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128" w:rsidRPr="00770128" w:rsidRDefault="00770128" w:rsidP="00770128">
      <w:pPr>
        <w:spacing w:before="240" w:after="60" w:line="240" w:lineRule="auto"/>
        <w:jc w:val="center"/>
        <w:outlineLvl w:val="0"/>
        <w:rPr>
          <w:rFonts w:ascii="Monotype Corsiva" w:eastAsia="Times New Roman" w:hAnsi="Monotype Corsiva" w:cs="Arial"/>
          <w:b/>
          <w:bCs/>
          <w:kern w:val="28"/>
          <w:sz w:val="72"/>
          <w:szCs w:val="72"/>
          <w:lang w:eastAsia="tr-TR"/>
        </w:rPr>
      </w:pPr>
      <w:bookmarkStart w:id="0" w:name="_Toc114242171"/>
      <w:bookmarkStart w:id="1" w:name="_Toc115032817"/>
      <w:r w:rsidRPr="00770128">
        <w:rPr>
          <w:rFonts w:ascii="Monotype Corsiva" w:eastAsia="Times New Roman" w:hAnsi="Monotype Corsiva" w:cs="Arial"/>
          <w:b/>
          <w:bCs/>
          <w:kern w:val="28"/>
          <w:sz w:val="72"/>
          <w:szCs w:val="72"/>
          <w:lang w:eastAsia="tr-TR"/>
        </w:rPr>
        <w:t>SİVİL SAVUNMA VE İTFAİYECİLİK BÖLÜMÜ</w:t>
      </w:r>
    </w:p>
    <w:p w:rsidR="00770128" w:rsidRPr="00770128" w:rsidRDefault="00770128" w:rsidP="00770128">
      <w:pPr>
        <w:spacing w:before="240" w:after="60" w:line="240" w:lineRule="auto"/>
        <w:jc w:val="center"/>
        <w:outlineLvl w:val="0"/>
        <w:rPr>
          <w:rFonts w:ascii="Monotype Corsiva" w:eastAsia="Times New Roman" w:hAnsi="Monotype Corsiva" w:cs="Arial"/>
          <w:b/>
          <w:bCs/>
          <w:kern w:val="28"/>
          <w:sz w:val="72"/>
          <w:szCs w:val="72"/>
          <w:lang w:eastAsia="tr-TR"/>
        </w:rPr>
      </w:pPr>
      <w:r w:rsidRPr="00770128">
        <w:rPr>
          <w:rFonts w:ascii="Monotype Corsiva" w:eastAsia="Times New Roman" w:hAnsi="Monotype Corsiva" w:cs="Arial"/>
          <w:b/>
          <w:bCs/>
          <w:kern w:val="28"/>
          <w:sz w:val="72"/>
          <w:szCs w:val="72"/>
          <w:lang w:eastAsia="tr-TR"/>
        </w:rPr>
        <w:t>2021 / 2022 DERS NOTLARI</w:t>
      </w:r>
    </w:p>
    <w:p w:rsidR="00770128" w:rsidRPr="00770128" w:rsidRDefault="00770128" w:rsidP="00770128">
      <w:pPr>
        <w:spacing w:before="240" w:after="60" w:line="240" w:lineRule="auto"/>
        <w:jc w:val="center"/>
        <w:outlineLvl w:val="0"/>
        <w:rPr>
          <w:rFonts w:ascii="Monotype Corsiva" w:eastAsia="Times New Roman" w:hAnsi="Monotype Corsiva" w:cs="Arial"/>
          <w:b/>
          <w:bCs/>
          <w:kern w:val="28"/>
          <w:sz w:val="52"/>
          <w:szCs w:val="52"/>
          <w:lang w:eastAsia="tr-TR"/>
        </w:rPr>
      </w:pPr>
      <w:r w:rsidRPr="00770128">
        <w:rPr>
          <w:rFonts w:ascii="Monotype Corsiva" w:eastAsia="Times New Roman" w:hAnsi="Monotype Corsiva" w:cs="Arial"/>
          <w:b/>
          <w:bCs/>
          <w:noProof/>
          <w:kern w:val="28"/>
          <w:sz w:val="52"/>
          <w:szCs w:val="52"/>
          <w:lang w:eastAsia="tr-TR"/>
        </w:rPr>
        <w:drawing>
          <wp:inline distT="0" distB="0" distL="0" distR="0">
            <wp:extent cx="3124200" cy="2447925"/>
            <wp:effectExtent l="19050" t="19050" r="19050" b="28575"/>
            <wp:docPr id="6" name="Resim 6" descr="KocaeliUniversite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caeliUniversiteLogos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4200" cy="2447925"/>
                    </a:xfrm>
                    <a:prstGeom prst="rect">
                      <a:avLst/>
                    </a:prstGeom>
                    <a:noFill/>
                    <a:ln w="19050" cmpd="dbl">
                      <a:solidFill>
                        <a:srgbClr val="000000"/>
                      </a:solidFill>
                      <a:miter lim="800000"/>
                      <a:headEnd/>
                      <a:tailEnd/>
                    </a:ln>
                    <a:effectLst/>
                  </pic:spPr>
                </pic:pic>
              </a:graphicData>
            </a:graphic>
          </wp:inline>
        </w:drawing>
      </w:r>
    </w:p>
    <w:p w:rsidR="00770128" w:rsidRPr="00770128" w:rsidRDefault="00770128" w:rsidP="00770128">
      <w:pPr>
        <w:spacing w:before="240" w:after="60" w:line="240" w:lineRule="auto"/>
        <w:jc w:val="center"/>
        <w:outlineLvl w:val="0"/>
        <w:rPr>
          <w:rFonts w:ascii="Monotype Corsiva" w:eastAsia="Times New Roman" w:hAnsi="Monotype Corsiva" w:cs="Arial"/>
          <w:b/>
          <w:bCs/>
          <w:kern w:val="28"/>
          <w:sz w:val="52"/>
          <w:szCs w:val="52"/>
          <w:lang w:eastAsia="tr-TR"/>
        </w:rPr>
      </w:pPr>
      <w:r w:rsidRPr="00770128">
        <w:rPr>
          <w:rFonts w:ascii="Monotype Corsiva" w:eastAsia="Times New Roman" w:hAnsi="Monotype Corsiva" w:cs="Arial"/>
          <w:b/>
          <w:bCs/>
          <w:kern w:val="28"/>
          <w:sz w:val="52"/>
          <w:szCs w:val="52"/>
          <w:lang w:eastAsia="tr-TR"/>
        </w:rPr>
        <w:t>İTFAİYECİLİK EĞİTİMİ  I-II</w:t>
      </w:r>
    </w:p>
    <w:p w:rsidR="00770128" w:rsidRPr="00770128" w:rsidRDefault="00770128" w:rsidP="00770128">
      <w:pPr>
        <w:spacing w:before="240" w:after="60" w:line="240" w:lineRule="auto"/>
        <w:jc w:val="center"/>
        <w:outlineLvl w:val="0"/>
        <w:rPr>
          <w:rFonts w:ascii="Monotype Corsiva" w:eastAsia="Times New Roman" w:hAnsi="Monotype Corsiva" w:cs="Arial"/>
          <w:b/>
          <w:bCs/>
          <w:kern w:val="28"/>
          <w:sz w:val="52"/>
          <w:szCs w:val="52"/>
          <w:lang w:eastAsia="tr-TR"/>
        </w:rPr>
      </w:pPr>
      <w:r w:rsidRPr="00770128">
        <w:rPr>
          <w:rFonts w:ascii="Monotype Corsiva" w:eastAsia="Times New Roman" w:hAnsi="Monotype Corsiva" w:cs="Arial"/>
          <w:b/>
          <w:bCs/>
          <w:kern w:val="28"/>
          <w:sz w:val="52"/>
          <w:szCs w:val="52"/>
          <w:lang w:eastAsia="tr-TR"/>
        </w:rPr>
        <w:t>İTFAİYE MEVZUATI</w:t>
      </w:r>
    </w:p>
    <w:p w:rsidR="00770128" w:rsidRPr="00770128" w:rsidRDefault="00770128" w:rsidP="00770128">
      <w:pPr>
        <w:spacing w:before="240" w:after="60" w:line="240" w:lineRule="auto"/>
        <w:jc w:val="center"/>
        <w:outlineLvl w:val="0"/>
        <w:rPr>
          <w:rFonts w:ascii="Monotype Corsiva" w:eastAsia="Times New Roman" w:hAnsi="Monotype Corsiva" w:cs="Arial"/>
          <w:b/>
          <w:bCs/>
          <w:kern w:val="28"/>
          <w:sz w:val="52"/>
          <w:szCs w:val="52"/>
          <w:lang w:eastAsia="tr-TR"/>
        </w:rPr>
      </w:pPr>
      <w:r w:rsidRPr="00770128">
        <w:rPr>
          <w:rFonts w:ascii="Monotype Corsiva" w:eastAsia="Times New Roman" w:hAnsi="Monotype Corsiva" w:cs="Arial"/>
          <w:b/>
          <w:bCs/>
          <w:kern w:val="28"/>
          <w:sz w:val="52"/>
          <w:szCs w:val="52"/>
          <w:lang w:eastAsia="tr-TR"/>
        </w:rPr>
        <w:t>SİVİL SAVUNMA BİLGİSİ</w:t>
      </w:r>
    </w:p>
    <w:p w:rsidR="00770128" w:rsidRPr="00770128" w:rsidRDefault="00770128" w:rsidP="00770128">
      <w:pPr>
        <w:spacing w:before="240" w:after="60" w:line="240" w:lineRule="auto"/>
        <w:jc w:val="center"/>
        <w:outlineLvl w:val="0"/>
        <w:rPr>
          <w:rFonts w:ascii="Monotype Corsiva" w:eastAsia="Times New Roman" w:hAnsi="Monotype Corsiva" w:cs="Arial"/>
          <w:b/>
          <w:bCs/>
          <w:kern w:val="28"/>
          <w:sz w:val="52"/>
          <w:szCs w:val="52"/>
          <w:lang w:eastAsia="tr-TR"/>
        </w:rPr>
      </w:pPr>
      <w:r w:rsidRPr="00770128">
        <w:rPr>
          <w:rFonts w:ascii="Monotype Corsiva" w:eastAsia="Times New Roman" w:hAnsi="Monotype Corsiva" w:cs="Arial"/>
          <w:b/>
          <w:bCs/>
          <w:kern w:val="28"/>
          <w:sz w:val="52"/>
          <w:szCs w:val="52"/>
          <w:lang w:eastAsia="tr-TR"/>
        </w:rPr>
        <w:t>2009 YANGIN YÖNETMELİĞİ</w:t>
      </w:r>
    </w:p>
    <w:p w:rsidR="00770128" w:rsidRPr="00770128" w:rsidRDefault="00770128" w:rsidP="00770128">
      <w:pPr>
        <w:spacing w:before="240" w:after="60" w:line="240" w:lineRule="auto"/>
        <w:jc w:val="center"/>
        <w:outlineLvl w:val="0"/>
        <w:rPr>
          <w:rFonts w:ascii="Monotype Corsiva" w:eastAsia="Times New Roman" w:hAnsi="Monotype Corsiva" w:cs="Arial"/>
          <w:b/>
          <w:bCs/>
          <w:kern w:val="28"/>
          <w:sz w:val="52"/>
          <w:szCs w:val="52"/>
          <w:lang w:eastAsia="tr-TR"/>
        </w:rPr>
      </w:pPr>
      <w:r w:rsidRPr="00770128">
        <w:rPr>
          <w:rFonts w:ascii="Monotype Corsiva" w:eastAsia="Times New Roman" w:hAnsi="Monotype Corsiva" w:cs="Arial"/>
          <w:b/>
          <w:bCs/>
          <w:kern w:val="28"/>
          <w:sz w:val="52"/>
          <w:szCs w:val="52"/>
          <w:lang w:eastAsia="tr-TR"/>
        </w:rPr>
        <w:t>KURTARMA BİLGİSİ I-II</w:t>
      </w:r>
    </w:p>
    <w:p w:rsidR="00770128" w:rsidRPr="00770128" w:rsidRDefault="00770128" w:rsidP="00770128">
      <w:pPr>
        <w:spacing w:before="240" w:after="60" w:line="240" w:lineRule="auto"/>
        <w:jc w:val="center"/>
        <w:outlineLvl w:val="0"/>
        <w:rPr>
          <w:rFonts w:ascii="Monotype Corsiva" w:eastAsia="Times New Roman" w:hAnsi="Monotype Corsiva" w:cs="Arial"/>
          <w:b/>
          <w:bCs/>
          <w:kern w:val="28"/>
          <w:sz w:val="52"/>
          <w:szCs w:val="52"/>
          <w:lang w:eastAsia="tr-TR"/>
        </w:rPr>
      </w:pPr>
      <w:r w:rsidRPr="00770128">
        <w:rPr>
          <w:rFonts w:ascii="Monotype Corsiva" w:eastAsia="Times New Roman" w:hAnsi="Monotype Corsiva" w:cs="Arial"/>
          <w:b/>
          <w:bCs/>
          <w:kern w:val="28"/>
          <w:sz w:val="52"/>
          <w:szCs w:val="52"/>
          <w:lang w:eastAsia="tr-TR"/>
        </w:rPr>
        <w:t>ARAÇ VE MALZEME BİLGİSİ I-II</w:t>
      </w:r>
    </w:p>
    <w:p w:rsidR="00770128" w:rsidRPr="00770128" w:rsidRDefault="00770128" w:rsidP="00770128">
      <w:pPr>
        <w:spacing w:before="240" w:after="60" w:line="240" w:lineRule="auto"/>
        <w:jc w:val="center"/>
        <w:outlineLvl w:val="0"/>
        <w:rPr>
          <w:rFonts w:ascii="Monotype Corsiva" w:eastAsia="Times New Roman" w:hAnsi="Monotype Corsiva" w:cs="Arial"/>
          <w:b/>
          <w:bCs/>
          <w:kern w:val="28"/>
          <w:sz w:val="52"/>
          <w:szCs w:val="52"/>
          <w:lang w:eastAsia="tr-TR"/>
        </w:rPr>
      </w:pPr>
      <w:r w:rsidRPr="00770128">
        <w:rPr>
          <w:rFonts w:ascii="Monotype Corsiva" w:eastAsia="Times New Roman" w:hAnsi="Monotype Corsiva" w:cs="Arial"/>
          <w:b/>
          <w:bCs/>
          <w:kern w:val="28"/>
          <w:sz w:val="52"/>
          <w:szCs w:val="52"/>
          <w:lang w:eastAsia="tr-TR"/>
        </w:rPr>
        <w:t>YANGIN KRİMİNOLOJİSİ</w:t>
      </w:r>
    </w:p>
    <w:p w:rsidR="00770128" w:rsidRPr="00770128" w:rsidRDefault="00770128" w:rsidP="00770128">
      <w:pPr>
        <w:spacing w:before="240" w:after="60" w:line="240" w:lineRule="auto"/>
        <w:jc w:val="center"/>
        <w:outlineLvl w:val="0"/>
        <w:rPr>
          <w:rFonts w:ascii="Monotype Corsiva" w:eastAsia="Times New Roman" w:hAnsi="Monotype Corsiva" w:cs="Arial"/>
          <w:b/>
          <w:bCs/>
          <w:kern w:val="28"/>
          <w:sz w:val="52"/>
          <w:szCs w:val="52"/>
          <w:lang w:eastAsia="tr-TR"/>
        </w:rPr>
      </w:pPr>
      <w:r w:rsidRPr="00770128">
        <w:rPr>
          <w:rFonts w:ascii="Monotype Corsiva" w:eastAsia="Times New Roman" w:hAnsi="Monotype Corsiva" w:cs="Arial"/>
          <w:b/>
          <w:bCs/>
          <w:kern w:val="28"/>
          <w:sz w:val="52"/>
          <w:szCs w:val="52"/>
          <w:lang w:eastAsia="tr-TR"/>
        </w:rPr>
        <w:t>İTFAİYE SPORLARI I-II</w:t>
      </w:r>
    </w:p>
    <w:p w:rsidR="00770128" w:rsidRPr="00770128" w:rsidRDefault="00770128" w:rsidP="00770128">
      <w:pPr>
        <w:spacing w:before="240" w:after="60" w:line="240" w:lineRule="auto"/>
        <w:jc w:val="center"/>
        <w:outlineLvl w:val="0"/>
        <w:rPr>
          <w:rFonts w:ascii="Monotype Corsiva" w:eastAsia="Times New Roman" w:hAnsi="Monotype Corsiva" w:cs="Arial"/>
          <w:b/>
          <w:bCs/>
          <w:kern w:val="28"/>
          <w:sz w:val="52"/>
          <w:szCs w:val="52"/>
          <w:lang w:eastAsia="tr-TR"/>
        </w:rPr>
      </w:pPr>
      <w:r w:rsidRPr="00770128">
        <w:rPr>
          <w:rFonts w:ascii="Monotype Corsiva" w:eastAsia="Times New Roman" w:hAnsi="Monotype Corsiva" w:cs="Arial"/>
          <w:b/>
          <w:bCs/>
          <w:kern w:val="28"/>
          <w:sz w:val="52"/>
          <w:szCs w:val="52"/>
          <w:lang w:eastAsia="tr-TR"/>
        </w:rPr>
        <w:lastRenderedPageBreak/>
        <w:t>YANGIN GÜVENLİK ÖNLEMLERİ</w:t>
      </w:r>
    </w:p>
    <w:p w:rsidR="00770128" w:rsidRPr="00770128" w:rsidRDefault="00770128" w:rsidP="00770128">
      <w:pPr>
        <w:spacing w:before="240" w:after="60" w:line="240" w:lineRule="auto"/>
        <w:jc w:val="center"/>
        <w:outlineLvl w:val="0"/>
        <w:rPr>
          <w:rFonts w:ascii="Arial" w:eastAsia="Times New Roman" w:hAnsi="Arial" w:cs="Arial"/>
          <w:b/>
          <w:bCs/>
          <w:kern w:val="28"/>
          <w:sz w:val="36"/>
          <w:szCs w:val="36"/>
          <w:lang w:eastAsia="tr-TR"/>
        </w:rPr>
      </w:pPr>
    </w:p>
    <w:p w:rsidR="00770128" w:rsidRPr="00770128" w:rsidRDefault="00770128" w:rsidP="00770128">
      <w:pPr>
        <w:spacing w:before="240" w:after="60" w:line="240" w:lineRule="auto"/>
        <w:jc w:val="center"/>
        <w:outlineLvl w:val="0"/>
        <w:rPr>
          <w:rFonts w:ascii="Arial" w:eastAsia="Times New Roman" w:hAnsi="Arial" w:cs="Arial"/>
          <w:b/>
          <w:bCs/>
          <w:kern w:val="28"/>
          <w:sz w:val="36"/>
          <w:szCs w:val="36"/>
          <w:lang w:eastAsia="tr-TR"/>
        </w:rPr>
      </w:pPr>
      <w:r w:rsidRPr="00770128">
        <w:rPr>
          <w:rFonts w:ascii="Arial" w:eastAsia="Times New Roman" w:hAnsi="Arial" w:cs="Arial"/>
          <w:b/>
          <w:bCs/>
          <w:kern w:val="28"/>
          <w:sz w:val="36"/>
          <w:szCs w:val="36"/>
          <w:lang w:eastAsia="tr-TR"/>
        </w:rPr>
        <w:t>TEMEL İTFAİYE DERSİ      I - II</w:t>
      </w:r>
    </w:p>
    <w:p w:rsidR="00770128" w:rsidRPr="00770128" w:rsidRDefault="00770128" w:rsidP="00770128">
      <w:pPr>
        <w:spacing w:before="240" w:after="60" w:line="240" w:lineRule="auto"/>
        <w:jc w:val="center"/>
        <w:outlineLvl w:val="0"/>
        <w:rPr>
          <w:rFonts w:ascii="Arial" w:eastAsia="Times New Roman" w:hAnsi="Arial" w:cs="Arial"/>
          <w:b/>
          <w:bCs/>
          <w:kern w:val="28"/>
          <w:sz w:val="36"/>
          <w:szCs w:val="36"/>
          <w:lang w:eastAsia="tr-TR"/>
        </w:rPr>
      </w:pPr>
      <w:r w:rsidRPr="00770128">
        <w:rPr>
          <w:rFonts w:ascii="Arial" w:eastAsia="Times New Roman" w:hAnsi="Arial" w:cs="Arial"/>
          <w:b/>
          <w:bCs/>
          <w:kern w:val="28"/>
          <w:sz w:val="36"/>
          <w:szCs w:val="36"/>
          <w:lang w:eastAsia="tr-TR"/>
        </w:rPr>
        <w:t xml:space="preserve">I. BÖLÜM YANMA BİLGİSİ </w:t>
      </w:r>
      <w:bookmarkEnd w:id="0"/>
      <w:bookmarkEnd w:id="1"/>
    </w:p>
    <w:p w:rsidR="00770128" w:rsidRPr="00770128" w:rsidRDefault="00770128" w:rsidP="00770128">
      <w:pPr>
        <w:keepNext/>
        <w:spacing w:before="240" w:after="60" w:line="240" w:lineRule="auto"/>
        <w:outlineLvl w:val="1"/>
        <w:rPr>
          <w:rFonts w:ascii="Arial" w:eastAsia="Times New Roman" w:hAnsi="Arial" w:cs="Arial"/>
          <w:b/>
          <w:bCs/>
          <w:i/>
          <w:iCs/>
          <w:w w:val="110"/>
          <w:sz w:val="28"/>
          <w:szCs w:val="28"/>
          <w:lang w:eastAsia="tr-TR"/>
        </w:rPr>
      </w:pPr>
      <w:bookmarkStart w:id="2" w:name="_Toc114242172"/>
      <w:bookmarkStart w:id="3" w:name="_Toc115032818"/>
      <w:r w:rsidRPr="00770128">
        <w:rPr>
          <w:rFonts w:ascii="Arial" w:eastAsia="Times New Roman" w:hAnsi="Arial" w:cs="Arial"/>
          <w:b/>
          <w:bCs/>
          <w:iCs/>
          <w:kern w:val="32"/>
          <w:sz w:val="24"/>
          <w:szCs w:val="24"/>
          <w:lang w:eastAsia="tr-TR"/>
        </w:rPr>
        <w:t>1. Yanma:</w:t>
      </w:r>
      <w:bookmarkEnd w:id="2"/>
      <w:bookmarkEnd w:id="3"/>
      <w:r w:rsidRPr="00770128">
        <w:rPr>
          <w:rFonts w:ascii="Arial" w:eastAsia="Times New Roman" w:hAnsi="Arial" w:cs="Arial"/>
          <w:bCs/>
          <w:iCs/>
          <w:w w:val="110"/>
          <w:sz w:val="24"/>
          <w:szCs w:val="24"/>
          <w:lang w:eastAsia="tr-TR"/>
        </w:rPr>
        <w:t>Yanıcı maddenin oksijen ile ısı altında belirli oranlarda birleşmesi sonucu meydana gelen zincirleme kimyasal reaksiyondur. Yanmanın olabilmesi için üç tane elemana ihtiyaç vardır. Bunlar; Oksijen, ısı, yanıcı maddedir. Bunları inceleyelim.</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 w:name="_Toc114242173"/>
      <w:bookmarkStart w:id="5" w:name="_Toc115032819"/>
      <w:r w:rsidRPr="00770128">
        <w:rPr>
          <w:rFonts w:ascii="Arial" w:eastAsia="Times New Roman" w:hAnsi="Arial" w:cs="Arial"/>
          <w:b/>
          <w:bCs/>
          <w:w w:val="110"/>
          <w:sz w:val="24"/>
          <w:szCs w:val="24"/>
          <w:lang w:eastAsia="tr-TR"/>
        </w:rPr>
        <w:t>2. Oksijen:</w:t>
      </w:r>
      <w:bookmarkEnd w:id="4"/>
      <w:bookmarkEnd w:id="5"/>
      <w:r w:rsidRPr="00770128">
        <w:rPr>
          <w:rFonts w:ascii="Arial" w:eastAsia="Times New Roman" w:hAnsi="Arial" w:cs="Arial"/>
          <w:b/>
          <w:bCs/>
          <w:w w:val="110"/>
          <w:sz w:val="24"/>
          <w:szCs w:val="24"/>
          <w:lang w:eastAsia="tr-TR"/>
        </w:rPr>
        <w:t xml:space="preserve"> </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Oksijen atmosferde serbest haldeki havanın %21 ini oluşturur. Havanın -200 ºC de soğutulması sonucu  sıvı hale getirilen havadan ayrıştırılarak elde edilir.  Renksiz, kokusuz, yakıcı bir gazdır. Diğer kimyasallarla çabuk reaksiyona girer.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Oksijen reaktif özelliğinden dolayı endüstride çeşitli alanlarda kullanılmaktadır. Oksijenin ticari amaçlı ilk kullanımı sahne aydınlatmasıdır. Yüzyılın başından itibaren kaynak ve tıp alanında kullanılmaya başlanmıştır. 1950'li yıllardan sonra da çelik üretiminde yoğun miktarlarda tüketilir hale gelmiştir. Gaz halinde oksijen normal şartlar altında 1.4289 gr. ağırlığındadır. </w:t>
      </w:r>
      <w:r w:rsidRPr="00770128">
        <w:rPr>
          <w:rFonts w:ascii="Arial" w:eastAsia="Times New Roman" w:hAnsi="Arial" w:cs="Arial"/>
          <w:b/>
          <w:color w:val="000000"/>
          <w:spacing w:val="-1"/>
          <w:w w:val="110"/>
          <w:sz w:val="24"/>
          <w:szCs w:val="24"/>
          <w:lang w:eastAsia="tr-TR"/>
        </w:rPr>
        <w:t>Oksijen 51 bar  basınçta  ve -119 ºC derecede sıvılaşır</w:t>
      </w:r>
      <w:r w:rsidRPr="00770128">
        <w:rPr>
          <w:rFonts w:ascii="Arial" w:eastAsia="Times New Roman" w:hAnsi="Arial" w:cs="Arial"/>
          <w:color w:val="000000"/>
          <w:spacing w:val="-1"/>
          <w:w w:val="110"/>
          <w:sz w:val="24"/>
          <w:szCs w:val="24"/>
          <w:lang w:eastAsia="tr-TR"/>
        </w:rPr>
        <w:t xml:space="preserve">. Normal basınçta </w:t>
      </w:r>
      <w:r w:rsidRPr="00770128">
        <w:rPr>
          <w:rFonts w:ascii="Arial" w:eastAsia="Times New Roman" w:hAnsi="Arial" w:cs="Arial"/>
          <w:b/>
          <w:color w:val="000000"/>
          <w:spacing w:val="-1"/>
          <w:w w:val="110"/>
          <w:sz w:val="24"/>
          <w:szCs w:val="24"/>
          <w:lang w:eastAsia="tr-TR"/>
        </w:rPr>
        <w:t>kaynama noktası –183 ºC</w:t>
      </w:r>
      <w:r w:rsidRPr="00770128">
        <w:rPr>
          <w:rFonts w:ascii="Arial" w:eastAsia="Times New Roman" w:hAnsi="Arial" w:cs="Arial"/>
          <w:color w:val="000000"/>
          <w:spacing w:val="-1"/>
          <w:w w:val="110"/>
          <w:sz w:val="24"/>
          <w:szCs w:val="24"/>
          <w:lang w:eastAsia="tr-TR"/>
        </w:rPr>
        <w:t xml:space="preserve"> dir. </w:t>
      </w:r>
      <w:smartTag w:uri="urn:schemas-microsoft-com:office:smarttags" w:element="metricconverter">
        <w:smartTagPr>
          <w:attr w:name="ProductID" w:val="1 litre"/>
        </w:smartTagPr>
        <w:r w:rsidRPr="00770128">
          <w:rPr>
            <w:rFonts w:ascii="Arial" w:eastAsia="Times New Roman" w:hAnsi="Arial" w:cs="Arial"/>
            <w:color w:val="000000"/>
            <w:spacing w:val="-1"/>
            <w:w w:val="110"/>
            <w:sz w:val="24"/>
            <w:szCs w:val="24"/>
            <w:lang w:eastAsia="tr-TR"/>
          </w:rPr>
          <w:t>1 litre</w:t>
        </w:r>
      </w:smartTag>
      <w:r w:rsidRPr="00770128">
        <w:rPr>
          <w:rFonts w:ascii="Arial" w:eastAsia="Times New Roman" w:hAnsi="Arial" w:cs="Arial"/>
          <w:color w:val="000000"/>
          <w:spacing w:val="-1"/>
          <w:w w:val="110"/>
          <w:sz w:val="24"/>
          <w:szCs w:val="24"/>
          <w:lang w:eastAsia="tr-TR"/>
        </w:rPr>
        <w:t xml:space="preserve"> sıvı oksijen </w:t>
      </w:r>
      <w:smartTag w:uri="urn:schemas-microsoft-com:office:smarttags" w:element="metricconverter">
        <w:smartTagPr>
          <w:attr w:name="ProductID" w:val="1.118 kg"/>
        </w:smartTagPr>
        <w:r w:rsidRPr="00770128">
          <w:rPr>
            <w:rFonts w:ascii="Arial" w:eastAsia="Times New Roman" w:hAnsi="Arial" w:cs="Arial"/>
            <w:color w:val="000000"/>
            <w:spacing w:val="-1"/>
            <w:w w:val="110"/>
            <w:sz w:val="24"/>
            <w:szCs w:val="24"/>
            <w:lang w:eastAsia="tr-TR"/>
          </w:rPr>
          <w:t>1.118 kg</w:t>
        </w:r>
      </w:smartTag>
      <w:r w:rsidRPr="00770128">
        <w:rPr>
          <w:rFonts w:ascii="Arial" w:eastAsia="Times New Roman" w:hAnsi="Arial" w:cs="Arial"/>
          <w:color w:val="000000"/>
          <w:spacing w:val="-1"/>
          <w:w w:val="110"/>
          <w:sz w:val="24"/>
          <w:szCs w:val="24"/>
          <w:lang w:eastAsia="tr-TR"/>
        </w:rPr>
        <w:t>' dır. Normal havada % 21 Oksijen, % 78 Azot, % 1 diğer gazlar mevcuttur. Havadaki Oksijen oranı yanıcı maddelerin oksijen ile reaksiyona girmesi için yeterlidir. Ancak bu oran % 16'nın altına düştüğünde yanma durur. Bazı yanıcıların bünyelerinde yanmayı sürdürecek kadar oksijen bulunur.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Cs/>
          <w:color w:val="000000"/>
          <w:spacing w:val="-1"/>
          <w:w w:val="110"/>
          <w:sz w:val="24"/>
          <w:szCs w:val="24"/>
          <w:lang w:eastAsia="tr-TR"/>
        </w:rPr>
        <w:t>Oksijenin kullanıldığı alanlar başlıca ;</w:t>
      </w:r>
      <w:r w:rsidRPr="00770128">
        <w:rPr>
          <w:rFonts w:ascii="Arial" w:eastAsia="Times New Roman" w:hAnsi="Arial" w:cs="Arial"/>
          <w:color w:val="000000"/>
          <w:spacing w:val="-1"/>
          <w:w w:val="110"/>
          <w:sz w:val="24"/>
          <w:szCs w:val="24"/>
          <w:lang w:eastAsia="tr-TR"/>
        </w:rPr>
        <w:t xml:space="preserve"> Yaşam destekleme, Demir Çelik üretimi, Kaynak kesme ve metal işleme, Oksi yakıt brülörlerinde, Atık su arıtımı ve su oksijenasyonu, Anestezi sırasında yaşam destekleyici gaz olarak, Kağıt beyazlatma, Koku kontrol, Fermantasyon,  Kömür gazlaştırma,  Roket yakıt karışımları vs.</w:t>
      </w:r>
    </w:p>
    <w:p w:rsidR="00770128" w:rsidRPr="00770128" w:rsidRDefault="00770128" w:rsidP="00770128">
      <w:pPr>
        <w:spacing w:after="0" w:line="240" w:lineRule="auto"/>
        <w:ind w:firstLine="708"/>
        <w:rPr>
          <w:rFonts w:ascii="Arial" w:eastAsia="Times New Roman" w:hAnsi="Arial" w:cs="Arial"/>
          <w:b/>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3. Oksidasyon:</w:t>
      </w:r>
    </w:p>
    <w:p w:rsidR="00770128" w:rsidRPr="00770128" w:rsidRDefault="00770128" w:rsidP="00770128">
      <w:pPr>
        <w:spacing w:after="0" w:line="240" w:lineRule="auto"/>
        <w:ind w:firstLine="708"/>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Tarihte bilinen ilk yanma olaylarını açıklamaya çalışan Fransız bilim adamı Lavoisier dir. Fransız ihtilalında asılarak idam edilmiştir. </w:t>
      </w:r>
    </w:p>
    <w:p w:rsidR="00770128" w:rsidRPr="00770128" w:rsidRDefault="00770128" w:rsidP="00770128">
      <w:pPr>
        <w:spacing w:after="0" w:line="240" w:lineRule="auto"/>
        <w:ind w:firstLine="708"/>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Yanma ve kalsinasyon olayları Lavoisier'in ilgi alanıydı ve bu alanda bir sürü deneyler yapmıştır. 1772'de yanmada havanın önemli rolüne değinmiş; fosfor ve sülfür gibi iki yanıcı maddenin, yanma sırasında havayla birleştiğini ve bu birleşmeyle ağırlıklarının arttığını belirtmişti. 1773 yılı boyunca Lavoisier'in pek çok deneyler yaptığı bilinmektedir. 3 Mayıs 1777'de, Lavoisier. Paris Bilimler Akademisi'ne. Oldukça uzun, bilim tarihinin en önemli deneylerinden biri sayılan bir çalışmasını sunar. </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Aşağıdaki şekilde aygıtı gösterilen bu deneyde Lavoisier A kabına koyduğu yaklaşık </w:t>
      </w:r>
      <w:smartTag w:uri="urn:schemas-microsoft-com:office:smarttags" w:element="metricconverter">
        <w:smartTagPr>
          <w:attr w:name="ProductID" w:val="120 gram"/>
        </w:smartTagPr>
        <w:r w:rsidRPr="00770128">
          <w:rPr>
            <w:rFonts w:ascii="Arial" w:eastAsia="Times New Roman" w:hAnsi="Arial" w:cs="Arial"/>
            <w:color w:val="000000"/>
            <w:spacing w:val="-1"/>
            <w:w w:val="110"/>
            <w:sz w:val="24"/>
            <w:szCs w:val="24"/>
            <w:lang w:eastAsia="tr-TR"/>
          </w:rPr>
          <w:t>120 gram</w:t>
        </w:r>
      </w:smartTag>
      <w:r w:rsidRPr="00770128">
        <w:rPr>
          <w:rFonts w:ascii="Arial" w:eastAsia="Times New Roman" w:hAnsi="Arial" w:cs="Arial"/>
          <w:color w:val="000000"/>
          <w:spacing w:val="-1"/>
          <w:w w:val="110"/>
          <w:sz w:val="24"/>
          <w:szCs w:val="24"/>
          <w:lang w:eastAsia="tr-TR"/>
        </w:rPr>
        <w:t xml:space="preserve"> cıvayı 12 gün boyunca ısıttığında B kavanozundaki su yüzeyinin yükseldiğini ve o ölçüde üst bölümdeki havanın azaldığını görür.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noProof/>
          <w:color w:val="000000"/>
          <w:spacing w:val="-1"/>
          <w:w w:val="110"/>
          <w:sz w:val="24"/>
          <w:szCs w:val="24"/>
          <w:lang w:eastAsia="tr-TR"/>
        </w:rPr>
        <w:lastRenderedPageBreak/>
        <w:drawing>
          <wp:anchor distT="0" distB="0" distL="114300" distR="114300" simplePos="0" relativeHeight="251660288" behindDoc="0" locked="0" layoutInCell="1" allowOverlap="1">
            <wp:simplePos x="0" y="0"/>
            <wp:positionH relativeFrom="column">
              <wp:align>right</wp:align>
            </wp:positionH>
            <wp:positionV relativeFrom="paragraph">
              <wp:posOffset>3810</wp:posOffset>
            </wp:positionV>
            <wp:extent cx="2908300" cy="1816100"/>
            <wp:effectExtent l="0" t="0" r="6350" b="0"/>
            <wp:wrapSquare wrapText="bothSides"/>
            <wp:docPr id="111" name="Resim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8300" cy="1816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 kabı ile B kavanozu şekilde gösterildiği gibi birleştirilmiştir.) Geriye kalan havada mum alevi sönmekte, hayvanlar ise ölmektedir. Sonra A kabında ısıtılma dolayısıyla oluşan calx" parçacıklarını benzer bir aygıtta yeniden ısıtarak, deneyin ilk aşamasında hava ile birleşen "hava'nın açığa çıkmasını sağlar. Bu "hava" solunuma elverişliydi; geriye kalan hava ile karıştırdığında yeniden bildiğimiz havayı elde etmiş oldu. Solunuma elverişli olan bu "hava"ya bugün de kullandığımız "oksijen" adını verdi. Lavoisier, oksijeni ayırt ettiği bu klasik deneyde bildiğimiz havanın birbirinden tümüyle farklı, hatta birbirinin tam zıddı özellikleri olan, iki "hava"dan oluştuğunu ortaya koymuş oluyordu.</w:t>
      </w:r>
      <w:r w:rsidRPr="00770128">
        <w:rPr>
          <w:rFonts w:ascii="Arial" w:eastAsia="Times New Roman" w:hAnsi="Arial" w:cs="Arial"/>
          <w:color w:val="000000"/>
          <w:spacing w:val="-1"/>
          <w:w w:val="110"/>
          <w:sz w:val="24"/>
          <w:szCs w:val="24"/>
          <w:vertAlign w:val="superscript"/>
          <w:lang w:eastAsia="tr-TR"/>
        </w:rPr>
        <w:footnoteReference w:id="1"/>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1779 yılında Fransız bilim adamı Lavoisier yanma olayının bilimsel açıklamasını yaptığı deneyle açıklamıştır. Bu deneyde lavoisier  terazinin bir kefesine demir tozu koyarak ısıtmaya başlamıştır. Isınan demir tozları ağırlaşmıştır.</w:t>
      </w:r>
    </w:p>
    <w:p w:rsidR="00770128" w:rsidRPr="00770128" w:rsidRDefault="00770128" w:rsidP="00770128">
      <w:pPr>
        <w:spacing w:after="0" w:line="240" w:lineRule="auto"/>
        <w:rPr>
          <w:rFonts w:ascii="Arial" w:eastAsia="Times New Roman" w:hAnsi="Arial" w:cs="Arial"/>
          <w:b/>
          <w:sz w:val="24"/>
          <w:szCs w:val="24"/>
          <w:lang w:eastAsia="tr-TR"/>
        </w:rPr>
      </w:pPr>
      <w:r w:rsidRPr="00770128">
        <w:rPr>
          <w:rFonts w:ascii="Arial" w:eastAsia="Times New Roman" w:hAnsi="Arial" w:cs="Arial"/>
          <w:w w:val="110"/>
          <w:sz w:val="24"/>
          <w:szCs w:val="24"/>
          <w:lang w:eastAsia="tr-TR"/>
        </w:rPr>
        <w:t>Oksidasyon:</w:t>
      </w:r>
      <w:r w:rsidRPr="00770128">
        <w:rPr>
          <w:rFonts w:ascii="Arial" w:eastAsia="Times New Roman" w:hAnsi="Arial" w:cs="Arial"/>
          <w:b/>
          <w:sz w:val="24"/>
          <w:szCs w:val="24"/>
          <w:lang w:eastAsia="tr-TR"/>
        </w:rPr>
        <w:t xml:space="preserve"> </w:t>
      </w:r>
      <w:r w:rsidRPr="00770128">
        <w:rPr>
          <w:rFonts w:ascii="Arial" w:eastAsia="Times New Roman" w:hAnsi="Arial" w:cs="Arial"/>
          <w:b/>
          <w:w w:val="110"/>
          <w:sz w:val="24"/>
          <w:szCs w:val="24"/>
          <w:lang w:eastAsia="tr-TR"/>
        </w:rPr>
        <w:t>Atom veya moleküllerin elektron verme</w:t>
      </w:r>
      <w:r w:rsidRPr="00770128">
        <w:rPr>
          <w:rFonts w:ascii="Arial" w:eastAsia="Times New Roman" w:hAnsi="Arial" w:cs="Arial"/>
          <w:w w:val="110"/>
          <w:sz w:val="24"/>
          <w:szCs w:val="24"/>
          <w:lang w:eastAsia="tr-TR"/>
        </w:rPr>
        <w:t xml:space="preserve"> olayıdır. Böylece oksitlenen elementin pozitif yükü artar. Bu olayın tersine yani </w:t>
      </w:r>
      <w:r w:rsidRPr="00770128">
        <w:rPr>
          <w:rFonts w:ascii="Arial" w:eastAsia="Times New Roman" w:hAnsi="Arial" w:cs="Arial"/>
          <w:b/>
          <w:w w:val="110"/>
          <w:sz w:val="24"/>
          <w:szCs w:val="24"/>
          <w:lang w:eastAsia="tr-TR"/>
        </w:rPr>
        <w:t>elektron alma olayına redüksiyon</w:t>
      </w:r>
      <w:r w:rsidRPr="00770128">
        <w:rPr>
          <w:rFonts w:ascii="Arial" w:eastAsia="Times New Roman" w:hAnsi="Arial" w:cs="Arial"/>
          <w:w w:val="110"/>
          <w:sz w:val="24"/>
          <w:szCs w:val="24"/>
          <w:lang w:eastAsia="tr-TR"/>
        </w:rPr>
        <w:t xml:space="preserve"> denir.</w:t>
      </w:r>
      <w:r w:rsidRPr="00770128">
        <w:rPr>
          <w:rFonts w:ascii="Arial" w:eastAsia="Times New Roman" w:hAnsi="Arial" w:cs="Arial"/>
          <w:b/>
          <w:sz w:val="24"/>
          <w:szCs w:val="24"/>
          <w:lang w:eastAsia="tr-TR"/>
        </w:rPr>
        <w:t xml:space="preserve"> </w:t>
      </w:r>
      <w:r w:rsidRPr="00770128">
        <w:rPr>
          <w:rFonts w:ascii="Arial" w:eastAsia="Times New Roman" w:hAnsi="Arial" w:cs="Arial"/>
          <w:w w:val="110"/>
          <w:sz w:val="24"/>
          <w:szCs w:val="24"/>
          <w:lang w:eastAsia="tr-TR"/>
        </w:rPr>
        <w:t>Oksidasyon:</w:t>
      </w:r>
      <w:r w:rsidRPr="00770128">
        <w:rPr>
          <w:rFonts w:ascii="Arial" w:eastAsia="Times New Roman" w:hAnsi="Arial" w:cs="Arial"/>
          <w:sz w:val="24"/>
          <w:szCs w:val="24"/>
          <w:lang w:eastAsia="tr-TR"/>
        </w:rPr>
        <w:t xml:space="preserve"> </w:t>
      </w:r>
      <w:r w:rsidRPr="00770128">
        <w:rPr>
          <w:rFonts w:ascii="Arial" w:eastAsia="Times New Roman" w:hAnsi="Arial" w:cs="Arial"/>
          <w:w w:val="110"/>
          <w:sz w:val="24"/>
          <w:szCs w:val="24"/>
          <w:lang w:eastAsia="tr-TR"/>
        </w:rPr>
        <w:t>Bir elementin oksijenle birleşmesi ve bu olayın oksitler meydana getirmesidir. Oksidasyon ısı açığa çıkaran (</w:t>
      </w:r>
      <w:r w:rsidRPr="00770128">
        <w:rPr>
          <w:rFonts w:ascii="Arial" w:eastAsia="Times New Roman" w:hAnsi="Arial" w:cs="Arial"/>
          <w:b/>
          <w:w w:val="110"/>
          <w:sz w:val="24"/>
          <w:szCs w:val="24"/>
          <w:lang w:eastAsia="tr-TR"/>
        </w:rPr>
        <w:t>eksoterm</w:t>
      </w:r>
      <w:r w:rsidRPr="00770128">
        <w:rPr>
          <w:rFonts w:ascii="Arial" w:eastAsia="Times New Roman" w:hAnsi="Arial" w:cs="Arial"/>
          <w:w w:val="110"/>
          <w:sz w:val="24"/>
          <w:szCs w:val="24"/>
          <w:lang w:eastAsia="tr-TR"/>
        </w:rPr>
        <w:t xml:space="preserve">) kimyasal bir reaksiyondur. Isı alan ise </w:t>
      </w:r>
      <w:r w:rsidRPr="00770128">
        <w:rPr>
          <w:rFonts w:ascii="Arial" w:eastAsia="Times New Roman" w:hAnsi="Arial" w:cs="Arial"/>
          <w:b/>
          <w:w w:val="110"/>
          <w:sz w:val="24"/>
          <w:szCs w:val="24"/>
          <w:lang w:eastAsia="tr-TR"/>
        </w:rPr>
        <w:t>endoterm</w:t>
      </w:r>
      <w:r w:rsidRPr="00770128">
        <w:rPr>
          <w:rFonts w:ascii="Arial" w:eastAsia="Times New Roman" w:hAnsi="Arial" w:cs="Arial"/>
          <w:w w:val="110"/>
          <w:sz w:val="24"/>
          <w:szCs w:val="24"/>
          <w:lang w:eastAsia="tr-TR"/>
        </w:rPr>
        <w:t xml:space="preserve"> dir. Oksidasyon, ısı alev ve/veya kor halindeki ateş belirtileri ile kısa sürede oluşabilmektedir. Reaksiyon hızına göre farklı ısı miktarları oluşur. Yanma olayındaki reaksiyona oksidasyon denir.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Yukarıda yapılan açıklamalardan yola çıkarak şunu söylemek mümkündür. Yanma bir</w:t>
      </w:r>
      <w:r w:rsidRPr="00770128">
        <w:rPr>
          <w:rFonts w:ascii="Arial" w:eastAsia="Times New Roman" w:hAnsi="Arial" w:cs="Arial"/>
          <w:sz w:val="24"/>
          <w:szCs w:val="24"/>
          <w:lang w:eastAsia="tr-TR"/>
        </w:rPr>
        <w:t xml:space="preserve">  </w:t>
      </w:r>
      <w:r w:rsidRPr="00770128">
        <w:rPr>
          <w:rFonts w:ascii="Arial" w:eastAsia="Times New Roman" w:hAnsi="Arial" w:cs="Arial"/>
          <w:w w:val="110"/>
          <w:sz w:val="24"/>
          <w:szCs w:val="24"/>
          <w:lang w:eastAsia="tr-TR"/>
        </w:rPr>
        <w:t>oksidasyondur.</w:t>
      </w:r>
      <w:bookmarkStart w:id="6" w:name="_Toc114242174"/>
      <w:bookmarkStart w:id="7" w:name="_Toc115032820"/>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4. Isı:</w:t>
      </w:r>
      <w:bookmarkEnd w:id="6"/>
      <w:bookmarkEnd w:id="7"/>
      <w:r w:rsidRPr="00770128">
        <w:rPr>
          <w:rFonts w:ascii="Arial" w:eastAsia="Times New Roman" w:hAnsi="Arial" w:cs="Arial"/>
          <w:w w:val="110"/>
          <w:sz w:val="24"/>
          <w:szCs w:val="24"/>
          <w:lang w:eastAsia="tr-TR"/>
        </w:rPr>
        <w:t xml:space="preserve"> Maddeleri oluşturan atom veya moleküllerin kinetik  hareketlerinin  seviyesinde görünen enerji türü olarak tanımlanabilir. Bütün maddeler belli bir ısıya sahiptirler, burada ısının seviyesinin bir ehemmiyeti yoktur. Isı yükseldikçe maddenin moleküllerinin hareket hızları da o nispette artar.  Bu ise madenin moleküllerinin oksijen ile birleşimlerine imkan verir. Bu  olayın adı da yanmadır. </w:t>
      </w:r>
      <w:bookmarkStart w:id="8" w:name="_Toc114242175"/>
      <w:bookmarkStart w:id="9" w:name="_Toc115032821"/>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r w:rsidRPr="00770128">
        <w:rPr>
          <w:rFonts w:ascii="Arial" w:eastAsia="Times New Roman" w:hAnsi="Arial" w:cs="Arial"/>
          <w:b/>
          <w:sz w:val="24"/>
          <w:szCs w:val="24"/>
          <w:lang w:eastAsia="tr-TR"/>
        </w:rPr>
        <w:t>5. Yanıcı Madde</w:t>
      </w:r>
      <w:r w:rsidRPr="00770128">
        <w:rPr>
          <w:rFonts w:ascii="Arial" w:eastAsia="Times New Roman" w:hAnsi="Arial" w:cs="Arial"/>
          <w:sz w:val="24"/>
          <w:szCs w:val="24"/>
          <w:lang w:eastAsia="tr-TR"/>
        </w:rPr>
        <w:t>:</w:t>
      </w:r>
      <w:bookmarkEnd w:id="8"/>
      <w:bookmarkEnd w:id="9"/>
      <w:r w:rsidRPr="00770128">
        <w:rPr>
          <w:rFonts w:ascii="Arial" w:eastAsia="Times New Roman" w:hAnsi="Arial" w:cs="Arial"/>
          <w:sz w:val="24"/>
          <w:szCs w:val="24"/>
          <w:lang w:eastAsia="tr-TR"/>
        </w:rPr>
        <w:t xml:space="preserve"> </w:t>
      </w:r>
      <w:r w:rsidRPr="00770128">
        <w:rPr>
          <w:rFonts w:ascii="Arial" w:eastAsia="Times New Roman" w:hAnsi="Arial" w:cs="Arial"/>
          <w:w w:val="110"/>
          <w:sz w:val="24"/>
          <w:szCs w:val="24"/>
          <w:lang w:eastAsia="tr-TR"/>
        </w:rPr>
        <w:t>Buhar, sis ve toz dahil gaz, sıvı veya katı halinde olan hava veya oksijenle karıştırıldığında veya temas ettiğinde yanmaya meyilli olan maddelere yanıcı madde denir.</w:t>
      </w:r>
      <w:r w:rsidRPr="00770128">
        <w:rPr>
          <w:rFonts w:ascii="Arial" w:eastAsia="Times New Roman" w:hAnsi="Arial" w:cs="Arial"/>
          <w:color w:val="000000"/>
          <w:spacing w:val="-1"/>
          <w:w w:val="110"/>
          <w:sz w:val="24"/>
          <w:szCs w:val="24"/>
          <w:vertAlign w:val="superscript"/>
          <w:lang w:eastAsia="tr-TR"/>
        </w:rPr>
        <w:footnoteReference w:id="2"/>
      </w:r>
      <w:r w:rsidRPr="00770128">
        <w:rPr>
          <w:rFonts w:ascii="Arial" w:eastAsia="Times New Roman" w:hAnsi="Arial" w:cs="Arial"/>
          <w:w w:val="110"/>
          <w:sz w:val="24"/>
          <w:szCs w:val="24"/>
          <w:lang w:eastAsia="tr-TR"/>
        </w:rPr>
        <w:t>Yanıcı maddelerin çoğunun birleşiminde Karbon, Hidrojen, Kükürt, Fosfor vardır. Yanıcı maddeler doğada üç halde bulunur;</w:t>
      </w:r>
    </w:p>
    <w:p w:rsidR="00770128" w:rsidRPr="00770128" w:rsidRDefault="00770128" w:rsidP="00770128">
      <w:pPr>
        <w:keepNext/>
        <w:spacing w:before="240" w:after="60" w:line="240" w:lineRule="auto"/>
        <w:ind w:firstLine="708"/>
        <w:outlineLvl w:val="3"/>
        <w:rPr>
          <w:rFonts w:ascii="Arial" w:eastAsia="Times New Roman" w:hAnsi="Arial" w:cs="Arial"/>
          <w:b/>
          <w:color w:val="000000"/>
          <w:spacing w:val="-1"/>
          <w:w w:val="110"/>
          <w:sz w:val="24"/>
          <w:szCs w:val="24"/>
          <w:lang w:eastAsia="tr-TR"/>
        </w:rPr>
      </w:pPr>
      <w:bookmarkStart w:id="10" w:name="_Toc114242176"/>
      <w:bookmarkStart w:id="11" w:name="_Toc115032822"/>
      <w:r w:rsidRPr="00770128">
        <w:rPr>
          <w:rFonts w:ascii="Arial" w:eastAsia="Times New Roman" w:hAnsi="Arial" w:cs="Arial"/>
          <w:b/>
          <w:bCs/>
          <w:w w:val="110"/>
          <w:sz w:val="24"/>
          <w:szCs w:val="24"/>
          <w:lang w:eastAsia="tr-TR"/>
        </w:rPr>
        <w:t>5.a) Katı Yanıcı Maddeler:</w:t>
      </w:r>
      <w:bookmarkEnd w:id="10"/>
      <w:bookmarkEnd w:id="11"/>
      <w:r w:rsidRPr="00770128">
        <w:rPr>
          <w:rFonts w:ascii="Arial" w:eastAsia="Times New Roman" w:hAnsi="Arial" w:cs="Arial"/>
          <w:b/>
          <w:bCs/>
          <w:w w:val="110"/>
          <w:sz w:val="24"/>
          <w:szCs w:val="24"/>
          <w:lang w:eastAsia="tr-TR"/>
        </w:rPr>
        <w:t xml:space="preserve"> </w:t>
      </w:r>
      <w:r w:rsidRPr="00770128">
        <w:rPr>
          <w:rFonts w:ascii="Arial" w:eastAsia="Times New Roman" w:hAnsi="Arial" w:cs="Arial"/>
          <w:bCs/>
          <w:w w:val="110"/>
          <w:sz w:val="24"/>
          <w:szCs w:val="24"/>
          <w:lang w:eastAsia="tr-TR"/>
        </w:rPr>
        <w:t xml:space="preserve">Atmosferde serbest halde katı olarak duran maddelerdir. Ağaç ve ağaç ürünleri, ahşap kapı, pencere, çatı malzemeleri, mobilya kağıt ve selüloz ürünleri vs), katı petrol ürünleri (fueloil, asfalt, </w:t>
      </w:r>
      <w:r w:rsidRPr="00770128">
        <w:rPr>
          <w:rFonts w:ascii="Arial" w:eastAsia="Times New Roman" w:hAnsi="Arial" w:cs="Arial"/>
          <w:bCs/>
          <w:w w:val="110"/>
          <w:sz w:val="24"/>
          <w:szCs w:val="24"/>
          <w:lang w:eastAsia="tr-TR"/>
        </w:rPr>
        <w:lastRenderedPageBreak/>
        <w:t>kauçuk, PVC, poliüretan vs), sünger, konfeksiyon ürünleri (halı, kilim, battaniye, kumaş çeşitleri, örtüler giysiler vs), metaller (alkali metaller hariç demir, bakır, çelik) vs.</w:t>
      </w:r>
    </w:p>
    <w:p w:rsidR="00770128" w:rsidRPr="00770128" w:rsidRDefault="00770128" w:rsidP="00770128">
      <w:pPr>
        <w:spacing w:before="100" w:beforeAutospacing="1" w:after="100" w:afterAutospacing="1" w:line="240" w:lineRule="auto"/>
        <w:ind w:firstLine="708"/>
        <w:jc w:val="both"/>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Bu maddeler genel olarak ısının etkisi ile önce sıvı hale geliriler ve ısı artışı ile gaz fazına dönüşürler. Gaz fazında yanıcı buhar ve gaz çıkartmakta ve oksijenle birleştiklerinde yanma olayı gerçekleşmektedir. Bu grupta bazı yanıcı maddeler önce eriyerek sıvı hale gelir ve daha sonra buhar haline gelerek yanarlar. (Parafin, mum, katı yağlar.) Bazıları ise doğrudan buhar haline geçerek yanarlar. (Naftalin gibi) </w:t>
      </w:r>
      <w:bookmarkStart w:id="12" w:name="_Toc114242177"/>
      <w:bookmarkStart w:id="13" w:name="_Toc115032823"/>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w w:val="110"/>
          <w:sz w:val="24"/>
          <w:szCs w:val="24"/>
          <w:lang w:eastAsia="tr-TR"/>
        </w:rPr>
        <w:t>5.b) Sıvı Yanıcı Maddeler</w:t>
      </w:r>
      <w:r w:rsidRPr="00770128">
        <w:rPr>
          <w:rFonts w:ascii="Arial" w:eastAsia="Times New Roman" w:hAnsi="Arial" w:cs="Arial"/>
          <w:w w:val="110"/>
          <w:sz w:val="24"/>
          <w:szCs w:val="24"/>
          <w:lang w:eastAsia="tr-TR"/>
        </w:rPr>
        <w:t>:</w:t>
      </w:r>
      <w:bookmarkEnd w:id="12"/>
      <w:bookmarkEnd w:id="13"/>
      <w:r w:rsidRPr="00770128">
        <w:rPr>
          <w:rFonts w:ascii="Arial" w:eastAsia="Times New Roman" w:hAnsi="Arial" w:cs="Arial"/>
          <w:w w:val="110"/>
          <w:sz w:val="24"/>
          <w:szCs w:val="24"/>
          <w:lang w:eastAsia="tr-TR"/>
        </w:rPr>
        <w:t xml:space="preserve"> Sıvı yanıcı maddeler; sıvı petrol ürünleri (mazot, benzin, gazyağı, fueloil), alkoller(tıbbi alkoller içkiler), kolonyalar  örnek verilebilir. Bu tür sıvılar parlayarak yanarlar. </w:t>
      </w: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bookmarkStart w:id="14" w:name="_Toc114242178"/>
      <w:bookmarkStart w:id="15" w:name="_Toc115032824"/>
      <w:r w:rsidRPr="00770128">
        <w:rPr>
          <w:rFonts w:ascii="Arial" w:eastAsia="Times New Roman" w:hAnsi="Arial" w:cs="Arial"/>
          <w:b/>
          <w:bCs/>
          <w:sz w:val="24"/>
          <w:szCs w:val="24"/>
          <w:lang w:eastAsia="tr-TR"/>
        </w:rPr>
        <w:t>5.c) Gaz Yanıcı Maddeler</w:t>
      </w:r>
      <w:r w:rsidRPr="00770128">
        <w:rPr>
          <w:rFonts w:ascii="Arial" w:eastAsia="Times New Roman" w:hAnsi="Arial" w:cs="Arial"/>
          <w:w w:val="110"/>
          <w:sz w:val="24"/>
          <w:szCs w:val="24"/>
          <w:lang w:eastAsia="tr-TR"/>
        </w:rPr>
        <w:t>:</w:t>
      </w:r>
      <w:bookmarkEnd w:id="14"/>
      <w:bookmarkEnd w:id="15"/>
      <w:r w:rsidRPr="00770128">
        <w:rPr>
          <w:rFonts w:ascii="Arial" w:eastAsia="Times New Roman" w:hAnsi="Arial" w:cs="Arial"/>
          <w:w w:val="110"/>
          <w:sz w:val="24"/>
          <w:szCs w:val="24"/>
          <w:lang w:eastAsia="tr-TR"/>
        </w:rPr>
        <w:t xml:space="preserve"> Gaz halindeki yanıcı maddeler atmosferde serbest halde gaz halinde bulunan maddelerdir. Doğalgaz, havagazı, LPG, metan, etan, bütan, propan, asetilen gazları örnek verilebilir Bu tür gazlar patlayarak yanarlar.</w:t>
      </w: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Diğer yanıcı maddelere nazaran daha kolay ve daha hızlı yanarlar. Oksijenle temasa getirilmeleri belirli oranlarda olmalıdır. Alt patlama sınırı kadar biriktiklerinde en küçük bir ısı kaynağı (mesela kıvılcım) ile patlama meydana gelir.</w:t>
      </w:r>
    </w:p>
    <w:p w:rsidR="00770128" w:rsidRPr="00770128" w:rsidRDefault="00770128" w:rsidP="00770128">
      <w:pPr>
        <w:shd w:val="clear" w:color="auto" w:fill="FFFFFF"/>
        <w:spacing w:before="14" w:after="0" w:line="36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hd w:val="clear" w:color="auto" w:fill="FFFFFF"/>
        <w:spacing w:before="14" w:after="0" w:line="360" w:lineRule="auto"/>
        <w:jc w:val="both"/>
        <w:rPr>
          <w:rFonts w:ascii="Arial" w:eastAsia="Times New Roman" w:hAnsi="Arial" w:cs="Arial"/>
          <w:sz w:val="24"/>
          <w:szCs w:val="24"/>
          <w:lang w:eastAsia="tr-TR"/>
        </w:rPr>
      </w:pPr>
      <w:r w:rsidRPr="00770128">
        <w:rPr>
          <w:rFonts w:ascii="Arial" w:eastAsia="Times New Roman" w:hAnsi="Arial" w:cs="Arial"/>
          <w:color w:val="000000"/>
          <w:spacing w:val="-1"/>
          <w:w w:val="110"/>
          <w:sz w:val="24"/>
          <w:szCs w:val="24"/>
          <w:lang w:eastAsia="tr-TR"/>
        </w:rPr>
        <w:t>Yanma; yangın üçgeni ve yangın dörtgeni ile ifade edilebilmektedir</w:t>
      </w:r>
      <w:r w:rsidRPr="00770128">
        <w:rPr>
          <w:rFonts w:ascii="Arial" w:eastAsia="Times New Roman" w:hAnsi="Arial" w:cs="Arial"/>
          <w:sz w:val="24"/>
          <w:szCs w:val="24"/>
          <w:lang w:eastAsia="tr-TR"/>
        </w:rPr>
        <w:t>;</w:t>
      </w: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hd w:val="clear" w:color="auto" w:fill="FFFFFF"/>
        <w:spacing w:before="259" w:after="0" w:line="360" w:lineRule="auto"/>
        <w:ind w:firstLine="708"/>
        <w:jc w:val="both"/>
        <w:rPr>
          <w:rFonts w:ascii="Arial" w:eastAsia="Times New Roman" w:hAnsi="Arial" w:cs="Arial"/>
          <w:b/>
          <w:color w:val="000000"/>
          <w:spacing w:val="-1"/>
          <w:w w:val="110"/>
          <w:sz w:val="24"/>
          <w:szCs w:val="24"/>
          <w:lang w:eastAsia="tr-TR"/>
        </w:rPr>
      </w:pPr>
      <w:r w:rsidRPr="00770128">
        <w:rPr>
          <w:rFonts w:ascii="Arial" w:eastAsia="Times New Roman" w:hAnsi="Arial" w:cs="Arial"/>
          <w:noProof/>
          <w:sz w:val="24"/>
          <w:szCs w:val="24"/>
          <w:lang w:eastAsia="tr-TR"/>
        </w:rPr>
        <w:drawing>
          <wp:anchor distT="0" distB="0" distL="114300" distR="114300" simplePos="0" relativeHeight="251666432" behindDoc="0" locked="0" layoutInCell="1" allowOverlap="1">
            <wp:simplePos x="0" y="0"/>
            <wp:positionH relativeFrom="column">
              <wp:align>left</wp:align>
            </wp:positionH>
            <wp:positionV relativeFrom="paragraph">
              <wp:posOffset>154940</wp:posOffset>
            </wp:positionV>
            <wp:extent cx="2057400" cy="1903095"/>
            <wp:effectExtent l="0" t="0" r="0" b="1905"/>
            <wp:wrapSquare wrapText="bothSides"/>
            <wp:docPr id="110" name="Resim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7400" cy="1903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0128">
        <w:rPr>
          <w:rFonts w:ascii="Arial" w:eastAsia="Times New Roman" w:hAnsi="Arial" w:cs="Arial"/>
          <w:noProof/>
          <w:sz w:val="24"/>
          <w:szCs w:val="24"/>
          <w:lang w:eastAsia="tr-TR"/>
        </w:rPr>
        <w:drawing>
          <wp:anchor distT="0" distB="0" distL="114300" distR="114300" simplePos="0" relativeHeight="251664384" behindDoc="0" locked="0" layoutInCell="1" allowOverlap="0">
            <wp:simplePos x="0" y="0"/>
            <wp:positionH relativeFrom="column">
              <wp:posOffset>3366135</wp:posOffset>
            </wp:positionH>
            <wp:positionV relativeFrom="paragraph">
              <wp:posOffset>197485</wp:posOffset>
            </wp:positionV>
            <wp:extent cx="1701800" cy="1773555"/>
            <wp:effectExtent l="0" t="0" r="0" b="0"/>
            <wp:wrapSquare wrapText="bothSides"/>
            <wp:docPr id="109" name="Resim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1800" cy="1773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0128" w:rsidRPr="00770128" w:rsidRDefault="00770128" w:rsidP="00770128">
      <w:pPr>
        <w:shd w:val="clear" w:color="auto" w:fill="FFFFFF"/>
        <w:spacing w:before="259" w:after="0" w:line="360" w:lineRule="auto"/>
        <w:ind w:firstLine="708"/>
        <w:jc w:val="both"/>
        <w:rPr>
          <w:rFonts w:ascii="Arial" w:eastAsia="Times New Roman" w:hAnsi="Arial" w:cs="Arial"/>
          <w:b/>
          <w:color w:val="000000"/>
          <w:spacing w:val="-1"/>
          <w:w w:val="110"/>
          <w:sz w:val="24"/>
          <w:szCs w:val="24"/>
          <w:lang w:eastAsia="tr-TR"/>
        </w:rPr>
      </w:pPr>
    </w:p>
    <w:p w:rsidR="00770128" w:rsidRPr="00770128" w:rsidRDefault="00770128" w:rsidP="00770128">
      <w:pPr>
        <w:shd w:val="clear" w:color="auto" w:fill="FFFFFF"/>
        <w:spacing w:before="259" w:after="0" w:line="360" w:lineRule="auto"/>
        <w:ind w:firstLine="708"/>
        <w:jc w:val="both"/>
        <w:rPr>
          <w:rFonts w:ascii="Arial" w:eastAsia="Times New Roman" w:hAnsi="Arial" w:cs="Arial"/>
          <w:b/>
          <w:color w:val="000000"/>
          <w:spacing w:val="-1"/>
          <w:w w:val="110"/>
          <w:sz w:val="24"/>
          <w:szCs w:val="24"/>
          <w:lang w:eastAsia="tr-TR"/>
        </w:rPr>
      </w:pPr>
    </w:p>
    <w:p w:rsidR="00770128" w:rsidRPr="00770128" w:rsidRDefault="00770128" w:rsidP="00770128">
      <w:pPr>
        <w:tabs>
          <w:tab w:val="right" w:pos="8640"/>
        </w:tabs>
        <w:spacing w:after="560" w:line="240" w:lineRule="auto"/>
        <w:ind w:right="1920"/>
        <w:jc w:val="both"/>
        <w:rPr>
          <w:rFonts w:ascii="Arial" w:eastAsia="Times New Roman" w:hAnsi="Arial" w:cs="Arial"/>
          <w:b/>
          <w:color w:val="000000"/>
          <w:spacing w:val="-1"/>
          <w:w w:val="110"/>
          <w:sz w:val="24"/>
          <w:szCs w:val="24"/>
          <w:lang w:eastAsia="tr-TR"/>
        </w:rPr>
      </w:pPr>
    </w:p>
    <w:p w:rsidR="00770128" w:rsidRPr="00770128" w:rsidRDefault="00770128" w:rsidP="00770128">
      <w:pPr>
        <w:tabs>
          <w:tab w:val="right" w:pos="8640"/>
        </w:tabs>
        <w:spacing w:after="560" w:line="240" w:lineRule="auto"/>
        <w:ind w:right="1920"/>
        <w:jc w:val="both"/>
        <w:rPr>
          <w:rFonts w:ascii="Arial" w:eastAsia="Times New Roman" w:hAnsi="Arial" w:cs="Arial"/>
          <w:b/>
          <w:color w:val="000000"/>
          <w:spacing w:val="-1"/>
          <w:w w:val="110"/>
          <w:sz w:val="24"/>
          <w:szCs w:val="24"/>
          <w:lang w:eastAsia="tr-TR"/>
        </w:rPr>
      </w:pPr>
    </w:p>
    <w:p w:rsidR="00770128" w:rsidRPr="00770128" w:rsidRDefault="00770128" w:rsidP="00770128">
      <w:pPr>
        <w:tabs>
          <w:tab w:val="right" w:pos="8640"/>
        </w:tabs>
        <w:spacing w:after="560" w:line="240" w:lineRule="auto"/>
        <w:ind w:right="1920"/>
        <w:jc w:val="both"/>
        <w:rPr>
          <w:rFonts w:ascii="Arial" w:eastAsia="Times New Roman" w:hAnsi="Arial" w:cs="Arial"/>
          <w:b/>
          <w:color w:val="000000"/>
          <w:spacing w:val="-1"/>
          <w:w w:val="110"/>
          <w:sz w:val="24"/>
          <w:szCs w:val="24"/>
        </w:rPr>
      </w:pPr>
      <w:bookmarkStart w:id="16" w:name="_Toc114404986"/>
      <w:r w:rsidRPr="00770128">
        <w:rPr>
          <w:rFonts w:ascii="Arial" w:eastAsia="Times New Roman" w:hAnsi="Arial" w:cs="Arial"/>
          <w:sz w:val="24"/>
          <w:szCs w:val="24"/>
        </w:rPr>
        <w:t xml:space="preserve">Şekil </w:t>
      </w:r>
      <w:r w:rsidRPr="00770128">
        <w:rPr>
          <w:rFonts w:ascii="Arial" w:eastAsia="Times New Roman" w:hAnsi="Arial" w:cs="Arial"/>
          <w:sz w:val="24"/>
          <w:szCs w:val="24"/>
        </w:rPr>
        <w:fldChar w:fldCharType="begin"/>
      </w:r>
      <w:r w:rsidRPr="00770128">
        <w:rPr>
          <w:rFonts w:ascii="Arial" w:eastAsia="Times New Roman" w:hAnsi="Arial" w:cs="Arial"/>
          <w:sz w:val="24"/>
          <w:szCs w:val="24"/>
        </w:rPr>
        <w:instrText xml:space="preserve"> SEQ Şekil \* ARABIC </w:instrText>
      </w:r>
      <w:r w:rsidRPr="00770128">
        <w:rPr>
          <w:rFonts w:ascii="Arial" w:eastAsia="Times New Roman" w:hAnsi="Arial" w:cs="Arial"/>
          <w:sz w:val="24"/>
          <w:szCs w:val="24"/>
        </w:rPr>
        <w:fldChar w:fldCharType="separate"/>
      </w:r>
      <w:r w:rsidRPr="00770128">
        <w:rPr>
          <w:rFonts w:ascii="Arial" w:eastAsia="Times New Roman" w:hAnsi="Arial" w:cs="Arial"/>
          <w:noProof/>
          <w:sz w:val="24"/>
          <w:szCs w:val="24"/>
        </w:rPr>
        <w:t>1</w:t>
      </w:r>
      <w:r w:rsidRPr="00770128">
        <w:rPr>
          <w:rFonts w:ascii="Arial" w:eastAsia="Times New Roman" w:hAnsi="Arial" w:cs="Arial"/>
          <w:sz w:val="24"/>
          <w:szCs w:val="24"/>
        </w:rPr>
        <w:fldChar w:fldCharType="end"/>
      </w:r>
      <w:r w:rsidRPr="00770128">
        <w:rPr>
          <w:rFonts w:ascii="Arial" w:eastAsia="Times New Roman" w:hAnsi="Arial" w:cs="Arial"/>
          <w:sz w:val="24"/>
          <w:szCs w:val="24"/>
        </w:rPr>
        <w:t xml:space="preserve"> Yanma Üçgen</w:t>
      </w:r>
      <w:r w:rsidRPr="00770128">
        <w:rPr>
          <w:rFonts w:ascii="Arial" w:eastAsia="Times New Roman" w:hAnsi="Arial" w:cs="Arial"/>
          <w:sz w:val="24"/>
          <w:szCs w:val="24"/>
        </w:rPr>
        <w:tab/>
        <w:t xml:space="preserve">Şekil </w:t>
      </w:r>
      <w:r w:rsidRPr="00770128">
        <w:rPr>
          <w:rFonts w:ascii="Arial" w:eastAsia="Times New Roman" w:hAnsi="Arial" w:cs="Arial"/>
          <w:sz w:val="24"/>
          <w:szCs w:val="24"/>
        </w:rPr>
        <w:fldChar w:fldCharType="begin"/>
      </w:r>
      <w:r w:rsidRPr="00770128">
        <w:rPr>
          <w:rFonts w:ascii="Arial" w:eastAsia="Times New Roman" w:hAnsi="Arial" w:cs="Arial"/>
          <w:sz w:val="24"/>
          <w:szCs w:val="24"/>
        </w:rPr>
        <w:instrText xml:space="preserve"> SEQ Şekil \* ARABIC </w:instrText>
      </w:r>
      <w:r w:rsidRPr="00770128">
        <w:rPr>
          <w:rFonts w:ascii="Arial" w:eastAsia="Times New Roman" w:hAnsi="Arial" w:cs="Arial"/>
          <w:sz w:val="24"/>
          <w:szCs w:val="24"/>
        </w:rPr>
        <w:fldChar w:fldCharType="separate"/>
      </w:r>
      <w:r w:rsidRPr="00770128">
        <w:rPr>
          <w:rFonts w:ascii="Arial" w:eastAsia="Times New Roman" w:hAnsi="Arial" w:cs="Arial"/>
          <w:noProof/>
          <w:sz w:val="24"/>
          <w:szCs w:val="24"/>
        </w:rPr>
        <w:t>2</w:t>
      </w:r>
      <w:r w:rsidRPr="00770128">
        <w:rPr>
          <w:rFonts w:ascii="Arial" w:eastAsia="Times New Roman" w:hAnsi="Arial" w:cs="Arial"/>
          <w:sz w:val="24"/>
          <w:szCs w:val="24"/>
        </w:rPr>
        <w:fldChar w:fldCharType="end"/>
      </w:r>
      <w:r w:rsidRPr="00770128">
        <w:rPr>
          <w:rFonts w:ascii="Arial" w:eastAsia="Times New Roman" w:hAnsi="Arial" w:cs="Arial"/>
          <w:sz w:val="24"/>
          <w:szCs w:val="24"/>
        </w:rPr>
        <w:t xml:space="preserve"> Yanma Dörtgeni</w:t>
      </w:r>
      <w:bookmarkEnd w:id="16"/>
      <w:r w:rsidRPr="00770128">
        <w:rPr>
          <w:rFonts w:ascii="Arial" w:eastAsia="Times New Roman" w:hAnsi="Arial" w:cs="Arial"/>
          <w:sz w:val="24"/>
          <w:szCs w:val="24"/>
        </w:rPr>
        <w:t xml:space="preserve"> </w:t>
      </w:r>
    </w:p>
    <w:p w:rsidR="00770128" w:rsidRPr="00770128" w:rsidRDefault="00770128" w:rsidP="00770128">
      <w:pPr>
        <w:spacing w:before="240" w:after="60" w:line="240" w:lineRule="auto"/>
        <w:outlineLvl w:val="4"/>
        <w:rPr>
          <w:rFonts w:ascii="Arial" w:eastAsia="Times New Roman" w:hAnsi="Arial" w:cs="Arial"/>
          <w:b/>
          <w:bCs/>
          <w:iCs/>
          <w:color w:val="000000"/>
          <w:spacing w:val="-1"/>
          <w:w w:val="110"/>
          <w:sz w:val="24"/>
          <w:szCs w:val="24"/>
          <w:lang w:eastAsia="tr-TR"/>
        </w:rPr>
      </w:pPr>
      <w:bookmarkStart w:id="17" w:name="_Toc114242179"/>
      <w:r w:rsidRPr="00770128">
        <w:rPr>
          <w:rFonts w:ascii="Arial" w:eastAsia="Times New Roman" w:hAnsi="Arial" w:cs="Arial"/>
          <w:b/>
          <w:bCs/>
          <w:iCs/>
          <w:color w:val="000000"/>
          <w:spacing w:val="-1"/>
          <w:w w:val="110"/>
          <w:sz w:val="24"/>
          <w:szCs w:val="24"/>
          <w:lang w:eastAsia="tr-TR"/>
        </w:rPr>
        <w:t>6. Terimler Sözlüğü:</w:t>
      </w:r>
    </w:p>
    <w:p w:rsidR="00770128" w:rsidRPr="00770128" w:rsidRDefault="00770128" w:rsidP="00770128">
      <w:pPr>
        <w:spacing w:before="240" w:after="60" w:line="240" w:lineRule="auto"/>
        <w:outlineLvl w:val="4"/>
        <w:rPr>
          <w:rFonts w:ascii="Arial" w:eastAsia="Times New Roman" w:hAnsi="Arial" w:cs="Arial"/>
          <w:color w:val="000000"/>
          <w:spacing w:val="-1"/>
          <w:w w:val="110"/>
          <w:sz w:val="24"/>
          <w:szCs w:val="24"/>
          <w:lang w:eastAsia="tr-TR"/>
        </w:rPr>
      </w:pPr>
      <w:r w:rsidRPr="00770128">
        <w:rPr>
          <w:rFonts w:ascii="Arial" w:eastAsia="Times New Roman" w:hAnsi="Arial" w:cs="Arial"/>
          <w:b/>
          <w:bCs/>
          <w:iCs/>
          <w:color w:val="000000"/>
          <w:spacing w:val="-1"/>
          <w:w w:val="110"/>
          <w:sz w:val="24"/>
          <w:szCs w:val="24"/>
          <w:lang w:eastAsia="tr-TR"/>
        </w:rPr>
        <w:t>6.a) Sıcaklık:</w:t>
      </w:r>
      <w:bookmarkEnd w:id="17"/>
      <w:r w:rsidRPr="00770128">
        <w:rPr>
          <w:rFonts w:ascii="Arial" w:eastAsia="Times New Roman" w:hAnsi="Arial" w:cs="Arial"/>
          <w:bCs/>
          <w:iCs/>
          <w:color w:val="000000"/>
          <w:spacing w:val="-1"/>
          <w:w w:val="110"/>
          <w:sz w:val="24"/>
          <w:szCs w:val="24"/>
          <w:lang w:eastAsia="tr-TR"/>
        </w:rPr>
        <w:t xml:space="preserve"> </w:t>
      </w:r>
      <w:r w:rsidRPr="00770128">
        <w:rPr>
          <w:rFonts w:ascii="Arial" w:eastAsia="Times New Roman" w:hAnsi="Arial" w:cs="Arial"/>
          <w:bCs/>
          <w:iCs/>
          <w:w w:val="110"/>
          <w:sz w:val="24"/>
          <w:szCs w:val="24"/>
          <w:lang w:eastAsia="tr-TR"/>
        </w:rPr>
        <w:t>Cisimlerdeki moleküllerinin hareketinden dolayı ortaya çıkan kinetik enerjidir. İnsanlar tarafından hissedilir. Ölçü birimi derecedir. </w:t>
      </w:r>
    </w:p>
    <w:p w:rsidR="00770128" w:rsidRPr="00770128" w:rsidRDefault="00770128" w:rsidP="00770128">
      <w:pPr>
        <w:spacing w:after="0" w:line="240" w:lineRule="auto"/>
        <w:rPr>
          <w:rFonts w:ascii="Arial" w:eastAsia="Times New Roman" w:hAnsi="Arial" w:cs="Arial"/>
          <w:b/>
          <w:bCs/>
          <w:sz w:val="24"/>
          <w:szCs w:val="24"/>
          <w:lang w:eastAsia="tr-TR"/>
        </w:rPr>
      </w:pPr>
      <w:r w:rsidRPr="00770128">
        <w:rPr>
          <w:rFonts w:ascii="Arial" w:eastAsia="Times New Roman" w:hAnsi="Arial" w:cs="Arial"/>
          <w:w w:val="110"/>
          <w:sz w:val="24"/>
          <w:szCs w:val="24"/>
          <w:lang w:eastAsia="tr-TR"/>
        </w:rPr>
        <w:t xml:space="preserve">Santigradın Fahrenheite çevrilmesi </w:t>
      </w:r>
      <w:r w:rsidRPr="00770128">
        <w:rPr>
          <w:rFonts w:ascii="Arial" w:eastAsia="Times New Roman" w:hAnsi="Arial" w:cs="Arial"/>
          <w:b/>
          <w:w w:val="110"/>
          <w:sz w:val="24"/>
          <w:szCs w:val="24"/>
          <w:lang w:eastAsia="tr-TR"/>
        </w:rPr>
        <w:t>F</w:t>
      </w:r>
      <w:r w:rsidRPr="00770128">
        <w:rPr>
          <w:rFonts w:ascii="Arial" w:eastAsia="Times New Roman" w:hAnsi="Arial" w:cs="Arial"/>
          <w:w w:val="110"/>
          <w:sz w:val="24"/>
          <w:szCs w:val="24"/>
          <w:lang w:eastAsia="tr-TR"/>
        </w:rPr>
        <w:t>= 9/5x</w:t>
      </w:r>
      <w:r w:rsidRPr="00770128">
        <w:rPr>
          <w:rFonts w:ascii="Arial" w:eastAsia="Times New Roman" w:hAnsi="Arial" w:cs="Arial"/>
          <w:b/>
          <w:bCs/>
          <w:sz w:val="24"/>
          <w:szCs w:val="24"/>
          <w:lang w:eastAsia="tr-TR"/>
        </w:rPr>
        <w:t>°</w:t>
      </w:r>
      <w:r w:rsidRPr="00770128">
        <w:rPr>
          <w:rFonts w:ascii="Arial" w:eastAsia="Times New Roman" w:hAnsi="Arial" w:cs="Arial"/>
          <w:bCs/>
          <w:sz w:val="24"/>
          <w:szCs w:val="24"/>
          <w:lang w:eastAsia="tr-TR"/>
        </w:rPr>
        <w:t>C+32</w:t>
      </w:r>
    </w:p>
    <w:p w:rsidR="00770128" w:rsidRPr="00770128" w:rsidRDefault="00770128" w:rsidP="00770128">
      <w:pPr>
        <w:spacing w:after="0" w:line="240" w:lineRule="auto"/>
        <w:rPr>
          <w:rFonts w:ascii="Arial" w:eastAsia="Times New Roman" w:hAnsi="Arial" w:cs="Arial"/>
          <w:sz w:val="24"/>
          <w:szCs w:val="24"/>
          <w:lang w:eastAsia="tr-TR"/>
        </w:rPr>
      </w:pPr>
      <w:r w:rsidRPr="00770128">
        <w:rPr>
          <w:rFonts w:ascii="Arial" w:eastAsia="Times New Roman" w:hAnsi="Arial" w:cs="Arial"/>
          <w:b/>
          <w:bCs/>
          <w:sz w:val="24"/>
          <w:szCs w:val="24"/>
          <w:lang w:eastAsia="tr-TR"/>
        </w:rPr>
        <w:lastRenderedPageBreak/>
        <w:t xml:space="preserve">                                                               </w:t>
      </w:r>
      <w:r w:rsidRPr="00770128">
        <w:rPr>
          <w:rFonts w:ascii="Arial" w:eastAsia="Times New Roman" w:hAnsi="Arial" w:cs="Arial"/>
          <w:sz w:val="24"/>
          <w:szCs w:val="24"/>
          <w:lang w:eastAsia="tr-TR"/>
        </w:rPr>
        <w:br/>
        <w:t xml:space="preserve">Fahrenheit’ın Santigrat’a çevrilmesi: </w:t>
      </w:r>
      <w:r w:rsidRPr="00770128">
        <w:rPr>
          <w:rFonts w:ascii="Arial" w:eastAsia="Times New Roman" w:hAnsi="Arial" w:cs="Arial"/>
          <w:b/>
          <w:sz w:val="24"/>
          <w:szCs w:val="24"/>
          <w:lang w:eastAsia="tr-TR"/>
        </w:rPr>
        <w:t xml:space="preserve">°C = </w:t>
      </w:r>
      <w:r w:rsidRPr="00770128">
        <w:rPr>
          <w:rFonts w:ascii="Arial" w:eastAsia="Times New Roman" w:hAnsi="Arial" w:cs="Arial"/>
          <w:sz w:val="24"/>
          <w:szCs w:val="24"/>
          <w:lang w:eastAsia="tr-TR"/>
        </w:rPr>
        <w:t>5/9 x ( F-32)</w:t>
      </w:r>
      <w:r w:rsidRPr="00770128">
        <w:rPr>
          <w:rFonts w:ascii="Arial" w:eastAsia="Times New Roman" w:hAnsi="Arial" w:cs="Arial"/>
          <w:b/>
          <w:sz w:val="24"/>
          <w:szCs w:val="24"/>
          <w:lang w:eastAsia="tr-TR"/>
        </w:rPr>
        <w:t xml:space="preserve"> </w:t>
      </w:r>
      <w:r w:rsidRPr="00770128">
        <w:rPr>
          <w:rFonts w:ascii="Arial" w:eastAsia="Times New Roman" w:hAnsi="Arial" w:cs="Arial"/>
          <w:sz w:val="24"/>
          <w:szCs w:val="24"/>
          <w:lang w:eastAsia="tr-TR"/>
        </w:rPr>
        <w:br/>
      </w:r>
      <w:r w:rsidRPr="00770128">
        <w:rPr>
          <w:rFonts w:ascii="Arial" w:eastAsia="Times New Roman" w:hAnsi="Arial" w:cs="Arial"/>
          <w:b/>
          <w:bCs/>
          <w:sz w:val="24"/>
          <w:szCs w:val="24"/>
          <w:lang w:eastAsia="tr-TR"/>
        </w:rPr>
        <w:t xml:space="preserve">                                                                </w:t>
      </w:r>
    </w:p>
    <w:p w:rsidR="00770128" w:rsidRPr="00770128" w:rsidRDefault="00770128" w:rsidP="00770128">
      <w:pPr>
        <w:spacing w:after="0" w:line="240" w:lineRule="auto"/>
        <w:rPr>
          <w:rFonts w:ascii="Arial" w:eastAsia="Times New Roman" w:hAnsi="Arial" w:cs="Arial"/>
          <w:b/>
          <w:bCs/>
          <w:iCs/>
          <w:w w:val="110"/>
          <w:sz w:val="24"/>
          <w:szCs w:val="24"/>
          <w:lang w:eastAsia="tr-TR"/>
        </w:rPr>
      </w:pPr>
      <w:bookmarkStart w:id="18" w:name="_Toc114242180"/>
      <w:r w:rsidRPr="00770128">
        <w:rPr>
          <w:rFonts w:ascii="Arial" w:eastAsia="Times New Roman" w:hAnsi="Arial" w:cs="Arial"/>
          <w:b/>
          <w:w w:val="110"/>
          <w:sz w:val="24"/>
          <w:szCs w:val="24"/>
          <w:lang w:eastAsia="tr-TR"/>
        </w:rPr>
        <w:t>6.b) Isı</w:t>
      </w:r>
      <w:r w:rsidRPr="00770128">
        <w:rPr>
          <w:rFonts w:ascii="Arial" w:eastAsia="Times New Roman" w:hAnsi="Arial" w:cs="Arial"/>
          <w:w w:val="110"/>
          <w:sz w:val="24"/>
          <w:szCs w:val="24"/>
          <w:lang w:eastAsia="tr-TR"/>
        </w:rPr>
        <w:t>:</w:t>
      </w:r>
      <w:bookmarkEnd w:id="18"/>
      <w:r w:rsidRPr="00770128">
        <w:rPr>
          <w:rFonts w:ascii="Arial" w:eastAsia="Times New Roman" w:hAnsi="Arial" w:cs="Arial"/>
          <w:b/>
          <w:w w:val="110"/>
          <w:sz w:val="24"/>
          <w:szCs w:val="24"/>
          <w:lang w:eastAsia="tr-TR"/>
        </w:rPr>
        <w:t xml:space="preserve"> </w:t>
      </w:r>
      <w:r w:rsidRPr="00770128">
        <w:rPr>
          <w:rFonts w:ascii="Arial" w:eastAsia="Times New Roman" w:hAnsi="Arial" w:cs="Arial"/>
          <w:w w:val="110"/>
          <w:sz w:val="24"/>
          <w:szCs w:val="24"/>
          <w:lang w:eastAsia="tr-TR"/>
        </w:rPr>
        <w:t>Cisimlerin bünyesinde sahip oldukları potansiyel enerjidir. İnsanlar tarafından hissedilmez ölçü birimi kaloridir.</w:t>
      </w:r>
    </w:p>
    <w:p w:rsidR="00770128" w:rsidRPr="00770128" w:rsidRDefault="00770128" w:rsidP="00770128">
      <w:pPr>
        <w:spacing w:after="0" w:line="240" w:lineRule="auto"/>
        <w:rPr>
          <w:rFonts w:ascii="Arial" w:eastAsia="Times New Roman" w:hAnsi="Arial" w:cs="Arial"/>
          <w:b/>
          <w:bCs/>
          <w:iCs/>
          <w:w w:val="110"/>
          <w:sz w:val="24"/>
          <w:szCs w:val="24"/>
          <w:lang w:eastAsia="tr-TR"/>
        </w:rPr>
      </w:pPr>
      <w:bookmarkStart w:id="19" w:name="_Toc114242181"/>
      <w:r w:rsidRPr="00770128">
        <w:rPr>
          <w:rFonts w:ascii="Arial" w:eastAsia="Times New Roman" w:hAnsi="Arial" w:cs="Arial"/>
          <w:b/>
          <w:bCs/>
          <w:iCs/>
          <w:w w:val="110"/>
          <w:sz w:val="24"/>
          <w:szCs w:val="24"/>
          <w:lang w:eastAsia="tr-TR"/>
        </w:rPr>
        <w:t>6.c) Nispi nem:</w:t>
      </w:r>
      <w:bookmarkEnd w:id="19"/>
      <w:r w:rsidRPr="00770128">
        <w:rPr>
          <w:rFonts w:ascii="Arial" w:eastAsia="Times New Roman" w:hAnsi="Arial" w:cs="Arial"/>
          <w:b/>
          <w:bCs/>
          <w:iCs/>
          <w:w w:val="110"/>
          <w:sz w:val="24"/>
          <w:szCs w:val="24"/>
          <w:lang w:eastAsia="tr-TR"/>
        </w:rPr>
        <w:t xml:space="preserve"> </w:t>
      </w:r>
      <w:r w:rsidRPr="00770128">
        <w:rPr>
          <w:rFonts w:ascii="Arial" w:eastAsia="Times New Roman" w:hAnsi="Arial" w:cs="Arial"/>
          <w:w w:val="110"/>
          <w:sz w:val="24"/>
          <w:szCs w:val="24"/>
          <w:lang w:eastAsia="tr-TR"/>
        </w:rPr>
        <w:t xml:space="preserve">Havada mevcut su buharının, o havanın doymuş hale gelebilmesi için gereken su buharı oranına denir. </w:t>
      </w:r>
    </w:p>
    <w:p w:rsidR="00770128" w:rsidRPr="00770128" w:rsidRDefault="00770128" w:rsidP="00770128">
      <w:pPr>
        <w:spacing w:after="0" w:line="240" w:lineRule="auto"/>
        <w:rPr>
          <w:rFonts w:ascii="Arial" w:eastAsia="Times New Roman" w:hAnsi="Arial" w:cs="Arial"/>
          <w:bCs/>
          <w:i/>
          <w:iCs/>
          <w:w w:val="110"/>
          <w:sz w:val="24"/>
          <w:szCs w:val="24"/>
          <w:lang w:eastAsia="tr-TR"/>
        </w:rPr>
      </w:pPr>
      <w:bookmarkStart w:id="20" w:name="YOĞUNLAŞMA"/>
      <w:bookmarkStart w:id="21" w:name="_Toc114242182"/>
      <w:r w:rsidRPr="00770128">
        <w:rPr>
          <w:rFonts w:ascii="Arial" w:eastAsia="Times New Roman" w:hAnsi="Arial" w:cs="Arial"/>
          <w:b/>
          <w:bCs/>
          <w:iCs/>
          <w:w w:val="110"/>
          <w:sz w:val="24"/>
          <w:szCs w:val="24"/>
          <w:lang w:eastAsia="tr-TR"/>
        </w:rPr>
        <w:t>6.d) Y</w:t>
      </w:r>
      <w:bookmarkEnd w:id="20"/>
      <w:r w:rsidRPr="00770128">
        <w:rPr>
          <w:rFonts w:ascii="Arial" w:eastAsia="Times New Roman" w:hAnsi="Arial" w:cs="Arial"/>
          <w:b/>
          <w:bCs/>
          <w:iCs/>
          <w:w w:val="110"/>
          <w:sz w:val="24"/>
          <w:szCs w:val="24"/>
          <w:lang w:eastAsia="tr-TR"/>
        </w:rPr>
        <w:t>oğunlaşma</w:t>
      </w:r>
      <w:r w:rsidRPr="00770128">
        <w:rPr>
          <w:rFonts w:ascii="Arial" w:eastAsia="Times New Roman" w:hAnsi="Arial" w:cs="Arial"/>
          <w:bCs/>
          <w:i/>
          <w:iCs/>
          <w:w w:val="110"/>
          <w:sz w:val="24"/>
          <w:szCs w:val="24"/>
          <w:lang w:eastAsia="tr-TR"/>
        </w:rPr>
        <w:t>:</w:t>
      </w:r>
      <w:bookmarkEnd w:id="21"/>
      <w:r w:rsidRPr="00770128">
        <w:rPr>
          <w:rFonts w:ascii="Arial" w:eastAsia="Times New Roman" w:hAnsi="Arial" w:cs="Arial"/>
          <w:bCs/>
          <w:i/>
          <w:iCs/>
          <w:w w:val="110"/>
          <w:sz w:val="24"/>
          <w:szCs w:val="24"/>
          <w:lang w:eastAsia="tr-TR"/>
        </w:rPr>
        <w:t xml:space="preserve"> </w:t>
      </w:r>
      <w:r w:rsidRPr="00770128">
        <w:rPr>
          <w:rFonts w:ascii="Arial" w:eastAsia="Times New Roman" w:hAnsi="Arial" w:cs="Arial"/>
          <w:w w:val="110"/>
          <w:sz w:val="24"/>
          <w:szCs w:val="24"/>
          <w:lang w:eastAsia="tr-TR"/>
        </w:rPr>
        <w:t>Atmosferdeki su buharının su veya buz haline geçmesi olayına yoğunlaşma denir. Yoğunlaşma damlacıkları oldukça küçük olup bulutları veya sisi meydana getirir.</w:t>
      </w:r>
    </w:p>
    <w:p w:rsidR="00770128" w:rsidRPr="00770128" w:rsidRDefault="00770128" w:rsidP="00770128">
      <w:pPr>
        <w:spacing w:after="0" w:line="240" w:lineRule="auto"/>
        <w:rPr>
          <w:rFonts w:ascii="Arial" w:eastAsia="Times New Roman" w:hAnsi="Arial" w:cs="Arial"/>
          <w:b/>
          <w:bCs/>
          <w:iCs/>
          <w:w w:val="110"/>
          <w:sz w:val="24"/>
          <w:szCs w:val="24"/>
          <w:lang w:eastAsia="tr-TR"/>
        </w:rPr>
      </w:pPr>
      <w:bookmarkStart w:id="22" w:name="TÜRBÜLANS"/>
      <w:bookmarkStart w:id="23" w:name="_Toc114242183"/>
      <w:r w:rsidRPr="00770128">
        <w:rPr>
          <w:rFonts w:ascii="Arial" w:eastAsia="Times New Roman" w:hAnsi="Arial" w:cs="Arial"/>
          <w:b/>
          <w:bCs/>
          <w:iCs/>
          <w:w w:val="110"/>
          <w:sz w:val="24"/>
          <w:szCs w:val="24"/>
          <w:lang w:eastAsia="tr-TR"/>
        </w:rPr>
        <w:t>6.d.) T</w:t>
      </w:r>
      <w:bookmarkEnd w:id="22"/>
      <w:r w:rsidRPr="00770128">
        <w:rPr>
          <w:rFonts w:ascii="Arial" w:eastAsia="Times New Roman" w:hAnsi="Arial" w:cs="Arial"/>
          <w:b/>
          <w:bCs/>
          <w:iCs/>
          <w:w w:val="110"/>
          <w:sz w:val="24"/>
          <w:szCs w:val="24"/>
          <w:lang w:eastAsia="tr-TR"/>
        </w:rPr>
        <w:t>ürbülans:</w:t>
      </w:r>
      <w:bookmarkEnd w:id="23"/>
      <w:r w:rsidRPr="00770128">
        <w:rPr>
          <w:rFonts w:ascii="Arial" w:eastAsia="Times New Roman" w:hAnsi="Arial" w:cs="Arial"/>
          <w:b/>
          <w:bCs/>
          <w:iCs/>
          <w:w w:val="110"/>
          <w:sz w:val="24"/>
          <w:szCs w:val="24"/>
          <w:lang w:eastAsia="tr-TR"/>
        </w:rPr>
        <w:t xml:space="preserve"> </w:t>
      </w:r>
      <w:r w:rsidRPr="00770128">
        <w:rPr>
          <w:rFonts w:ascii="Arial" w:eastAsia="Times New Roman" w:hAnsi="Arial" w:cs="Arial"/>
          <w:w w:val="110"/>
          <w:sz w:val="24"/>
          <w:szCs w:val="24"/>
          <w:lang w:eastAsia="tr-TR"/>
        </w:rPr>
        <w:t>Atmosferde normal hava akımı içinde ve düzensiz bir dağılım gösteren dikine hareketlere ( aşağı ve yukarı doğru ) Türbülans denir.</w:t>
      </w:r>
    </w:p>
    <w:p w:rsidR="00770128" w:rsidRPr="00770128" w:rsidRDefault="00770128" w:rsidP="00770128">
      <w:pPr>
        <w:spacing w:after="0" w:line="240" w:lineRule="auto"/>
        <w:rPr>
          <w:rFonts w:ascii="Arial" w:eastAsia="Times New Roman" w:hAnsi="Arial" w:cs="Arial"/>
          <w:bCs/>
          <w:i/>
          <w:iCs/>
          <w:w w:val="110"/>
          <w:sz w:val="24"/>
          <w:szCs w:val="24"/>
          <w:lang w:eastAsia="tr-TR"/>
        </w:rPr>
      </w:pPr>
      <w:bookmarkStart w:id="24" w:name="ÇİĞ_NOKTASI_SICAKLIĞI"/>
      <w:bookmarkStart w:id="25" w:name="_Toc114242184"/>
      <w:r w:rsidRPr="00770128">
        <w:rPr>
          <w:rFonts w:ascii="Arial" w:eastAsia="Times New Roman" w:hAnsi="Arial" w:cs="Arial"/>
          <w:b/>
          <w:bCs/>
          <w:iCs/>
          <w:w w:val="110"/>
          <w:sz w:val="24"/>
          <w:szCs w:val="24"/>
          <w:lang w:eastAsia="tr-TR"/>
        </w:rPr>
        <w:t>6.e) Çiğ noktası sıcaklığı</w:t>
      </w:r>
      <w:bookmarkEnd w:id="24"/>
      <w:r w:rsidRPr="00770128">
        <w:rPr>
          <w:rFonts w:ascii="Arial" w:eastAsia="Times New Roman" w:hAnsi="Arial" w:cs="Arial"/>
          <w:bCs/>
          <w:i/>
          <w:iCs/>
          <w:w w:val="110"/>
          <w:sz w:val="24"/>
          <w:szCs w:val="24"/>
          <w:lang w:eastAsia="tr-TR"/>
        </w:rPr>
        <w:t>:</w:t>
      </w:r>
      <w:bookmarkEnd w:id="25"/>
      <w:r w:rsidRPr="00770128">
        <w:rPr>
          <w:rFonts w:ascii="Arial" w:eastAsia="Times New Roman" w:hAnsi="Arial" w:cs="Arial"/>
          <w:bCs/>
          <w:i/>
          <w:iCs/>
          <w:w w:val="110"/>
          <w:sz w:val="24"/>
          <w:szCs w:val="24"/>
          <w:lang w:eastAsia="tr-TR"/>
        </w:rPr>
        <w:t xml:space="preserve"> </w:t>
      </w:r>
      <w:r w:rsidRPr="00770128">
        <w:rPr>
          <w:rFonts w:ascii="Arial" w:eastAsia="Times New Roman" w:hAnsi="Arial" w:cs="Arial"/>
          <w:w w:val="110"/>
          <w:sz w:val="24"/>
          <w:szCs w:val="24"/>
          <w:lang w:eastAsia="tr-TR"/>
        </w:rPr>
        <w:t>Sabit basınç ve su buharı miktarıyla havanın soğutularak doyma noktasına geldiği sıcaklıktır.</w:t>
      </w:r>
    </w:p>
    <w:p w:rsidR="00770128" w:rsidRPr="00770128" w:rsidRDefault="00770128" w:rsidP="00770128">
      <w:pPr>
        <w:spacing w:after="0" w:line="240" w:lineRule="auto"/>
        <w:rPr>
          <w:rFonts w:ascii="Arial" w:eastAsia="Times New Roman" w:hAnsi="Arial" w:cs="Arial"/>
          <w:b/>
          <w:bCs/>
          <w:iCs/>
          <w:w w:val="110"/>
          <w:sz w:val="24"/>
          <w:szCs w:val="24"/>
          <w:lang w:eastAsia="tr-TR"/>
        </w:rPr>
      </w:pPr>
      <w:bookmarkStart w:id="26" w:name="_Toc114242185"/>
      <w:smartTag w:uri="urn:schemas-microsoft-com:office:smarttags" w:element="metricconverter">
        <w:smartTagPr>
          <w:attr w:name="ProductID" w:val="6.f"/>
        </w:smartTagPr>
        <w:r w:rsidRPr="00770128">
          <w:rPr>
            <w:rFonts w:ascii="Arial" w:eastAsia="Times New Roman" w:hAnsi="Arial" w:cs="Arial"/>
            <w:b/>
            <w:bCs/>
            <w:iCs/>
            <w:w w:val="110"/>
            <w:sz w:val="24"/>
            <w:szCs w:val="24"/>
            <w:lang w:eastAsia="tr-TR"/>
          </w:rPr>
          <w:t>6.f</w:t>
        </w:r>
      </w:smartTag>
      <w:r w:rsidRPr="00770128">
        <w:rPr>
          <w:rFonts w:ascii="Arial" w:eastAsia="Times New Roman" w:hAnsi="Arial" w:cs="Arial"/>
          <w:b/>
          <w:bCs/>
          <w:iCs/>
          <w:w w:val="110"/>
          <w:sz w:val="24"/>
          <w:szCs w:val="24"/>
          <w:lang w:eastAsia="tr-TR"/>
        </w:rPr>
        <w:t>) Atmosfer:</w:t>
      </w:r>
      <w:bookmarkEnd w:id="26"/>
      <w:r w:rsidRPr="00770128">
        <w:rPr>
          <w:rFonts w:ascii="Arial" w:eastAsia="Times New Roman" w:hAnsi="Arial" w:cs="Arial"/>
          <w:b/>
          <w:bCs/>
          <w:iCs/>
          <w:w w:val="110"/>
          <w:sz w:val="24"/>
          <w:szCs w:val="24"/>
          <w:lang w:eastAsia="tr-TR"/>
        </w:rPr>
        <w:t xml:space="preserve"> </w:t>
      </w:r>
      <w:r w:rsidRPr="00770128">
        <w:rPr>
          <w:rFonts w:ascii="Arial" w:eastAsia="Times New Roman" w:hAnsi="Arial" w:cs="Arial"/>
          <w:w w:val="110"/>
          <w:sz w:val="24"/>
          <w:szCs w:val="24"/>
          <w:lang w:eastAsia="tr-TR"/>
        </w:rPr>
        <w:t>Yer kürenin etrafını çepeçevre kuşatan, kalınlığı tam olarak bilinmemekle birlikte bin kilometrenin üzerinde olduğu tahmin edilen ve yükseklikle yoğunluğu azalan bir gaz karışımıdır</w:t>
      </w:r>
    </w:p>
    <w:p w:rsidR="00770128" w:rsidRPr="00770128" w:rsidRDefault="00770128" w:rsidP="00770128">
      <w:pPr>
        <w:spacing w:after="0" w:line="240" w:lineRule="auto"/>
        <w:rPr>
          <w:rFonts w:ascii="Arial" w:eastAsia="Times New Roman" w:hAnsi="Arial" w:cs="Arial"/>
          <w:i/>
          <w:sz w:val="24"/>
          <w:szCs w:val="24"/>
          <w:lang w:eastAsia="tr-TR"/>
        </w:rPr>
      </w:pPr>
      <w:bookmarkStart w:id="27" w:name="_Toc114242186"/>
      <w:r w:rsidRPr="00770128">
        <w:rPr>
          <w:rFonts w:ascii="Arial" w:eastAsia="Times New Roman" w:hAnsi="Arial" w:cs="Arial"/>
          <w:b/>
          <w:sz w:val="24"/>
          <w:szCs w:val="24"/>
          <w:lang w:eastAsia="tr-TR"/>
        </w:rPr>
        <w:t xml:space="preserve">6.g) </w:t>
      </w:r>
      <w:r w:rsidRPr="00770128">
        <w:rPr>
          <w:rFonts w:ascii="Arial" w:eastAsia="Times New Roman" w:hAnsi="Arial" w:cs="Arial"/>
          <w:b/>
          <w:bCs/>
          <w:iCs/>
          <w:w w:val="110"/>
          <w:sz w:val="24"/>
          <w:szCs w:val="24"/>
          <w:lang w:eastAsia="tr-TR"/>
        </w:rPr>
        <w:t>Atmosfer basıncı</w:t>
      </w:r>
      <w:r w:rsidRPr="00770128">
        <w:rPr>
          <w:rFonts w:ascii="Arial" w:eastAsia="Times New Roman" w:hAnsi="Arial" w:cs="Arial"/>
          <w:bCs/>
          <w:i/>
          <w:iCs/>
          <w:w w:val="110"/>
          <w:sz w:val="24"/>
          <w:szCs w:val="24"/>
          <w:lang w:eastAsia="tr-TR"/>
        </w:rPr>
        <w:t>:</w:t>
      </w:r>
      <w:bookmarkEnd w:id="27"/>
      <w:r w:rsidRPr="00770128">
        <w:rPr>
          <w:rFonts w:ascii="Arial" w:eastAsia="Times New Roman" w:hAnsi="Arial" w:cs="Arial"/>
          <w:i/>
          <w:sz w:val="24"/>
          <w:szCs w:val="24"/>
          <w:lang w:eastAsia="tr-TR"/>
        </w:rPr>
        <w:t xml:space="preserve"> </w:t>
      </w:r>
      <w:r w:rsidRPr="00770128">
        <w:rPr>
          <w:rFonts w:ascii="Arial" w:eastAsia="Times New Roman" w:hAnsi="Arial" w:cs="Arial"/>
          <w:w w:val="110"/>
          <w:sz w:val="24"/>
          <w:szCs w:val="24"/>
          <w:lang w:eastAsia="tr-TR"/>
        </w:rPr>
        <w:t>Atmosferi meydana getiren gazların bir ağırlığı vardır ve bu ağırlık atmosferin altındaki ve içindeki cisimler üzerinde etki yaparak hava basıncını meydana getirirler. Atmosfer basıncı yeryüzünden yukarıya doğru çıkıldıkça azalır. Atmosfer basıncı birimi milibar = hektopaskal’dır.</w:t>
      </w:r>
      <w:r w:rsidRPr="00770128">
        <w:rPr>
          <w:rFonts w:ascii="Arial" w:eastAsia="Times New Roman" w:hAnsi="Arial" w:cs="Arial"/>
          <w:color w:val="000000"/>
          <w:spacing w:val="-1"/>
          <w:w w:val="110"/>
          <w:sz w:val="24"/>
          <w:szCs w:val="24"/>
          <w:vertAlign w:val="superscript"/>
          <w:lang w:eastAsia="tr-TR"/>
        </w:rPr>
        <w:footnoteReference w:id="3"/>
      </w:r>
    </w:p>
    <w:p w:rsidR="00770128" w:rsidRPr="00770128" w:rsidRDefault="00770128" w:rsidP="00770128">
      <w:pPr>
        <w:keepNext/>
        <w:spacing w:before="240" w:after="60" w:line="240" w:lineRule="auto"/>
        <w:outlineLvl w:val="1"/>
        <w:rPr>
          <w:rFonts w:ascii="Arial" w:eastAsia="Times New Roman" w:hAnsi="Arial" w:cs="Arial"/>
          <w:bCs/>
          <w:iCs/>
          <w:sz w:val="24"/>
          <w:szCs w:val="24"/>
          <w:lang w:eastAsia="tr-TR"/>
        </w:rPr>
      </w:pPr>
      <w:bookmarkStart w:id="28" w:name="_Toc114242187"/>
      <w:bookmarkStart w:id="29" w:name="_Toc115032825"/>
      <w:r w:rsidRPr="00770128">
        <w:rPr>
          <w:rFonts w:ascii="Arial" w:eastAsia="Times New Roman" w:hAnsi="Arial" w:cs="Arial"/>
          <w:b/>
          <w:bCs/>
          <w:iCs/>
          <w:sz w:val="24"/>
          <w:szCs w:val="24"/>
          <w:lang w:eastAsia="tr-TR"/>
        </w:rPr>
        <w:t>6.h) Ateşlenme noktası</w:t>
      </w:r>
      <w:r w:rsidRPr="00770128">
        <w:rPr>
          <w:rFonts w:ascii="Arial" w:eastAsia="Times New Roman" w:hAnsi="Arial" w:cs="Arial"/>
          <w:bCs/>
          <w:i/>
          <w:iCs/>
          <w:sz w:val="24"/>
          <w:szCs w:val="24"/>
          <w:lang w:eastAsia="tr-TR"/>
        </w:rPr>
        <w:t>:</w:t>
      </w:r>
      <w:bookmarkEnd w:id="28"/>
      <w:bookmarkEnd w:id="29"/>
      <w:r w:rsidRPr="00770128">
        <w:rPr>
          <w:rFonts w:ascii="Arial" w:eastAsia="Times New Roman" w:hAnsi="Arial" w:cs="Arial"/>
          <w:bCs/>
          <w:i/>
          <w:iCs/>
          <w:sz w:val="24"/>
          <w:szCs w:val="24"/>
          <w:lang w:eastAsia="tr-TR"/>
        </w:rPr>
        <w:t xml:space="preserve"> </w:t>
      </w:r>
      <w:r w:rsidRPr="00770128">
        <w:rPr>
          <w:rFonts w:ascii="Arial" w:eastAsia="Times New Roman" w:hAnsi="Arial" w:cs="Arial"/>
          <w:bCs/>
          <w:iCs/>
          <w:w w:val="110"/>
          <w:sz w:val="24"/>
          <w:szCs w:val="24"/>
          <w:lang w:eastAsia="tr-TR"/>
        </w:rPr>
        <w:t>Yanıcı bir sıvının belli şartlar altında belli miktarda buhar oluşturabileceği ve sıvı yüzeyinde dışarıdan ateşlenebilen yanıcı buhar hava karışımı meydana getirebileceği en düşük sıvı ısısıdır</w:t>
      </w:r>
      <w:r w:rsidRPr="00770128">
        <w:rPr>
          <w:rFonts w:ascii="Arial" w:eastAsia="Times New Roman" w:hAnsi="Arial" w:cs="Arial"/>
          <w:bCs/>
          <w:i/>
          <w:iCs/>
          <w:w w:val="110"/>
          <w:sz w:val="24"/>
          <w:szCs w:val="24"/>
          <w:lang w:eastAsia="tr-TR"/>
        </w:rPr>
        <w:t>.</w:t>
      </w:r>
    </w:p>
    <w:p w:rsidR="00770128" w:rsidRPr="00770128" w:rsidRDefault="00770128" w:rsidP="00770128">
      <w:pPr>
        <w:shd w:val="clear" w:color="auto" w:fill="FFFFFF"/>
        <w:spacing w:before="259" w:after="0" w:line="36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Çeşitli yanıcı sıvıların ateşlenme noktaları:</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0"/>
        <w:gridCol w:w="4722"/>
      </w:tblGrid>
      <w:tr w:rsidR="00770128" w:rsidRPr="00770128" w:rsidTr="008B1629">
        <w:trPr>
          <w:cantSplit/>
          <w:trHeight w:val="51"/>
          <w:jc w:val="center"/>
        </w:trPr>
        <w:tc>
          <w:tcPr>
            <w:tcW w:w="4428" w:type="dxa"/>
            <w:tcBorders>
              <w:top w:val="double" w:sz="4" w:space="0" w:color="auto"/>
              <w:bottom w:val="single" w:sz="4" w:space="0" w:color="auto"/>
            </w:tcBorders>
            <w:shd w:val="clear" w:color="auto" w:fill="FFFFFF"/>
          </w:tcPr>
          <w:p w:rsidR="00770128" w:rsidRPr="00770128" w:rsidRDefault="00770128" w:rsidP="00770128">
            <w:pPr>
              <w:spacing w:before="259" w:after="120" w:line="360" w:lineRule="auto"/>
              <w:ind w:left="283"/>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Yanıcı gazın adı</w:t>
            </w:r>
          </w:p>
        </w:tc>
        <w:tc>
          <w:tcPr>
            <w:tcW w:w="4860" w:type="dxa"/>
            <w:tcBorders>
              <w:top w:val="double" w:sz="4" w:space="0" w:color="auto"/>
              <w:bottom w:val="single" w:sz="4" w:space="0" w:color="auto"/>
            </w:tcBorders>
            <w:shd w:val="clear" w:color="auto" w:fill="E0E0E0"/>
          </w:tcPr>
          <w:p w:rsidR="00770128" w:rsidRPr="00770128" w:rsidRDefault="00770128" w:rsidP="00770128">
            <w:pPr>
              <w:spacing w:before="259" w:after="120" w:line="360" w:lineRule="auto"/>
              <w:ind w:left="283"/>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Ateşlenme noktası    ºC</w:t>
            </w:r>
          </w:p>
        </w:tc>
      </w:tr>
      <w:tr w:rsidR="00770128" w:rsidRPr="00770128" w:rsidTr="008B1629">
        <w:trPr>
          <w:cantSplit/>
          <w:trHeight w:val="5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Karbondisülfidi</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-30</w:t>
            </w:r>
          </w:p>
        </w:tc>
      </w:tr>
      <w:tr w:rsidR="00770128" w:rsidRPr="00770128" w:rsidTr="008B1629">
        <w:trPr>
          <w:cantSplit/>
          <w:trHeight w:val="5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Toluol</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+6</w:t>
            </w:r>
          </w:p>
        </w:tc>
      </w:tr>
      <w:tr w:rsidR="00770128" w:rsidRPr="00770128" w:rsidTr="008B1629">
        <w:trPr>
          <w:cantSplit/>
          <w:trHeight w:val="5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Zif</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+90</w:t>
            </w:r>
          </w:p>
        </w:tc>
      </w:tr>
      <w:tr w:rsidR="00770128" w:rsidRPr="00770128" w:rsidTr="008B1629">
        <w:trPr>
          <w:cantSplit/>
          <w:trHeight w:val="5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Motor yağı</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+55</w:t>
            </w:r>
          </w:p>
        </w:tc>
      </w:tr>
      <w:tr w:rsidR="00770128" w:rsidRPr="00770128" w:rsidTr="008B1629">
        <w:trPr>
          <w:cantSplit/>
          <w:trHeight w:val="5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Petrolyum</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+40</w:t>
            </w:r>
          </w:p>
        </w:tc>
      </w:tr>
      <w:tr w:rsidR="00770128" w:rsidRPr="00770128" w:rsidTr="008B1629">
        <w:trPr>
          <w:cantSplit/>
          <w:trHeight w:val="5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Gres yağı</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+220</w:t>
            </w:r>
          </w:p>
        </w:tc>
      </w:tr>
      <w:tr w:rsidR="00770128" w:rsidRPr="00770128" w:rsidTr="008B1629">
        <w:trPr>
          <w:cantSplit/>
          <w:trHeight w:val="5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Pentan</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-20</w:t>
            </w:r>
          </w:p>
        </w:tc>
      </w:tr>
      <w:tr w:rsidR="00770128" w:rsidRPr="00770128" w:rsidTr="008B1629">
        <w:trPr>
          <w:cantSplit/>
          <w:trHeight w:val="5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Ontan</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+12</w:t>
            </w:r>
          </w:p>
        </w:tc>
      </w:tr>
      <w:tr w:rsidR="00770128" w:rsidRPr="00770128" w:rsidTr="008B1629">
        <w:trPr>
          <w:cantSplit/>
          <w:trHeight w:val="5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Naftalin</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+80</w:t>
            </w:r>
          </w:p>
        </w:tc>
      </w:tr>
      <w:tr w:rsidR="00770128" w:rsidRPr="00770128" w:rsidTr="008B1629">
        <w:trPr>
          <w:cantSplit/>
          <w:trHeight w:val="5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Metül alkol</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+11</w:t>
            </w:r>
          </w:p>
        </w:tc>
      </w:tr>
      <w:tr w:rsidR="00770128" w:rsidRPr="00770128" w:rsidTr="008B1629">
        <w:trPr>
          <w:cantSplit/>
          <w:trHeight w:val="5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Gliserin</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+160</w:t>
            </w:r>
          </w:p>
        </w:tc>
      </w:tr>
      <w:tr w:rsidR="00770128" w:rsidRPr="00770128" w:rsidTr="008B1629">
        <w:trPr>
          <w:cantSplit/>
          <w:trHeight w:val="5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Asit asetat</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+40</w:t>
            </w:r>
          </w:p>
        </w:tc>
      </w:tr>
      <w:tr w:rsidR="00770128" w:rsidRPr="00770128" w:rsidTr="008B1629">
        <w:trPr>
          <w:cantSplit/>
          <w:trHeight w:val="5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Mazot</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+55</w:t>
            </w:r>
          </w:p>
        </w:tc>
      </w:tr>
      <w:tr w:rsidR="00770128" w:rsidRPr="00770128" w:rsidTr="008B1629">
        <w:trPr>
          <w:cantSplit/>
          <w:trHeight w:val="238"/>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Hidrosiyanik asit</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-20</w:t>
            </w:r>
          </w:p>
        </w:tc>
      </w:tr>
      <w:tr w:rsidR="00770128" w:rsidRPr="00770128" w:rsidTr="008B1629">
        <w:trPr>
          <w:cantSplit/>
          <w:trHeight w:val="238"/>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Deneme benzini</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-21+55</w:t>
            </w:r>
          </w:p>
        </w:tc>
      </w:tr>
      <w:tr w:rsidR="00770128" w:rsidRPr="00770128" w:rsidTr="008B1629">
        <w:trPr>
          <w:cantSplit/>
          <w:trHeight w:val="231"/>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Normal benzin</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-20</w:t>
            </w:r>
          </w:p>
        </w:tc>
      </w:tr>
      <w:tr w:rsidR="00770128" w:rsidRPr="00770128" w:rsidTr="008B1629">
        <w:trPr>
          <w:cantSplit/>
          <w:trHeight w:val="238"/>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lastRenderedPageBreak/>
              <w:t xml:space="preserve">Benzinler </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-45 + 55</w:t>
            </w:r>
          </w:p>
        </w:tc>
      </w:tr>
      <w:tr w:rsidR="00770128" w:rsidRPr="00770128" w:rsidTr="008B1629">
        <w:trPr>
          <w:cantSplit/>
          <w:trHeight w:val="320"/>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Benzol</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-11</w:t>
            </w:r>
          </w:p>
        </w:tc>
      </w:tr>
      <w:tr w:rsidR="00770128" w:rsidRPr="00770128" w:rsidTr="008B1629">
        <w:trPr>
          <w:cantSplit/>
          <w:trHeight w:val="238"/>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Eter</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-20</w:t>
            </w:r>
          </w:p>
        </w:tc>
      </w:tr>
      <w:tr w:rsidR="00770128" w:rsidRPr="00770128" w:rsidTr="008B1629">
        <w:trPr>
          <w:cantSplit/>
          <w:trHeight w:val="244"/>
          <w:jc w:val="center"/>
        </w:trPr>
        <w:tc>
          <w:tcPr>
            <w:tcW w:w="4428" w:type="dxa"/>
            <w:tcBorders>
              <w:top w:val="single" w:sz="4" w:space="0" w:color="auto"/>
              <w:bottom w:val="sing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 xml:space="preserve">Alkol ispirto </w:t>
            </w:r>
          </w:p>
        </w:tc>
        <w:tc>
          <w:tcPr>
            <w:tcW w:w="4860" w:type="dxa"/>
            <w:tcBorders>
              <w:top w:val="single" w:sz="4" w:space="0" w:color="auto"/>
              <w:bottom w:val="sing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+16</w:t>
            </w:r>
          </w:p>
        </w:tc>
      </w:tr>
      <w:tr w:rsidR="00770128" w:rsidRPr="00770128" w:rsidTr="008B1629">
        <w:trPr>
          <w:cantSplit/>
          <w:trHeight w:val="310"/>
          <w:jc w:val="center"/>
        </w:trPr>
        <w:tc>
          <w:tcPr>
            <w:tcW w:w="4428" w:type="dxa"/>
            <w:tcBorders>
              <w:top w:val="single" w:sz="4" w:space="0" w:color="auto"/>
              <w:bottom w:val="double" w:sz="4" w:space="0" w:color="auto"/>
            </w:tcBorders>
            <w:shd w:val="clear" w:color="auto" w:fill="FFFFFF"/>
          </w:tcPr>
          <w:p w:rsidR="00770128" w:rsidRPr="00770128" w:rsidRDefault="00770128" w:rsidP="00770128">
            <w:pPr>
              <w:spacing w:before="100" w:beforeAutospacing="1" w:after="120" w:line="240" w:lineRule="auto"/>
              <w:ind w:left="283" w:firstLine="126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 xml:space="preserve">Aseton </w:t>
            </w:r>
          </w:p>
        </w:tc>
        <w:tc>
          <w:tcPr>
            <w:tcW w:w="4860" w:type="dxa"/>
            <w:tcBorders>
              <w:top w:val="single" w:sz="4" w:space="0" w:color="auto"/>
              <w:bottom w:val="double" w:sz="4" w:space="0" w:color="auto"/>
            </w:tcBorders>
            <w:shd w:val="clear" w:color="auto" w:fill="E0E0E0"/>
          </w:tcPr>
          <w:p w:rsidR="00770128" w:rsidRPr="00770128" w:rsidRDefault="00770128" w:rsidP="00770128">
            <w:pPr>
              <w:spacing w:before="100" w:beforeAutospacing="1" w:after="120" w:line="240" w:lineRule="auto"/>
              <w:ind w:left="283" w:right="972" w:firstLine="972"/>
              <w:rPr>
                <w:rFonts w:ascii="Arial" w:eastAsia="Times New Roman" w:hAnsi="Arial" w:cs="Arial"/>
                <w:color w:val="000000"/>
                <w:sz w:val="16"/>
                <w:szCs w:val="16"/>
                <w:lang w:eastAsia="tr-TR"/>
              </w:rPr>
            </w:pPr>
            <w:r w:rsidRPr="00770128">
              <w:rPr>
                <w:rFonts w:ascii="Arial" w:eastAsia="Times New Roman" w:hAnsi="Arial" w:cs="Arial"/>
                <w:color w:val="000000"/>
                <w:sz w:val="16"/>
                <w:szCs w:val="16"/>
                <w:lang w:eastAsia="tr-TR"/>
              </w:rPr>
              <w:t>-19</w:t>
            </w:r>
          </w:p>
        </w:tc>
      </w:tr>
    </w:tbl>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30" w:name="_Toc114242188"/>
      <w:bookmarkStart w:id="31" w:name="_Toc115032826"/>
      <w:r w:rsidRPr="00770128">
        <w:rPr>
          <w:rFonts w:ascii="Arial" w:eastAsia="Times New Roman" w:hAnsi="Arial" w:cs="Arial"/>
          <w:b/>
          <w:bCs/>
          <w:iCs/>
          <w:w w:val="110"/>
          <w:sz w:val="24"/>
          <w:szCs w:val="24"/>
          <w:lang w:eastAsia="tr-TR"/>
        </w:rPr>
        <w:t>6.ı) Tutuşma derecesi:</w:t>
      </w:r>
      <w:bookmarkEnd w:id="30"/>
      <w:bookmarkEnd w:id="31"/>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Yanma olayının başlayabilmesi  için gereken minimum sıcaklık değeridir. Bir başka deyişle yanıcı madde ile oksijenin alevli veya kor halinde reaksiyona girdiği derecedir. Tutuşma, ateşsiz oksidasyonun ateşli oksidasyona dönüşmesi olayı olarak açıklanabilir. Bir maddenin tutuşma derecesini etkileyen faktörler ise;</w:t>
      </w:r>
    </w:p>
    <w:p w:rsidR="00770128" w:rsidRPr="00770128" w:rsidRDefault="00770128" w:rsidP="00770128">
      <w:pPr>
        <w:spacing w:after="0" w:line="240" w:lineRule="auto"/>
        <w:rPr>
          <w:rFonts w:ascii="Courier New" w:eastAsia="Times New Roman" w:hAnsi="Courier New" w:cs="Courier New"/>
          <w:sz w:val="20"/>
          <w:szCs w:val="20"/>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 Maddenin cinsi</w:t>
      </w:r>
      <w:r w:rsidRPr="00770128">
        <w:rPr>
          <w:rFonts w:ascii="Arial" w:eastAsia="Times New Roman" w:hAnsi="Arial" w:cs="Arial"/>
          <w:w w:val="110"/>
          <w:sz w:val="24"/>
          <w:szCs w:val="24"/>
          <w:lang w:eastAsia="tr-TR"/>
        </w:rPr>
        <w:t xml:space="preserve"> (maddenin kimyasal yapısı, saflık derecesi vs),</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 Maddenin özellikleri</w:t>
      </w:r>
      <w:r w:rsidRPr="00770128">
        <w:rPr>
          <w:rFonts w:ascii="Arial" w:eastAsia="Times New Roman" w:hAnsi="Arial" w:cs="Arial"/>
          <w:w w:val="110"/>
          <w:sz w:val="24"/>
          <w:szCs w:val="24"/>
          <w:lang w:eastAsia="tr-TR"/>
        </w:rPr>
        <w:t xml:space="preserve"> (tutuşma derecesi, alt ve üst patlama sınırlar, alevlenme noktası, ısındığı zaman gaz veya buhar oluşturabilme yeteneği, yanma ısısı, yanma oranı),</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 Maddenin durumu</w:t>
      </w:r>
      <w:r w:rsidRPr="00770128">
        <w:rPr>
          <w:rFonts w:ascii="Arial" w:eastAsia="Times New Roman" w:hAnsi="Arial" w:cs="Arial"/>
          <w:w w:val="110"/>
          <w:sz w:val="24"/>
          <w:szCs w:val="24"/>
          <w:lang w:eastAsia="tr-TR"/>
        </w:rPr>
        <w:t xml:space="preserve"> (maddenin hava ile temas oranı, spesifik yüzeyi, nem oranı hararet ve basınç),</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 Oksijen oranı</w:t>
      </w:r>
      <w:r w:rsidRPr="00770128">
        <w:rPr>
          <w:rFonts w:ascii="Arial" w:eastAsia="Times New Roman" w:hAnsi="Arial" w:cs="Arial"/>
          <w:w w:val="110"/>
          <w:sz w:val="24"/>
          <w:szCs w:val="24"/>
          <w:lang w:eastAsia="tr-TR"/>
        </w:rPr>
        <w:t xml:space="preserve"> (oksijen konsantrasyonu ve reaksiyon çiftlerinin karışımı),</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 Ateşleme  kaynağının cinsi ve süresi</w:t>
      </w:r>
      <w:r w:rsidRPr="00770128">
        <w:rPr>
          <w:rFonts w:ascii="Arial" w:eastAsia="Times New Roman" w:hAnsi="Arial" w:cs="Arial"/>
          <w:w w:val="110"/>
          <w:sz w:val="24"/>
          <w:szCs w:val="24"/>
          <w:lang w:eastAsia="tr-TR"/>
        </w:rPr>
        <w:t>,</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 Katalizörlerin etkileri</w:t>
      </w:r>
      <w:r w:rsidRPr="00770128">
        <w:rPr>
          <w:rFonts w:ascii="Arial" w:eastAsia="Times New Roman" w:hAnsi="Arial" w:cs="Arial"/>
          <w:w w:val="110"/>
          <w:sz w:val="24"/>
          <w:szCs w:val="24"/>
          <w:lang w:eastAsia="tr-TR"/>
        </w:rPr>
        <w:t xml:space="preserve"> olarak açıklanabilir. </w:t>
      </w: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sz w:val="24"/>
          <w:szCs w:val="24"/>
          <w:lang w:eastAsia="tr-TR"/>
        </w:rPr>
        <w:t>Yukarıdaki açıklamalardan da anlaşılacağı için maddelerin tutuşma dereceleri hakkında net bir şey söylemek mümkün değildir. Ancak yaklaşık değerler verilebilir</w:t>
      </w: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hd w:val="clear" w:color="auto" w:fill="FFFFFF"/>
        <w:spacing w:before="259" w:after="0" w:line="36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Bazı maddelerin tutuşma dereceleri: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2"/>
        <w:gridCol w:w="3232"/>
      </w:tblGrid>
      <w:tr w:rsidR="00770128" w:rsidRPr="00770128" w:rsidTr="008B1629">
        <w:trPr>
          <w:trHeight w:val="197"/>
          <w:jc w:val="center"/>
        </w:trPr>
        <w:tc>
          <w:tcPr>
            <w:tcW w:w="3232" w:type="dxa"/>
            <w:shd w:val="clear" w:color="auto" w:fill="auto"/>
          </w:tcPr>
          <w:p w:rsidR="00770128" w:rsidRPr="00770128" w:rsidRDefault="00770128" w:rsidP="00770128">
            <w:pPr>
              <w:spacing w:before="259" w:after="120" w:line="360" w:lineRule="auto"/>
              <w:ind w:left="283"/>
              <w:jc w:val="both"/>
              <w:rPr>
                <w:rFonts w:ascii="Arial" w:eastAsia="Times New Roman" w:hAnsi="Arial" w:cs="Arial"/>
                <w:b/>
                <w:sz w:val="16"/>
                <w:szCs w:val="16"/>
                <w:lang w:eastAsia="tr-TR"/>
              </w:rPr>
            </w:pPr>
            <w:r w:rsidRPr="00770128">
              <w:rPr>
                <w:rFonts w:ascii="Arial" w:eastAsia="Times New Roman" w:hAnsi="Arial" w:cs="Arial"/>
                <w:b/>
                <w:sz w:val="16"/>
                <w:szCs w:val="16"/>
                <w:lang w:eastAsia="tr-TR"/>
              </w:rPr>
              <w:t>Maddenin cinsi</w:t>
            </w:r>
          </w:p>
        </w:tc>
        <w:tc>
          <w:tcPr>
            <w:tcW w:w="3232" w:type="dxa"/>
            <w:shd w:val="clear" w:color="auto" w:fill="auto"/>
          </w:tcPr>
          <w:p w:rsidR="00770128" w:rsidRPr="00770128" w:rsidRDefault="00770128" w:rsidP="00770128">
            <w:pPr>
              <w:spacing w:before="259" w:after="120" w:line="360" w:lineRule="auto"/>
              <w:ind w:left="283"/>
              <w:jc w:val="both"/>
              <w:rPr>
                <w:rFonts w:ascii="Arial" w:eastAsia="Times New Roman" w:hAnsi="Arial" w:cs="Arial"/>
                <w:b/>
                <w:sz w:val="16"/>
                <w:szCs w:val="16"/>
                <w:lang w:eastAsia="tr-TR"/>
              </w:rPr>
            </w:pPr>
            <w:r w:rsidRPr="00770128">
              <w:rPr>
                <w:rFonts w:ascii="Arial" w:eastAsia="Times New Roman" w:hAnsi="Arial" w:cs="Arial"/>
                <w:b/>
                <w:sz w:val="16"/>
                <w:szCs w:val="16"/>
                <w:lang w:eastAsia="tr-TR"/>
              </w:rPr>
              <w:t>Tutuşma derecesi     ºC</w:t>
            </w:r>
          </w:p>
        </w:tc>
      </w:tr>
      <w:tr w:rsidR="00770128" w:rsidRPr="00770128" w:rsidTr="008B1629">
        <w:trPr>
          <w:trHeight w:val="197"/>
          <w:jc w:val="center"/>
        </w:trPr>
        <w:tc>
          <w:tcPr>
            <w:tcW w:w="3232" w:type="dxa"/>
            <w:shd w:val="clear" w:color="auto" w:fill="auto"/>
          </w:tcPr>
          <w:p w:rsidR="00770128" w:rsidRPr="00770128" w:rsidRDefault="00770128" w:rsidP="00770128">
            <w:pPr>
              <w:spacing w:before="259" w:after="120" w:line="360" w:lineRule="auto"/>
              <w:ind w:left="283"/>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Odun</w:t>
            </w:r>
          </w:p>
        </w:tc>
        <w:tc>
          <w:tcPr>
            <w:tcW w:w="3232" w:type="dxa"/>
            <w:shd w:val="clear" w:color="auto" w:fill="auto"/>
          </w:tcPr>
          <w:p w:rsidR="00770128" w:rsidRPr="00770128" w:rsidRDefault="00770128" w:rsidP="00770128">
            <w:pPr>
              <w:spacing w:before="259" w:after="120" w:line="360" w:lineRule="auto"/>
              <w:ind w:left="283"/>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 xml:space="preserve">300 </w:t>
            </w:r>
          </w:p>
        </w:tc>
      </w:tr>
      <w:tr w:rsidR="00770128" w:rsidRPr="00770128" w:rsidTr="008B1629">
        <w:trPr>
          <w:trHeight w:val="197"/>
          <w:jc w:val="center"/>
        </w:trPr>
        <w:tc>
          <w:tcPr>
            <w:tcW w:w="3232" w:type="dxa"/>
            <w:shd w:val="clear" w:color="auto" w:fill="auto"/>
          </w:tcPr>
          <w:p w:rsidR="00770128" w:rsidRPr="00770128" w:rsidRDefault="00770128" w:rsidP="00770128">
            <w:pPr>
              <w:spacing w:before="259" w:after="120" w:line="360" w:lineRule="auto"/>
              <w:ind w:left="283"/>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Beyaz fosfor</w:t>
            </w:r>
          </w:p>
        </w:tc>
        <w:tc>
          <w:tcPr>
            <w:tcW w:w="3232" w:type="dxa"/>
            <w:shd w:val="clear" w:color="auto" w:fill="auto"/>
          </w:tcPr>
          <w:p w:rsidR="00770128" w:rsidRPr="00770128" w:rsidRDefault="00770128" w:rsidP="00770128">
            <w:pPr>
              <w:spacing w:before="259" w:after="120" w:line="360" w:lineRule="auto"/>
              <w:ind w:left="283"/>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 xml:space="preserve">30-80 </w:t>
            </w:r>
          </w:p>
        </w:tc>
      </w:tr>
      <w:tr w:rsidR="00770128" w:rsidRPr="00770128" w:rsidTr="008B1629">
        <w:trPr>
          <w:trHeight w:val="197"/>
          <w:jc w:val="center"/>
        </w:trPr>
        <w:tc>
          <w:tcPr>
            <w:tcW w:w="3232" w:type="dxa"/>
            <w:shd w:val="clear" w:color="auto" w:fill="auto"/>
          </w:tcPr>
          <w:p w:rsidR="00770128" w:rsidRPr="00770128" w:rsidRDefault="00770128" w:rsidP="00770128">
            <w:pPr>
              <w:spacing w:before="259" w:after="120" w:line="360" w:lineRule="auto"/>
              <w:ind w:left="283"/>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Kırmızı fosfor</w:t>
            </w:r>
          </w:p>
        </w:tc>
        <w:tc>
          <w:tcPr>
            <w:tcW w:w="3232" w:type="dxa"/>
            <w:shd w:val="clear" w:color="auto" w:fill="auto"/>
          </w:tcPr>
          <w:p w:rsidR="00770128" w:rsidRPr="00770128" w:rsidRDefault="00770128" w:rsidP="00770128">
            <w:pPr>
              <w:spacing w:before="259" w:after="120" w:line="360" w:lineRule="auto"/>
              <w:ind w:left="283"/>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400</w:t>
            </w:r>
          </w:p>
        </w:tc>
      </w:tr>
      <w:tr w:rsidR="00770128" w:rsidRPr="00770128" w:rsidTr="008B1629">
        <w:trPr>
          <w:trHeight w:val="197"/>
          <w:jc w:val="center"/>
        </w:trPr>
        <w:tc>
          <w:tcPr>
            <w:tcW w:w="3232" w:type="dxa"/>
            <w:shd w:val="clear" w:color="auto" w:fill="auto"/>
          </w:tcPr>
          <w:p w:rsidR="00770128" w:rsidRPr="00770128" w:rsidRDefault="00770128" w:rsidP="00770128">
            <w:pPr>
              <w:spacing w:before="259" w:after="120" w:line="360" w:lineRule="auto"/>
              <w:ind w:left="283"/>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Siyah fosfor</w:t>
            </w:r>
          </w:p>
        </w:tc>
        <w:tc>
          <w:tcPr>
            <w:tcW w:w="3232" w:type="dxa"/>
            <w:shd w:val="clear" w:color="auto" w:fill="auto"/>
          </w:tcPr>
          <w:p w:rsidR="00770128" w:rsidRPr="00770128" w:rsidRDefault="00770128" w:rsidP="00770128">
            <w:pPr>
              <w:spacing w:before="259" w:after="120" w:line="360" w:lineRule="auto"/>
              <w:ind w:left="283"/>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Yok</w:t>
            </w:r>
          </w:p>
        </w:tc>
      </w:tr>
    </w:tbl>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32" w:name="_Toc114242189"/>
      <w:bookmarkStart w:id="33" w:name="_Toc115032827"/>
      <w:r w:rsidRPr="00770128">
        <w:rPr>
          <w:rFonts w:ascii="Arial" w:eastAsia="Times New Roman" w:hAnsi="Arial" w:cs="Arial"/>
          <w:b/>
          <w:bCs/>
          <w:iCs/>
          <w:w w:val="110"/>
          <w:sz w:val="24"/>
          <w:szCs w:val="24"/>
          <w:lang w:eastAsia="tr-TR"/>
        </w:rPr>
        <w:t>7. Tutuşturma kaynakları:</w:t>
      </w:r>
      <w:bookmarkEnd w:id="32"/>
      <w:bookmarkEnd w:id="33"/>
    </w:p>
    <w:p w:rsidR="00770128" w:rsidRPr="00770128" w:rsidRDefault="00770128" w:rsidP="00770128">
      <w:pPr>
        <w:tabs>
          <w:tab w:val="left" w:pos="7125"/>
        </w:tabs>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Günlük kullanımda ısı enerjisini açığa çıkartan ve tutuşturmayı sağlayan kaynaklardan bazıları şöyledir ; </w:t>
      </w:r>
    </w:p>
    <w:p w:rsidR="00770128" w:rsidRPr="00770128" w:rsidRDefault="00770128" w:rsidP="00770128">
      <w:pPr>
        <w:tabs>
          <w:tab w:val="left" w:pos="7125"/>
        </w:tabs>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numPr>
          <w:ilvl w:val="0"/>
          <w:numId w:val="4"/>
        </w:numPr>
        <w:tabs>
          <w:tab w:val="left" w:pos="7125"/>
        </w:tabs>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Elektrikli cihaz ve aksesuarları</w:t>
      </w:r>
    </w:p>
    <w:p w:rsidR="00770128" w:rsidRPr="00770128" w:rsidRDefault="00770128" w:rsidP="00770128">
      <w:pPr>
        <w:numPr>
          <w:ilvl w:val="0"/>
          <w:numId w:val="5"/>
        </w:numPr>
        <w:tabs>
          <w:tab w:val="left" w:pos="7125"/>
        </w:tabs>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Sigara, kibrit</w:t>
      </w:r>
    </w:p>
    <w:p w:rsidR="00770128" w:rsidRPr="00770128" w:rsidRDefault="00770128" w:rsidP="00770128">
      <w:pPr>
        <w:numPr>
          <w:ilvl w:val="0"/>
          <w:numId w:val="6"/>
        </w:numPr>
        <w:tabs>
          <w:tab w:val="left" w:pos="7125"/>
        </w:tabs>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Sürtünme</w:t>
      </w:r>
    </w:p>
    <w:p w:rsidR="00770128" w:rsidRPr="00770128" w:rsidRDefault="00770128" w:rsidP="00770128">
      <w:pPr>
        <w:numPr>
          <w:ilvl w:val="0"/>
          <w:numId w:val="7"/>
        </w:numPr>
        <w:tabs>
          <w:tab w:val="left" w:pos="7125"/>
        </w:tabs>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lastRenderedPageBreak/>
        <w:t>Aşırı ısıtılmış Maddeler</w:t>
      </w:r>
    </w:p>
    <w:p w:rsidR="00770128" w:rsidRPr="00770128" w:rsidRDefault="00770128" w:rsidP="00770128">
      <w:pPr>
        <w:numPr>
          <w:ilvl w:val="0"/>
          <w:numId w:val="8"/>
        </w:numPr>
        <w:tabs>
          <w:tab w:val="left" w:pos="7125"/>
        </w:tabs>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Sıcak Yüzeyler ve Açık Alev</w:t>
      </w:r>
    </w:p>
    <w:p w:rsidR="00770128" w:rsidRPr="00770128" w:rsidRDefault="00770128" w:rsidP="00770128">
      <w:pPr>
        <w:numPr>
          <w:ilvl w:val="0"/>
          <w:numId w:val="9"/>
        </w:numPr>
        <w:tabs>
          <w:tab w:val="left" w:pos="7125"/>
        </w:tabs>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Kendi kendine Tutuşma</w:t>
      </w:r>
    </w:p>
    <w:p w:rsidR="00770128" w:rsidRPr="00770128" w:rsidRDefault="00770128" w:rsidP="00770128">
      <w:pPr>
        <w:numPr>
          <w:ilvl w:val="0"/>
          <w:numId w:val="9"/>
        </w:numPr>
        <w:tabs>
          <w:tab w:val="left" w:pos="7125"/>
        </w:tabs>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Kıvılcımlar</w:t>
      </w:r>
    </w:p>
    <w:p w:rsidR="00770128" w:rsidRPr="00770128" w:rsidRDefault="00770128" w:rsidP="00770128">
      <w:pPr>
        <w:numPr>
          <w:ilvl w:val="0"/>
          <w:numId w:val="9"/>
        </w:numPr>
        <w:tabs>
          <w:tab w:val="left" w:pos="7125"/>
        </w:tabs>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Kimyasal reaksiyon</w:t>
      </w:r>
    </w:p>
    <w:p w:rsidR="00770128" w:rsidRPr="00770128" w:rsidRDefault="00770128" w:rsidP="00770128">
      <w:pPr>
        <w:numPr>
          <w:ilvl w:val="0"/>
          <w:numId w:val="9"/>
        </w:numPr>
        <w:tabs>
          <w:tab w:val="left" w:pos="7125"/>
        </w:tabs>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Statik elektrik </w:t>
      </w: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34" w:name="_Toc114242190"/>
      <w:bookmarkStart w:id="35" w:name="_Toc115032828"/>
      <w:r w:rsidRPr="00770128">
        <w:rPr>
          <w:rFonts w:ascii="Arial" w:eastAsia="Times New Roman" w:hAnsi="Arial" w:cs="Arial"/>
          <w:b/>
          <w:bCs/>
          <w:iCs/>
          <w:w w:val="110"/>
          <w:sz w:val="24"/>
          <w:szCs w:val="24"/>
          <w:lang w:eastAsia="tr-TR"/>
        </w:rPr>
        <w:t>8. Alt ve üst patlama sınırları:</w:t>
      </w:r>
      <w:bookmarkEnd w:id="34"/>
      <w:bookmarkEnd w:id="35"/>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Yanıcı gaz yada buharın kıvılcım kaynağına maruz kaldığında yanabilmeleri için gerekli olan</w:t>
      </w:r>
      <w:r w:rsidRPr="00770128">
        <w:rPr>
          <w:rFonts w:ascii="Arial" w:eastAsia="Times New Roman" w:hAnsi="Arial" w:cs="Arial"/>
          <w:sz w:val="24"/>
          <w:szCs w:val="24"/>
          <w:lang w:eastAsia="tr-TR"/>
        </w:rPr>
        <w:t xml:space="preserve"> </w:t>
      </w:r>
      <w:r w:rsidRPr="00770128">
        <w:rPr>
          <w:rFonts w:ascii="Arial" w:eastAsia="Times New Roman" w:hAnsi="Arial" w:cs="Arial"/>
          <w:w w:val="110"/>
          <w:sz w:val="24"/>
          <w:szCs w:val="24"/>
          <w:lang w:eastAsia="tr-TR"/>
        </w:rPr>
        <w:t xml:space="preserve">hacimce havaya minimum veya maksimum karışım miktarlarıdır. Gerekli sınırlar üzerindeki yakıt karışımlarına </w:t>
      </w:r>
      <w:r w:rsidRPr="00770128">
        <w:rPr>
          <w:rFonts w:ascii="Arial" w:eastAsia="Times New Roman" w:hAnsi="Arial" w:cs="Arial"/>
          <w:b/>
          <w:w w:val="110"/>
          <w:sz w:val="24"/>
          <w:szCs w:val="24"/>
          <w:lang w:eastAsia="tr-TR"/>
        </w:rPr>
        <w:t>zengin</w:t>
      </w:r>
      <w:r w:rsidRPr="00770128">
        <w:rPr>
          <w:rFonts w:ascii="Arial" w:eastAsia="Times New Roman" w:hAnsi="Arial" w:cs="Arial"/>
          <w:w w:val="110"/>
          <w:sz w:val="24"/>
          <w:szCs w:val="24"/>
          <w:lang w:eastAsia="tr-TR"/>
        </w:rPr>
        <w:t xml:space="preserve"> </w:t>
      </w:r>
      <w:r w:rsidRPr="00770128">
        <w:rPr>
          <w:rFonts w:ascii="Arial" w:eastAsia="Times New Roman" w:hAnsi="Arial" w:cs="Arial"/>
          <w:b/>
          <w:w w:val="110"/>
          <w:sz w:val="24"/>
          <w:szCs w:val="24"/>
          <w:lang w:eastAsia="tr-TR"/>
        </w:rPr>
        <w:t>karışım</w:t>
      </w:r>
      <w:r w:rsidRPr="00770128">
        <w:rPr>
          <w:rFonts w:ascii="Arial" w:eastAsia="Times New Roman" w:hAnsi="Arial" w:cs="Arial"/>
          <w:w w:val="110"/>
          <w:sz w:val="24"/>
          <w:szCs w:val="24"/>
          <w:lang w:eastAsia="tr-TR"/>
        </w:rPr>
        <w:t xml:space="preserve">, gerekli sınırlar altındaki karışımlara ise </w:t>
      </w:r>
      <w:r w:rsidRPr="00770128">
        <w:rPr>
          <w:rFonts w:ascii="Arial" w:eastAsia="Times New Roman" w:hAnsi="Arial" w:cs="Arial"/>
          <w:b/>
          <w:w w:val="110"/>
          <w:sz w:val="24"/>
          <w:szCs w:val="24"/>
          <w:lang w:eastAsia="tr-TR"/>
        </w:rPr>
        <w:t>fakir karışım</w:t>
      </w:r>
      <w:r w:rsidRPr="00770128">
        <w:rPr>
          <w:rFonts w:ascii="Arial" w:eastAsia="Times New Roman" w:hAnsi="Arial" w:cs="Arial"/>
          <w:w w:val="110"/>
          <w:sz w:val="24"/>
          <w:szCs w:val="24"/>
          <w:lang w:eastAsia="tr-TR"/>
        </w:rPr>
        <w:t xml:space="preserve"> denir.</w:t>
      </w:r>
      <w:r w:rsidRPr="00770128">
        <w:rPr>
          <w:rFonts w:ascii="Arial" w:eastAsia="Times New Roman" w:hAnsi="Arial" w:cs="Arial"/>
          <w:color w:val="000000"/>
          <w:spacing w:val="-1"/>
          <w:w w:val="110"/>
          <w:sz w:val="24"/>
          <w:szCs w:val="24"/>
          <w:vertAlign w:val="superscript"/>
          <w:lang w:eastAsia="tr-TR"/>
        </w:rPr>
        <w:footnoteReference w:id="4"/>
      </w: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b/>
          <w:sz w:val="24"/>
          <w:szCs w:val="24"/>
          <w:lang w:eastAsia="tr-TR"/>
        </w:rPr>
      </w:pPr>
      <w:r w:rsidRPr="00770128">
        <w:rPr>
          <w:rFonts w:ascii="Arial" w:eastAsia="Times New Roman" w:hAnsi="Arial" w:cs="Arial"/>
          <w:b/>
          <w:sz w:val="24"/>
          <w:szCs w:val="24"/>
          <w:lang w:eastAsia="tr-TR"/>
        </w:rPr>
        <w:t>Endüstride kullanılan gazların alt ve üst patlama sınırları tabloda gösterilmiştir.</w:t>
      </w:r>
    </w:p>
    <w:p w:rsidR="00770128" w:rsidRPr="00770128" w:rsidRDefault="00770128" w:rsidP="00770128">
      <w:pPr>
        <w:spacing w:after="0" w:line="240" w:lineRule="auto"/>
        <w:rPr>
          <w:rFonts w:ascii="Arial" w:eastAsia="Times New Roman" w:hAnsi="Arial" w:cs="Arial"/>
          <w:b/>
          <w:sz w:val="24"/>
          <w:szCs w:val="24"/>
          <w:lang w:eastAsia="tr-TR"/>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142"/>
        <w:gridCol w:w="2464"/>
        <w:gridCol w:w="2473"/>
      </w:tblGrid>
      <w:tr w:rsidR="00770128" w:rsidRPr="00770128" w:rsidTr="008B1629">
        <w:trPr>
          <w:jc w:val="center"/>
        </w:trPr>
        <w:tc>
          <w:tcPr>
            <w:tcW w:w="2142" w:type="dxa"/>
            <w:shd w:val="clear" w:color="auto" w:fill="auto"/>
            <w:vAlign w:val="center"/>
          </w:tcPr>
          <w:p w:rsidR="00770128" w:rsidRPr="00770128" w:rsidRDefault="00770128" w:rsidP="00770128">
            <w:pPr>
              <w:spacing w:after="120" w:line="240" w:lineRule="auto"/>
              <w:ind w:left="283"/>
              <w:rPr>
                <w:rFonts w:ascii="Arial" w:eastAsia="Times New Roman" w:hAnsi="Arial" w:cs="Arial"/>
                <w:b/>
                <w:sz w:val="16"/>
                <w:szCs w:val="16"/>
                <w:lang w:eastAsia="tr-TR"/>
              </w:rPr>
            </w:pPr>
            <w:r w:rsidRPr="00770128">
              <w:rPr>
                <w:rFonts w:ascii="Arial" w:eastAsia="Times New Roman" w:hAnsi="Arial" w:cs="Arial"/>
                <w:b/>
                <w:sz w:val="16"/>
                <w:szCs w:val="16"/>
                <w:lang w:eastAsia="tr-TR"/>
              </w:rPr>
              <w:t>GAZIN ADI</w:t>
            </w:r>
          </w:p>
        </w:tc>
        <w:tc>
          <w:tcPr>
            <w:tcW w:w="2464" w:type="dxa"/>
            <w:shd w:val="clear" w:color="auto" w:fill="auto"/>
            <w:vAlign w:val="center"/>
          </w:tcPr>
          <w:p w:rsidR="00770128" w:rsidRPr="00770128" w:rsidRDefault="00770128" w:rsidP="00770128">
            <w:pPr>
              <w:spacing w:after="120" w:line="240" w:lineRule="auto"/>
              <w:ind w:left="283"/>
              <w:rPr>
                <w:rFonts w:ascii="Arial" w:eastAsia="Times New Roman" w:hAnsi="Arial" w:cs="Arial"/>
                <w:b/>
                <w:sz w:val="16"/>
                <w:szCs w:val="16"/>
                <w:lang w:eastAsia="tr-TR"/>
              </w:rPr>
            </w:pPr>
            <w:r w:rsidRPr="00770128">
              <w:rPr>
                <w:rFonts w:ascii="Arial" w:eastAsia="Times New Roman" w:hAnsi="Arial" w:cs="Arial"/>
                <w:b/>
                <w:sz w:val="16"/>
                <w:szCs w:val="16"/>
                <w:lang w:eastAsia="tr-TR"/>
              </w:rPr>
              <w:t>ALT PATLAMA LİMİTİ  %</w:t>
            </w:r>
          </w:p>
        </w:tc>
        <w:tc>
          <w:tcPr>
            <w:tcW w:w="2473" w:type="dxa"/>
            <w:shd w:val="clear" w:color="auto" w:fill="auto"/>
            <w:vAlign w:val="center"/>
          </w:tcPr>
          <w:p w:rsidR="00770128" w:rsidRPr="00770128" w:rsidRDefault="00770128" w:rsidP="00770128">
            <w:pPr>
              <w:spacing w:after="120" w:line="240" w:lineRule="auto"/>
              <w:ind w:left="283"/>
              <w:rPr>
                <w:rFonts w:ascii="Arial" w:eastAsia="Times New Roman" w:hAnsi="Arial" w:cs="Arial"/>
                <w:b/>
                <w:sz w:val="16"/>
                <w:szCs w:val="16"/>
                <w:lang w:eastAsia="tr-TR"/>
              </w:rPr>
            </w:pPr>
            <w:r w:rsidRPr="00770128">
              <w:rPr>
                <w:rFonts w:ascii="Arial" w:eastAsia="Times New Roman" w:hAnsi="Arial" w:cs="Arial"/>
                <w:b/>
                <w:sz w:val="16"/>
                <w:szCs w:val="16"/>
                <w:lang w:eastAsia="tr-TR"/>
              </w:rPr>
              <w:t>ÜST PATLAMA LİMİTİ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Alkol</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bCs/>
                <w:iCs/>
                <w:color w:val="000000"/>
                <w:sz w:val="16"/>
                <w:szCs w:val="16"/>
                <w:lang w:eastAsia="tr-TR"/>
              </w:rPr>
              <w:t>3.5</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bCs/>
                <w:iCs/>
                <w:color w:val="000000"/>
                <w:sz w:val="16"/>
                <w:szCs w:val="16"/>
                <w:lang w:eastAsia="tr-TR"/>
              </w:rPr>
              <w:t>19</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Lpg</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 xml:space="preserve">2,3 </w:t>
            </w:r>
          </w:p>
        </w:tc>
        <w:tc>
          <w:tcPr>
            <w:tcW w:w="2473" w:type="dxa"/>
            <w:shd w:val="clear" w:color="auto" w:fill="auto"/>
            <w:vAlign w:val="center"/>
          </w:tcPr>
          <w:p w:rsidR="00770128" w:rsidRPr="00770128" w:rsidRDefault="00770128" w:rsidP="00770128">
            <w:pPr>
              <w:spacing w:after="120" w:line="240" w:lineRule="auto"/>
              <w:ind w:left="283" w:right="-1455" w:firstLine="125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9,6</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Doğalgaz</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 xml:space="preserve">5 </w:t>
            </w:r>
          </w:p>
        </w:tc>
        <w:tc>
          <w:tcPr>
            <w:tcW w:w="2473" w:type="dxa"/>
            <w:shd w:val="clear" w:color="auto" w:fill="auto"/>
            <w:vAlign w:val="center"/>
          </w:tcPr>
          <w:p w:rsidR="00770128" w:rsidRPr="00770128" w:rsidRDefault="00770128" w:rsidP="00770128">
            <w:pPr>
              <w:spacing w:after="120" w:line="240" w:lineRule="auto"/>
              <w:ind w:left="283" w:right="-1455" w:firstLine="125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15</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Hava gazı</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 xml:space="preserve">4  </w:t>
            </w:r>
          </w:p>
        </w:tc>
        <w:tc>
          <w:tcPr>
            <w:tcW w:w="2473" w:type="dxa"/>
            <w:shd w:val="clear" w:color="auto" w:fill="auto"/>
            <w:vAlign w:val="center"/>
          </w:tcPr>
          <w:p w:rsidR="00770128" w:rsidRPr="00770128" w:rsidRDefault="00770128" w:rsidP="00770128">
            <w:pPr>
              <w:spacing w:after="120" w:line="240" w:lineRule="auto"/>
              <w:ind w:left="283" w:right="-1455" w:firstLine="1250"/>
              <w:jc w:val="both"/>
              <w:rPr>
                <w:rFonts w:ascii="Arial" w:eastAsia="Times New Roman" w:hAnsi="Arial" w:cs="Arial"/>
                <w:sz w:val="16"/>
                <w:szCs w:val="16"/>
                <w:lang w:eastAsia="tr-TR"/>
              </w:rPr>
            </w:pPr>
            <w:r w:rsidRPr="00770128">
              <w:rPr>
                <w:rFonts w:ascii="Arial" w:eastAsia="Times New Roman" w:hAnsi="Arial" w:cs="Arial"/>
                <w:sz w:val="16"/>
                <w:szCs w:val="16"/>
                <w:lang w:eastAsia="tr-TR"/>
              </w:rPr>
              <w:t>40</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Butene</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1.6 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10 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Dimethylpropane</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1.4 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7.5 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Asetilen</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2.5 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32 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Benzene</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1.3 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7.9 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Bütan</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1.8 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8.4 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Karbon monoksit</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12.5 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74 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Diborane</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0.8 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88 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Dimethyl Ether</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3.4 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27 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Dimethylamine</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2.8 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14.4 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Etan</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3 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12.4 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Etanol</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3.3 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19 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Etil asetat</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2.2 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11 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Ethyl Benzene</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6.7 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Etilen</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2.7 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36 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Hexane</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1.2 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7.4 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Hidrojen</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4 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75 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Hidrojen Sülfid</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4 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44 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Izobütan</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1.8 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8.4 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Metan</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5 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15.4 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Metanol</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6.7 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36 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Methyl Bromide</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10 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16 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Methyl Ethyl Ketone</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1.9 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10 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Methyl Mercaptan</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3.9 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21.8 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Monoethylamine</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3.5 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14 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jc w:val="both"/>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lastRenderedPageBreak/>
              <w:t>Monomethylamine</w:t>
            </w:r>
          </w:p>
        </w:tc>
        <w:tc>
          <w:tcPr>
            <w:tcW w:w="2464" w:type="dxa"/>
            <w:shd w:val="clear" w:color="auto" w:fill="auto"/>
            <w:vAlign w:val="center"/>
          </w:tcPr>
          <w:p w:rsidR="00770128" w:rsidRPr="00770128" w:rsidRDefault="00770128" w:rsidP="00770128">
            <w:pPr>
              <w:spacing w:before="100" w:beforeAutospacing="1" w:after="100" w:afterAutospacing="1" w:line="240" w:lineRule="auto"/>
              <w:ind w:left="283" w:right="-1455" w:firstLine="1250"/>
              <w:jc w:val="both"/>
              <w:rPr>
                <w:rFonts w:ascii="Arial" w:eastAsia="Times New Roman" w:hAnsi="Arial" w:cs="Arial"/>
                <w:bCs/>
                <w:sz w:val="16"/>
                <w:szCs w:val="16"/>
                <w:lang w:eastAsia="tr-TR"/>
              </w:rPr>
            </w:pPr>
            <w:r w:rsidRPr="00770128">
              <w:rPr>
                <w:rFonts w:ascii="Arial" w:eastAsia="Times New Roman" w:hAnsi="Arial" w:cs="Arial"/>
                <w:bCs/>
                <w:sz w:val="16"/>
                <w:szCs w:val="16"/>
                <w:lang w:eastAsia="tr-TR"/>
              </w:rPr>
              <w:t>4.9 </w:t>
            </w:r>
          </w:p>
        </w:tc>
        <w:tc>
          <w:tcPr>
            <w:tcW w:w="2473" w:type="dxa"/>
            <w:shd w:val="clear" w:color="auto" w:fill="auto"/>
            <w:vAlign w:val="center"/>
          </w:tcPr>
          <w:p w:rsidR="00770128" w:rsidRPr="00770128" w:rsidRDefault="00770128" w:rsidP="00770128">
            <w:pPr>
              <w:spacing w:before="100" w:beforeAutospacing="1" w:after="100" w:afterAutospacing="1" w:line="240" w:lineRule="auto"/>
              <w:ind w:left="283" w:right="-1455" w:firstLine="1250"/>
              <w:jc w:val="both"/>
              <w:rPr>
                <w:rFonts w:ascii="Arial" w:eastAsia="Times New Roman" w:hAnsi="Arial" w:cs="Arial"/>
                <w:bCs/>
                <w:sz w:val="16"/>
                <w:szCs w:val="16"/>
                <w:lang w:eastAsia="tr-TR"/>
              </w:rPr>
            </w:pPr>
            <w:r w:rsidRPr="00770128">
              <w:rPr>
                <w:rFonts w:ascii="Arial" w:eastAsia="Times New Roman" w:hAnsi="Arial" w:cs="Arial"/>
                <w:bCs/>
                <w:sz w:val="16"/>
                <w:szCs w:val="16"/>
                <w:lang w:eastAsia="tr-TR"/>
              </w:rPr>
              <w:t>20.7 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n-Butanol</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1.7 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12 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Oxide</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3 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100 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Propan</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2.1 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9.5 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Propilen</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2.4 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11 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Toluen</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1.2 </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7.1 </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Benzin</w:t>
            </w:r>
            <w:r w:rsidRPr="00770128">
              <w:rPr>
                <w:rFonts w:ascii="Arial" w:eastAsia="Times New Roman" w:hAnsi="Arial" w:cs="Arial"/>
                <w:color w:val="000000"/>
                <w:spacing w:val="-1"/>
                <w:w w:val="110"/>
                <w:sz w:val="16"/>
                <w:szCs w:val="16"/>
                <w:lang w:eastAsia="tr-TR"/>
              </w:rPr>
              <w:tab/>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1.4</w:t>
            </w:r>
            <w:r w:rsidRPr="00770128">
              <w:rPr>
                <w:rFonts w:ascii="Arial" w:eastAsia="Times New Roman" w:hAnsi="Arial" w:cs="Arial"/>
                <w:sz w:val="16"/>
                <w:szCs w:val="16"/>
                <w:lang w:eastAsia="tr-TR"/>
              </w:rPr>
              <w:tab/>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7.6</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Gaz yağı</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5</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JP-5</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0.6</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4.6</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JP-4</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1.3</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6.5</w:t>
            </w:r>
          </w:p>
        </w:tc>
      </w:tr>
      <w:tr w:rsidR="00770128" w:rsidRPr="00770128" w:rsidTr="008B1629">
        <w:trPr>
          <w:jc w:val="center"/>
        </w:trPr>
        <w:tc>
          <w:tcPr>
            <w:tcW w:w="2142" w:type="dxa"/>
            <w:shd w:val="clear" w:color="auto" w:fill="auto"/>
            <w:vAlign w:val="center"/>
          </w:tcPr>
          <w:p w:rsidR="00770128" w:rsidRPr="00770128" w:rsidRDefault="00770128" w:rsidP="00770128">
            <w:pPr>
              <w:spacing w:before="100" w:beforeAutospacing="1" w:after="100" w:afterAutospacing="1"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KEROZİN</w:t>
            </w:r>
          </w:p>
        </w:tc>
        <w:tc>
          <w:tcPr>
            <w:tcW w:w="2464"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0.7</w:t>
            </w:r>
          </w:p>
        </w:tc>
        <w:tc>
          <w:tcPr>
            <w:tcW w:w="2473" w:type="dxa"/>
            <w:shd w:val="clear" w:color="auto" w:fill="auto"/>
            <w:vAlign w:val="center"/>
          </w:tcPr>
          <w:p w:rsidR="00770128" w:rsidRPr="00770128" w:rsidRDefault="00770128" w:rsidP="00770128">
            <w:pPr>
              <w:spacing w:after="120" w:line="240" w:lineRule="auto"/>
              <w:ind w:left="283" w:right="-1455" w:firstLine="1250"/>
              <w:rPr>
                <w:rFonts w:ascii="Arial" w:eastAsia="Times New Roman" w:hAnsi="Arial" w:cs="Arial"/>
                <w:sz w:val="16"/>
                <w:szCs w:val="16"/>
                <w:lang w:eastAsia="tr-TR"/>
              </w:rPr>
            </w:pPr>
            <w:r w:rsidRPr="00770128">
              <w:rPr>
                <w:rFonts w:ascii="Arial" w:eastAsia="Times New Roman" w:hAnsi="Arial" w:cs="Arial"/>
                <w:sz w:val="16"/>
                <w:szCs w:val="16"/>
                <w:lang w:eastAsia="tr-TR"/>
              </w:rPr>
              <w:t>5</w:t>
            </w:r>
          </w:p>
        </w:tc>
      </w:tr>
    </w:tbl>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36" w:name="_Toc114242191"/>
      <w:bookmarkStart w:id="37" w:name="_Toc115032829"/>
      <w:r w:rsidRPr="00770128">
        <w:rPr>
          <w:rFonts w:ascii="Arial" w:eastAsia="Times New Roman" w:hAnsi="Arial" w:cs="Arial"/>
          <w:b/>
          <w:bCs/>
          <w:w w:val="110"/>
          <w:sz w:val="24"/>
          <w:szCs w:val="24"/>
          <w:lang w:eastAsia="tr-TR"/>
        </w:rPr>
        <w:t>9. Patlama noktası:</w:t>
      </w:r>
      <w:bookmarkEnd w:id="36"/>
      <w:bookmarkEnd w:id="37"/>
    </w:p>
    <w:p w:rsidR="00770128" w:rsidRPr="00770128" w:rsidRDefault="00770128" w:rsidP="00770128">
      <w:pPr>
        <w:shd w:val="clear" w:color="auto" w:fill="FFFFFF"/>
        <w:spacing w:before="259" w:after="0" w:line="36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Bir maddenin alt ve üst patlama sınırlarının arsında bulunan ideal yanma noktasıdır.</w:t>
      </w:r>
    </w:p>
    <w:tbl>
      <w:tblPr>
        <w:tblW w:w="0" w:type="auto"/>
        <w:jc w:val="center"/>
        <w:tblLook w:val="01E0" w:firstRow="1" w:lastRow="1" w:firstColumn="1" w:lastColumn="1" w:noHBand="0" w:noVBand="0"/>
      </w:tblPr>
      <w:tblGrid>
        <w:gridCol w:w="6099"/>
      </w:tblGrid>
      <w:tr w:rsidR="00770128" w:rsidRPr="00770128" w:rsidTr="008B1629">
        <w:trPr>
          <w:trHeight w:val="678"/>
          <w:jc w:val="center"/>
        </w:trPr>
        <w:tc>
          <w:tcPr>
            <w:tcW w:w="6099" w:type="dxa"/>
            <w:shd w:val="clear" w:color="auto" w:fill="auto"/>
          </w:tcPr>
          <w:p w:rsidR="00770128" w:rsidRPr="00770128" w:rsidRDefault="00770128" w:rsidP="00770128">
            <w:pPr>
              <w:spacing w:before="259" w:after="120" w:line="360" w:lineRule="auto"/>
              <w:ind w:left="283"/>
              <w:jc w:val="both"/>
              <w:rPr>
                <w:rFonts w:ascii="Arial" w:eastAsia="Times New Roman" w:hAnsi="Arial" w:cs="Arial"/>
                <w:sz w:val="16"/>
                <w:szCs w:val="16"/>
                <w:lang w:eastAsia="tr-TR"/>
              </w:rPr>
            </w:pPr>
            <w:r w:rsidRPr="00770128">
              <w:rPr>
                <w:rFonts w:ascii="Arial" w:eastAsia="Times New Roman" w:hAnsi="Arial" w:cs="Arial"/>
                <w:noProof/>
                <w:sz w:val="16"/>
                <w:szCs w:val="16"/>
                <w:lang w:eastAsia="tr-TR"/>
              </w:rPr>
              <w:drawing>
                <wp:anchor distT="0" distB="0" distL="114300" distR="114300" simplePos="0" relativeHeight="251667456" behindDoc="0" locked="0" layoutInCell="1" allowOverlap="1">
                  <wp:simplePos x="0" y="0"/>
                  <wp:positionH relativeFrom="column">
                    <wp:posOffset>226695</wp:posOffset>
                  </wp:positionH>
                  <wp:positionV relativeFrom="paragraph">
                    <wp:posOffset>-6691630</wp:posOffset>
                  </wp:positionV>
                  <wp:extent cx="2994025" cy="2239645"/>
                  <wp:effectExtent l="0" t="0" r="0" b="8255"/>
                  <wp:wrapSquare wrapText="bothSides"/>
                  <wp:docPr id="108" name="Resi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4025" cy="22396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770128" w:rsidRPr="00770128" w:rsidRDefault="00770128" w:rsidP="00770128">
      <w:pPr>
        <w:spacing w:after="560" w:line="240" w:lineRule="auto"/>
        <w:jc w:val="both"/>
        <w:rPr>
          <w:rFonts w:ascii="Arial" w:eastAsia="Times New Roman" w:hAnsi="Arial" w:cs="Arial"/>
          <w:b/>
          <w:color w:val="000000"/>
          <w:spacing w:val="-1"/>
          <w:w w:val="110"/>
          <w:sz w:val="24"/>
          <w:szCs w:val="24"/>
        </w:rPr>
      </w:pPr>
      <w:bookmarkStart w:id="38" w:name="_Toc114242192"/>
      <w:bookmarkStart w:id="39" w:name="_Toc115032830"/>
      <w:r w:rsidRPr="00770128">
        <w:rPr>
          <w:rFonts w:ascii="Arial" w:eastAsia="Times New Roman" w:hAnsi="Arial" w:cs="Arial"/>
          <w:b/>
          <w:w w:val="110"/>
          <w:sz w:val="24"/>
          <w:szCs w:val="24"/>
        </w:rPr>
        <w:t>10. Zor tuştan maddeler</w:t>
      </w:r>
      <w:r w:rsidRPr="00770128">
        <w:rPr>
          <w:rFonts w:ascii="Arial" w:eastAsia="Times New Roman" w:hAnsi="Arial" w:cs="Arial"/>
          <w:w w:val="110"/>
          <w:sz w:val="24"/>
          <w:szCs w:val="24"/>
        </w:rPr>
        <w:t>:</w:t>
      </w:r>
      <w:bookmarkEnd w:id="38"/>
      <w:bookmarkEnd w:id="39"/>
      <w:r w:rsidRPr="00770128">
        <w:rPr>
          <w:rFonts w:ascii="Arial" w:eastAsia="Times New Roman" w:hAnsi="Arial" w:cs="Arial"/>
          <w:w w:val="110"/>
          <w:sz w:val="24"/>
          <w:szCs w:val="24"/>
        </w:rPr>
        <w:t xml:space="preserve"> Yanma reaksiyonu başladıktan sonra yanmayı devam ettirebilmek için gerekli olan enerjiyi dışarıdan yardım almadan üretemeyen maddelere zor tutuşan maddeler denir. Bu tür maddeler dışarıdan verilen enerji kesilir kesilmez yanma  reaksiyonunu devam ettiremezler.</w:t>
      </w:r>
    </w:p>
    <w:p w:rsidR="00770128" w:rsidRPr="00770128" w:rsidRDefault="00770128" w:rsidP="00770128">
      <w:pPr>
        <w:keepNext/>
        <w:spacing w:before="240" w:after="60" w:line="240" w:lineRule="auto"/>
        <w:outlineLvl w:val="2"/>
        <w:rPr>
          <w:rFonts w:ascii="Arial" w:eastAsia="Times New Roman" w:hAnsi="Arial" w:cs="Arial"/>
          <w:bCs/>
          <w:w w:val="110"/>
          <w:sz w:val="24"/>
          <w:szCs w:val="24"/>
          <w:lang w:eastAsia="tr-TR"/>
        </w:rPr>
      </w:pPr>
      <w:bookmarkStart w:id="40" w:name="_Toc114242193"/>
      <w:bookmarkStart w:id="41" w:name="_Toc115032831"/>
      <w:r w:rsidRPr="00770128">
        <w:rPr>
          <w:rFonts w:ascii="Arial" w:eastAsia="Times New Roman" w:hAnsi="Arial" w:cs="Arial"/>
          <w:b/>
          <w:bCs/>
          <w:w w:val="110"/>
          <w:sz w:val="24"/>
          <w:szCs w:val="24"/>
          <w:lang w:eastAsia="tr-TR"/>
        </w:rPr>
        <w:t>11. Kolay tutuşan  maddeler:</w:t>
      </w:r>
      <w:bookmarkEnd w:id="40"/>
      <w:bookmarkEnd w:id="41"/>
      <w:r w:rsidRPr="00770128">
        <w:rPr>
          <w:rFonts w:ascii="Arial" w:eastAsia="Times New Roman" w:hAnsi="Arial" w:cs="Arial"/>
          <w:b/>
          <w:bCs/>
          <w:w w:val="110"/>
          <w:sz w:val="24"/>
          <w:szCs w:val="24"/>
          <w:lang w:eastAsia="tr-TR"/>
        </w:rPr>
        <w:t xml:space="preserve"> </w:t>
      </w:r>
      <w:r w:rsidRPr="00770128">
        <w:rPr>
          <w:rFonts w:ascii="Arial" w:eastAsia="Times New Roman" w:hAnsi="Arial" w:cs="Arial"/>
          <w:bCs/>
          <w:w w:val="110"/>
          <w:sz w:val="24"/>
          <w:szCs w:val="24"/>
          <w:lang w:eastAsia="tr-TR"/>
        </w:rPr>
        <w:t>Yanma reaksiyonu başladıktan sonra yanmayı devam ettirebilmek için gerekli olan enerjiyi dışarıdan yardım almadan üretebilen maddelere kolay tutuşan maddeler denir. Bu tür maddeler reaksiyon başladıktan sonra kendi ürettikleri enerji ile yanma reaksiyonunu devam ettirebilme yeteneğine sahip olan maddelerdir.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2" w:name="_Toc114242194"/>
      <w:bookmarkStart w:id="43" w:name="_Toc115032832"/>
      <w:r w:rsidRPr="00770128">
        <w:rPr>
          <w:rFonts w:ascii="Arial" w:eastAsia="Times New Roman" w:hAnsi="Arial" w:cs="Arial"/>
          <w:b/>
          <w:bCs/>
          <w:w w:val="110"/>
          <w:sz w:val="24"/>
          <w:szCs w:val="24"/>
          <w:lang w:eastAsia="tr-TR"/>
        </w:rPr>
        <w:t>12. Yanma oranı:</w:t>
      </w:r>
      <w:bookmarkEnd w:id="42"/>
      <w:bookmarkEnd w:id="43"/>
    </w:p>
    <w:p w:rsidR="00770128" w:rsidRPr="00770128" w:rsidRDefault="00770128" w:rsidP="00770128">
      <w:pPr>
        <w:shd w:val="clear" w:color="auto" w:fill="FFFFFF"/>
        <w:spacing w:before="259" w:after="0" w:line="36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Bir maddenin belli bir süre içersinde yanma süresine yanma oranı denir.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4" w:name="_Toc114242195"/>
      <w:bookmarkStart w:id="45" w:name="_Toc115032833"/>
      <w:r w:rsidRPr="00770128">
        <w:rPr>
          <w:rFonts w:ascii="Arial" w:eastAsia="Times New Roman" w:hAnsi="Arial" w:cs="Arial"/>
          <w:b/>
          <w:bCs/>
          <w:w w:val="110"/>
          <w:sz w:val="24"/>
          <w:szCs w:val="24"/>
          <w:lang w:eastAsia="tr-TR"/>
        </w:rPr>
        <w:lastRenderedPageBreak/>
        <w:t>13. Yanma ısısı:</w:t>
      </w:r>
      <w:bookmarkEnd w:id="44"/>
      <w:bookmarkEnd w:id="45"/>
    </w:p>
    <w:p w:rsidR="00770128" w:rsidRPr="00770128" w:rsidRDefault="00770128" w:rsidP="00770128">
      <w:pPr>
        <w:shd w:val="clear" w:color="auto" w:fill="FFFFFF"/>
        <w:spacing w:before="281" w:after="598" w:line="36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Bir maddenin tamamının yanmasından sonra açığa çıkardıkları ısı miktarına yanma ısısı denir.</w:t>
      </w:r>
    </w:p>
    <w:tbl>
      <w:tblPr>
        <w:tblW w:w="0" w:type="auto"/>
        <w:jc w:val="center"/>
        <w:tblLayout w:type="fixed"/>
        <w:tblCellMar>
          <w:left w:w="70" w:type="dxa"/>
          <w:right w:w="70" w:type="dxa"/>
        </w:tblCellMar>
        <w:tblLook w:val="0000" w:firstRow="0" w:lastRow="0" w:firstColumn="0" w:lastColumn="0" w:noHBand="0" w:noVBand="0"/>
      </w:tblPr>
      <w:tblGrid>
        <w:gridCol w:w="2719"/>
        <w:gridCol w:w="2571"/>
        <w:gridCol w:w="1800"/>
      </w:tblGrid>
      <w:tr w:rsidR="00770128" w:rsidRPr="00770128" w:rsidTr="008B1629">
        <w:tblPrEx>
          <w:tblCellMar>
            <w:top w:w="0" w:type="dxa"/>
            <w:bottom w:w="0" w:type="dxa"/>
          </w:tblCellMar>
        </w:tblPrEx>
        <w:trPr>
          <w:trHeight w:val="635"/>
          <w:jc w:val="center"/>
        </w:trPr>
        <w:tc>
          <w:tcPr>
            <w:tcW w:w="2719" w:type="dxa"/>
            <w:tcBorders>
              <w:top w:val="single" w:sz="6" w:space="0" w:color="auto"/>
              <w:left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Maddenin Cinsi</w:t>
            </w:r>
          </w:p>
        </w:tc>
        <w:tc>
          <w:tcPr>
            <w:tcW w:w="2571" w:type="dxa"/>
            <w:tcBorders>
              <w:top w:val="single" w:sz="6" w:space="0" w:color="auto"/>
              <w:left w:val="nil"/>
              <w:bottom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Yanma Isısı kWh/kg</w:t>
            </w:r>
          </w:p>
          <w:p w:rsidR="00770128" w:rsidRPr="00770128" w:rsidRDefault="00770128" w:rsidP="00770128">
            <w:pPr>
              <w:spacing w:after="0" w:line="240" w:lineRule="auto"/>
              <w:jc w:val="both"/>
              <w:rPr>
                <w:rFonts w:ascii="Arial" w:eastAsia="Times New Roman" w:hAnsi="Arial" w:cs="Arial"/>
                <w:sz w:val="24"/>
                <w:szCs w:val="24"/>
                <w:lang w:eastAsia="tr-TR"/>
              </w:rPr>
            </w:pPr>
          </w:p>
        </w:tc>
        <w:tc>
          <w:tcPr>
            <w:tcW w:w="1800" w:type="dxa"/>
            <w:tcBorders>
              <w:top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 xml:space="preserve">                   </w:t>
            </w:r>
            <w:r w:rsidRPr="00770128">
              <w:rPr>
                <w:rFonts w:ascii="Arial" w:eastAsia="Times New Roman" w:hAnsi="Arial" w:cs="Arial"/>
                <w:sz w:val="24"/>
                <w:szCs w:val="24"/>
                <w:lang w:eastAsia="tr-TR"/>
              </w:rPr>
              <w:sym w:font="Symbol" w:char="F0B0"/>
            </w:r>
            <w:r w:rsidRPr="00770128">
              <w:rPr>
                <w:rFonts w:ascii="Arial" w:eastAsia="Times New Roman" w:hAnsi="Arial" w:cs="Arial"/>
                <w:sz w:val="24"/>
                <w:szCs w:val="24"/>
                <w:lang w:eastAsia="tr-TR"/>
              </w:rPr>
              <w:t>C</w:t>
            </w:r>
          </w:p>
        </w:tc>
      </w:tr>
      <w:tr w:rsidR="00770128" w:rsidRPr="00770128" w:rsidTr="008B1629">
        <w:tblPrEx>
          <w:tblCellMar>
            <w:top w:w="0" w:type="dxa"/>
            <w:bottom w:w="0" w:type="dxa"/>
          </w:tblCellMar>
        </w:tblPrEx>
        <w:trPr>
          <w:trHeight w:val="243"/>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Odun</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4.8</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p>
        </w:tc>
      </w:tr>
      <w:tr w:rsidR="00770128" w:rsidRPr="00770128" w:rsidTr="008B1629">
        <w:tblPrEx>
          <w:tblCellMar>
            <w:top w:w="0" w:type="dxa"/>
            <w:bottom w:w="0" w:type="dxa"/>
          </w:tblCellMar>
        </w:tblPrEx>
        <w:trPr>
          <w:trHeight w:val="262"/>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Linyit Kömürü</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5.8</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p>
        </w:tc>
      </w:tr>
      <w:tr w:rsidR="00770128" w:rsidRPr="00770128" w:rsidTr="008B1629">
        <w:tblPrEx>
          <w:tblCellMar>
            <w:top w:w="0" w:type="dxa"/>
            <w:bottom w:w="0" w:type="dxa"/>
          </w:tblCellMar>
        </w:tblPrEx>
        <w:trPr>
          <w:trHeight w:val="243"/>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Taş kömürü</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8.4</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p>
        </w:tc>
      </w:tr>
      <w:tr w:rsidR="00770128" w:rsidRPr="00770128" w:rsidTr="008B1629">
        <w:tblPrEx>
          <w:tblCellMar>
            <w:top w:w="0" w:type="dxa"/>
            <w:bottom w:w="0" w:type="dxa"/>
          </w:tblCellMar>
        </w:tblPrEx>
        <w:trPr>
          <w:trHeight w:val="262"/>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Magnezyum</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7.2</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3100</w:t>
            </w:r>
          </w:p>
        </w:tc>
      </w:tr>
      <w:tr w:rsidR="00770128" w:rsidRPr="00770128" w:rsidTr="008B1629">
        <w:tblPrEx>
          <w:tblCellMar>
            <w:top w:w="0" w:type="dxa"/>
            <w:bottom w:w="0" w:type="dxa"/>
          </w:tblCellMar>
        </w:tblPrEx>
        <w:trPr>
          <w:trHeight w:val="243"/>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Beyaz Fosfor</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7.2</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800</w:t>
            </w:r>
          </w:p>
        </w:tc>
      </w:tr>
      <w:tr w:rsidR="00770128" w:rsidRPr="00770128" w:rsidTr="008B1629">
        <w:tblPrEx>
          <w:tblCellMar>
            <w:top w:w="0" w:type="dxa"/>
            <w:bottom w:w="0" w:type="dxa"/>
          </w:tblCellMar>
        </w:tblPrEx>
        <w:trPr>
          <w:trHeight w:val="262"/>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 xml:space="preserve">Benzin </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12</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p>
        </w:tc>
      </w:tr>
      <w:tr w:rsidR="00770128" w:rsidRPr="00770128" w:rsidTr="008B1629">
        <w:tblPrEx>
          <w:tblCellMar>
            <w:top w:w="0" w:type="dxa"/>
            <w:bottom w:w="0" w:type="dxa"/>
          </w:tblCellMar>
        </w:tblPrEx>
        <w:trPr>
          <w:trHeight w:val="243"/>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Mazot</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12.2</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p>
        </w:tc>
      </w:tr>
      <w:tr w:rsidR="00770128" w:rsidRPr="00770128" w:rsidTr="008B1629">
        <w:tblPrEx>
          <w:tblCellMar>
            <w:top w:w="0" w:type="dxa"/>
            <w:bottom w:w="0" w:type="dxa"/>
          </w:tblCellMar>
        </w:tblPrEx>
        <w:trPr>
          <w:trHeight w:val="262"/>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Benzol</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11.5</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p>
        </w:tc>
      </w:tr>
      <w:tr w:rsidR="00770128" w:rsidRPr="00770128" w:rsidTr="008B1629">
        <w:tblPrEx>
          <w:tblCellMar>
            <w:top w:w="0" w:type="dxa"/>
            <w:bottom w:w="0" w:type="dxa"/>
          </w:tblCellMar>
        </w:tblPrEx>
        <w:trPr>
          <w:trHeight w:val="243"/>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Asetilen</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14</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3100</w:t>
            </w:r>
          </w:p>
        </w:tc>
      </w:tr>
      <w:tr w:rsidR="00770128" w:rsidRPr="00770128" w:rsidTr="008B1629">
        <w:tblPrEx>
          <w:tblCellMar>
            <w:top w:w="0" w:type="dxa"/>
            <w:bottom w:w="0" w:type="dxa"/>
          </w:tblCellMar>
        </w:tblPrEx>
        <w:trPr>
          <w:trHeight w:val="262"/>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Bütan</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13.1</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p>
        </w:tc>
      </w:tr>
      <w:tr w:rsidR="00770128" w:rsidRPr="00770128" w:rsidTr="008B1629">
        <w:tblPrEx>
          <w:tblCellMar>
            <w:top w:w="0" w:type="dxa"/>
            <w:bottom w:w="0" w:type="dxa"/>
          </w:tblCellMar>
        </w:tblPrEx>
        <w:trPr>
          <w:trHeight w:val="262"/>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 xml:space="preserve">Metan </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10.2</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p>
        </w:tc>
      </w:tr>
      <w:tr w:rsidR="00770128" w:rsidRPr="00770128" w:rsidTr="008B1629">
        <w:tblPrEx>
          <w:tblCellMar>
            <w:top w:w="0" w:type="dxa"/>
            <w:bottom w:w="0" w:type="dxa"/>
          </w:tblCellMar>
        </w:tblPrEx>
        <w:trPr>
          <w:trHeight w:val="243"/>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Karbonmonoksit</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3.6</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p>
        </w:tc>
      </w:tr>
      <w:tr w:rsidR="00770128" w:rsidRPr="00770128" w:rsidTr="008B1629">
        <w:tblPrEx>
          <w:tblCellMar>
            <w:top w:w="0" w:type="dxa"/>
            <w:bottom w:w="0" w:type="dxa"/>
          </w:tblCellMar>
        </w:tblPrEx>
        <w:trPr>
          <w:trHeight w:val="262"/>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Propan</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13.3</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p>
        </w:tc>
      </w:tr>
      <w:tr w:rsidR="00770128" w:rsidRPr="00770128" w:rsidTr="008B1629">
        <w:tblPrEx>
          <w:tblCellMar>
            <w:top w:w="0" w:type="dxa"/>
            <w:bottom w:w="0" w:type="dxa"/>
          </w:tblCellMar>
        </w:tblPrEx>
        <w:trPr>
          <w:trHeight w:val="262"/>
          <w:jc w:val="center"/>
        </w:trPr>
        <w:tc>
          <w:tcPr>
            <w:tcW w:w="2719"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both"/>
              <w:rPr>
                <w:rFonts w:ascii="Arial" w:eastAsia="Times New Roman" w:hAnsi="Arial" w:cs="Arial"/>
                <w:sz w:val="24"/>
                <w:szCs w:val="24"/>
                <w:lang w:eastAsia="tr-TR"/>
              </w:rPr>
            </w:pPr>
            <w:r w:rsidRPr="00770128">
              <w:rPr>
                <w:rFonts w:ascii="Arial" w:eastAsia="Times New Roman" w:hAnsi="Arial" w:cs="Arial"/>
                <w:sz w:val="24"/>
                <w:szCs w:val="24"/>
                <w:lang w:eastAsia="tr-TR"/>
              </w:rPr>
              <w:t>Hidrojen</w:t>
            </w:r>
          </w:p>
        </w:tc>
        <w:tc>
          <w:tcPr>
            <w:tcW w:w="2571"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34.3</w:t>
            </w:r>
          </w:p>
        </w:tc>
        <w:tc>
          <w:tcPr>
            <w:tcW w:w="1800" w:type="dxa"/>
            <w:tcBorders>
              <w:top w:val="single" w:sz="6" w:space="0" w:color="auto"/>
              <w:left w:val="single" w:sz="6" w:space="0" w:color="auto"/>
              <w:bottom w:val="single" w:sz="6" w:space="0" w:color="auto"/>
              <w:right w:val="single" w:sz="6" w:space="0" w:color="auto"/>
            </w:tcBorders>
            <w:shd w:val="clear" w:color="auto" w:fill="auto"/>
          </w:tcPr>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2000</w:t>
            </w:r>
          </w:p>
        </w:tc>
      </w:tr>
    </w:tbl>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46" w:name="_Toc114242196"/>
      <w:bookmarkStart w:id="47" w:name="_Toc115032834"/>
      <w:r w:rsidRPr="00770128">
        <w:rPr>
          <w:rFonts w:ascii="Arial" w:eastAsia="Times New Roman" w:hAnsi="Arial" w:cs="Arial"/>
          <w:b/>
          <w:bCs/>
          <w:iCs/>
          <w:w w:val="110"/>
          <w:sz w:val="24"/>
          <w:szCs w:val="24"/>
          <w:lang w:eastAsia="tr-TR"/>
        </w:rPr>
        <w:t>14. Isı kaynakları:</w:t>
      </w:r>
      <w:bookmarkEnd w:id="46"/>
      <w:bookmarkEnd w:id="47"/>
    </w:p>
    <w:p w:rsidR="00770128" w:rsidRPr="00770128" w:rsidRDefault="00770128" w:rsidP="00770128">
      <w:pPr>
        <w:tabs>
          <w:tab w:val="left" w:pos="7125"/>
        </w:tabs>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 Doğal ısı kaynakları: Güneş ışığı, yıldırım, volkan patlaması gibi doğal nedenlerden oluşan ısı kaynaklarıdır.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 Suni ısı kaynakları: Isının kimyasal, mekaniksel, elektriksel v.b gibi kaynaklardan elde edilmesidir.</w:t>
      </w: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48" w:name="_Toc114242197"/>
      <w:bookmarkStart w:id="49" w:name="_Toc115032835"/>
      <w:r w:rsidRPr="00770128">
        <w:rPr>
          <w:rFonts w:ascii="Arial" w:eastAsia="Times New Roman" w:hAnsi="Arial" w:cs="Arial"/>
          <w:b/>
          <w:bCs/>
          <w:iCs/>
          <w:w w:val="110"/>
          <w:sz w:val="24"/>
          <w:szCs w:val="24"/>
          <w:lang w:eastAsia="tr-TR"/>
        </w:rPr>
        <w:t>15. Isı transferi;</w:t>
      </w:r>
      <w:bookmarkEnd w:id="48"/>
      <w:bookmarkEnd w:id="49"/>
      <w:r w:rsidRPr="00770128">
        <w:rPr>
          <w:rFonts w:ascii="Arial" w:eastAsia="Times New Roman" w:hAnsi="Arial" w:cs="Arial"/>
          <w:b/>
          <w:bCs/>
          <w:iCs/>
          <w:w w:val="110"/>
          <w:sz w:val="24"/>
          <w:szCs w:val="24"/>
          <w:lang w:eastAsia="tr-TR"/>
        </w:rPr>
        <w:t xml:space="preserve"> </w:t>
      </w:r>
    </w:p>
    <w:p w:rsidR="00770128" w:rsidRPr="00770128" w:rsidRDefault="00770128" w:rsidP="00770128">
      <w:pPr>
        <w:tabs>
          <w:tab w:val="left" w:pos="7125"/>
        </w:tabs>
        <w:spacing w:after="0" w:line="240" w:lineRule="auto"/>
        <w:ind w:left="420"/>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 Mekanik iletim (Kondüksiyon)</w:t>
      </w:r>
    </w:p>
    <w:p w:rsidR="00770128" w:rsidRPr="00770128" w:rsidRDefault="00770128" w:rsidP="00770128">
      <w:pPr>
        <w:tabs>
          <w:tab w:val="left" w:pos="7125"/>
        </w:tabs>
        <w:spacing w:after="0" w:line="240" w:lineRule="auto"/>
        <w:ind w:left="420"/>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 Hava yolu ile iletim (Konveksiyon)</w:t>
      </w:r>
    </w:p>
    <w:p w:rsidR="00770128" w:rsidRPr="00770128" w:rsidRDefault="00770128" w:rsidP="00770128">
      <w:pPr>
        <w:tabs>
          <w:tab w:val="left" w:pos="7125"/>
        </w:tabs>
        <w:spacing w:after="0" w:line="240" w:lineRule="auto"/>
        <w:ind w:left="420"/>
        <w:rPr>
          <w:rFonts w:ascii="Arial" w:eastAsia="Times New Roman" w:hAnsi="Arial" w:cs="Arial"/>
          <w:sz w:val="24"/>
          <w:szCs w:val="24"/>
          <w:lang w:eastAsia="tr-TR"/>
        </w:rPr>
      </w:pPr>
      <w:r w:rsidRPr="00770128">
        <w:rPr>
          <w:rFonts w:ascii="Arial" w:eastAsia="Times New Roman" w:hAnsi="Arial" w:cs="Arial"/>
          <w:color w:val="000000"/>
          <w:spacing w:val="-1"/>
          <w:w w:val="110"/>
          <w:sz w:val="24"/>
          <w:szCs w:val="24"/>
          <w:lang w:eastAsia="tr-TR"/>
        </w:rPr>
        <w:t>c) Işıma yolu ile iletim (Radyasyon)</w:t>
      </w:r>
      <w:bookmarkStart w:id="50" w:name="_Toc114404988"/>
      <w:r w:rsidRPr="00770128">
        <w:rPr>
          <w:rFonts w:ascii="Arial" w:eastAsia="Times New Roman" w:hAnsi="Arial" w:cs="Arial"/>
          <w:sz w:val="24"/>
          <w:szCs w:val="24"/>
          <w:lang w:eastAsia="tr-TR"/>
        </w:rPr>
        <w:t xml:space="preserve"> </w:t>
      </w:r>
    </w:p>
    <w:p w:rsidR="00770128" w:rsidRPr="00770128" w:rsidRDefault="00770128" w:rsidP="00770128">
      <w:pPr>
        <w:tabs>
          <w:tab w:val="left" w:pos="7125"/>
        </w:tabs>
        <w:spacing w:after="0" w:line="240" w:lineRule="auto"/>
        <w:ind w:left="420"/>
        <w:rPr>
          <w:rFonts w:ascii="Arial" w:eastAsia="Times New Roman" w:hAnsi="Arial" w:cs="Arial"/>
          <w:sz w:val="24"/>
          <w:szCs w:val="24"/>
          <w:lang w:eastAsia="tr-TR"/>
        </w:rPr>
      </w:pPr>
      <w:r w:rsidRPr="00770128">
        <w:rPr>
          <w:rFonts w:ascii="Arial" w:eastAsia="Times New Roman" w:hAnsi="Arial" w:cs="Arial"/>
          <w:sz w:val="24"/>
          <w:szCs w:val="24"/>
          <w:lang w:eastAsia="tr-TR"/>
        </w:rPr>
        <w:t xml:space="preserve">               </w:t>
      </w:r>
      <w:bookmarkEnd w:id="50"/>
      <w:r w:rsidRPr="00770128">
        <w:rPr>
          <w:rFonts w:ascii="Arial" w:eastAsia="Times New Roman" w:hAnsi="Arial" w:cs="Arial"/>
          <w:sz w:val="24"/>
          <w:szCs w:val="24"/>
          <w:lang w:eastAsia="tr-TR"/>
        </w:rPr>
        <w:t xml:space="preserve">                                                                          </w:t>
      </w:r>
    </w:p>
    <w:p w:rsidR="00770128" w:rsidRPr="00770128" w:rsidRDefault="00770128" w:rsidP="00770128">
      <w:pPr>
        <w:spacing w:after="0" w:line="240" w:lineRule="auto"/>
        <w:jc w:val="center"/>
        <w:rPr>
          <w:rFonts w:ascii="Courier New" w:eastAsia="Times New Roman" w:hAnsi="Courier New" w:cs="Courier New"/>
          <w:w w:val="110"/>
          <w:sz w:val="20"/>
          <w:szCs w:val="20"/>
          <w:lang w:eastAsia="tr-TR"/>
        </w:rPr>
      </w:pPr>
      <w:bookmarkStart w:id="51" w:name="_Toc114242198"/>
      <w:bookmarkStart w:id="52" w:name="_Toc115032836"/>
      <w:r w:rsidRPr="00770128">
        <w:rPr>
          <w:rFonts w:ascii="Courier New" w:eastAsia="Times New Roman" w:hAnsi="Courier New" w:cs="Courier New"/>
          <w:noProof/>
          <w:w w:val="110"/>
          <w:sz w:val="20"/>
          <w:szCs w:val="20"/>
          <w:lang w:eastAsia="tr-TR"/>
        </w:rPr>
        <w:lastRenderedPageBreak/>
        <w:drawing>
          <wp:inline distT="0" distB="0" distL="0" distR="0">
            <wp:extent cx="4533900" cy="3076575"/>
            <wp:effectExtent l="19050" t="19050" r="19050" b="28575"/>
            <wp:docPr id="5" name="Resim 5" descr="ısı ileti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 descr="ısı iletim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33900" cy="3076575"/>
                    </a:xfrm>
                    <a:prstGeom prst="rect">
                      <a:avLst/>
                    </a:prstGeom>
                    <a:noFill/>
                    <a:ln w="19050" cmpd="dbl">
                      <a:solidFill>
                        <a:srgbClr val="000000"/>
                      </a:solidFill>
                      <a:miter lim="800000"/>
                      <a:headEnd/>
                      <a:tailEnd/>
                    </a:ln>
                    <a:effectLst/>
                  </pic:spPr>
                </pic:pic>
              </a:graphicData>
            </a:graphic>
          </wp:inline>
        </w:drawing>
      </w:r>
    </w:p>
    <w:p w:rsidR="00770128" w:rsidRPr="00770128" w:rsidRDefault="00770128" w:rsidP="00770128">
      <w:pPr>
        <w:keepNext/>
        <w:spacing w:before="240" w:after="60" w:line="240" w:lineRule="auto"/>
        <w:outlineLvl w:val="2"/>
        <w:rPr>
          <w:rFonts w:ascii="Arial" w:eastAsia="Times New Roman" w:hAnsi="Arial" w:cs="Arial"/>
          <w:b/>
          <w:bCs/>
          <w:sz w:val="24"/>
          <w:szCs w:val="24"/>
          <w:lang w:eastAsia="tr-TR"/>
        </w:rPr>
      </w:pPr>
      <w:r w:rsidRPr="00770128">
        <w:rPr>
          <w:rFonts w:ascii="Arial" w:eastAsia="Times New Roman" w:hAnsi="Arial" w:cs="Arial"/>
          <w:b/>
          <w:bCs/>
          <w:w w:val="110"/>
          <w:sz w:val="24"/>
          <w:szCs w:val="24"/>
          <w:lang w:eastAsia="tr-TR"/>
        </w:rPr>
        <w:t>16. Mekanik iletim yolu ile yayılma (Kondüksiyon)</w:t>
      </w:r>
      <w:bookmarkEnd w:id="51"/>
      <w:bookmarkEnd w:id="52"/>
      <w:r w:rsidRPr="00770128">
        <w:rPr>
          <w:rFonts w:ascii="Arial" w:eastAsia="Times New Roman" w:hAnsi="Arial" w:cs="Arial"/>
          <w:b/>
          <w:bCs/>
          <w:sz w:val="24"/>
          <w:szCs w:val="24"/>
          <w:lang w:eastAsia="tr-TR"/>
        </w:rPr>
        <w:t xml:space="preserve"> </w:t>
      </w:r>
    </w:p>
    <w:p w:rsidR="00770128" w:rsidRPr="00770128" w:rsidRDefault="00770128" w:rsidP="00770128">
      <w:pPr>
        <w:tabs>
          <w:tab w:val="left" w:pos="7125"/>
        </w:tabs>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Katı veya sıvı maddelerin ısıyı iletme yeteneklerini kullanarak diğer katı veya sıvı cisimlere teması yolu  ile ısıyı iletilmesidir. Yangında ısınan  kablolar, metal borular, duvarlar, yer ve tavan döşemeleri, kapılar ısıyı komşu hacimlere iletirler ve yangının büyümesine neden olur.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53" w:name="_Toc114242199"/>
      <w:bookmarkStart w:id="54" w:name="_Toc115032837"/>
    </w:p>
    <w:p w:rsidR="00770128" w:rsidRPr="00770128" w:rsidRDefault="00770128" w:rsidP="00770128">
      <w:pPr>
        <w:keepNext/>
        <w:spacing w:before="240" w:after="60" w:line="240" w:lineRule="auto"/>
        <w:jc w:val="center"/>
        <w:outlineLvl w:val="2"/>
        <w:rPr>
          <w:rFonts w:ascii="Arial" w:eastAsia="Times New Roman" w:hAnsi="Arial" w:cs="Arial"/>
          <w:b/>
          <w:bCs/>
          <w:w w:val="110"/>
          <w:sz w:val="24"/>
          <w:szCs w:val="24"/>
          <w:lang w:eastAsia="tr-TR"/>
        </w:rPr>
      </w:pPr>
      <w:r w:rsidRPr="00770128">
        <w:rPr>
          <w:rFonts w:ascii="Arial" w:eastAsia="Times New Roman" w:hAnsi="Arial" w:cs="Arial"/>
          <w:b/>
          <w:bCs/>
          <w:noProof/>
          <w:w w:val="110"/>
          <w:sz w:val="24"/>
          <w:szCs w:val="24"/>
          <w:lang w:eastAsia="tr-TR"/>
        </w:rPr>
        <w:drawing>
          <wp:inline distT="0" distB="0" distL="0" distR="0">
            <wp:extent cx="3886200" cy="2314575"/>
            <wp:effectExtent l="19050" t="19050" r="19050" b="28575"/>
            <wp:docPr id="4" name="Resim 4" descr="ısı iletimi meka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7" descr="ısı iletimi mekani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6200" cy="2314575"/>
                    </a:xfrm>
                    <a:prstGeom prst="rect">
                      <a:avLst/>
                    </a:prstGeom>
                    <a:noFill/>
                    <a:ln w="19050" cmpd="dbl">
                      <a:solidFill>
                        <a:srgbClr val="000000"/>
                      </a:solidFill>
                      <a:miter lim="800000"/>
                      <a:headEnd/>
                      <a:tailEnd/>
                    </a:ln>
                    <a:effectLst/>
                  </pic:spPr>
                </pic:pic>
              </a:graphicData>
            </a:graphic>
          </wp:inline>
        </w:drawing>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r w:rsidRPr="00770128">
        <w:rPr>
          <w:rFonts w:ascii="Arial" w:eastAsia="Times New Roman" w:hAnsi="Arial" w:cs="Arial"/>
          <w:b/>
          <w:bCs/>
          <w:w w:val="110"/>
          <w:sz w:val="24"/>
          <w:szCs w:val="24"/>
          <w:lang w:eastAsia="tr-TR"/>
        </w:rPr>
        <w:t>17. Hava yoluyla iletim (Konveksiyon)</w:t>
      </w:r>
      <w:bookmarkEnd w:id="53"/>
      <w:bookmarkEnd w:id="54"/>
    </w:p>
    <w:p w:rsidR="00770128" w:rsidRPr="00770128" w:rsidRDefault="00770128" w:rsidP="00770128">
      <w:pPr>
        <w:tabs>
          <w:tab w:val="left" w:pos="7125"/>
        </w:tabs>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Isının hava dolaşımı yoluyla iletilmesidir. Isınan hava ve sıcak gazlar yükselir yerini soğuk havaya bırakır. Açığa çıkan gazlar oksijen dışındaki gazlar olması sebebiyle sıcak hava yukarı çıkarken yukarıdaki temiz ve oksijen bulunduran havanın aşağı inmesine neden olur ve yangın ortamına gelen yeni hava ile oksijen taşınarak yangın hızla gelişir. Kapalı alanlardaki yangın esnasında ısınan havanın seyri önce dikey sonra yatay daha sonrada düşey şekilde olur. Yatay ve düşey şekilde ilerlerken kapı ve pencere boşlukları veya kapı deliği veya kapı altı gibi boşluklardan yangın aktarma organlarını da kullanarak henüz </w:t>
      </w:r>
      <w:r w:rsidRPr="00770128">
        <w:rPr>
          <w:rFonts w:ascii="Arial" w:eastAsia="Times New Roman" w:hAnsi="Arial" w:cs="Arial"/>
          <w:color w:val="000000"/>
          <w:spacing w:val="-1"/>
          <w:w w:val="110"/>
          <w:sz w:val="24"/>
          <w:szCs w:val="24"/>
          <w:lang w:eastAsia="tr-TR"/>
        </w:rPr>
        <w:lastRenderedPageBreak/>
        <w:t>yangının bulunmadığı alanlara yayılarak komşu bölgelere yangının yayılmasını sağlar.</w:t>
      </w:r>
    </w:p>
    <w:p w:rsidR="00770128" w:rsidRPr="00770128" w:rsidRDefault="00770128" w:rsidP="00770128">
      <w:pPr>
        <w:tabs>
          <w:tab w:val="left" w:pos="7125"/>
        </w:tabs>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keepNext/>
        <w:spacing w:before="240" w:after="60" w:line="240" w:lineRule="auto"/>
        <w:jc w:val="center"/>
        <w:outlineLvl w:val="2"/>
        <w:rPr>
          <w:rFonts w:ascii="Arial" w:eastAsia="Times New Roman" w:hAnsi="Arial" w:cs="Arial"/>
          <w:b/>
          <w:bCs/>
          <w:w w:val="110"/>
          <w:sz w:val="24"/>
          <w:szCs w:val="24"/>
          <w:lang w:eastAsia="tr-TR"/>
        </w:rPr>
      </w:pPr>
      <w:bookmarkStart w:id="55" w:name="_Toc114242200"/>
      <w:bookmarkStart w:id="56" w:name="_Toc115032838"/>
      <w:r w:rsidRPr="00770128">
        <w:rPr>
          <w:rFonts w:ascii="Arial" w:eastAsia="Times New Roman" w:hAnsi="Arial" w:cs="Arial"/>
          <w:b/>
          <w:bCs/>
          <w:noProof/>
          <w:w w:val="110"/>
          <w:sz w:val="24"/>
          <w:szCs w:val="24"/>
          <w:lang w:eastAsia="tr-TR"/>
        </w:rPr>
        <w:drawing>
          <wp:inline distT="0" distB="0" distL="0" distR="0">
            <wp:extent cx="3886200" cy="2171700"/>
            <wp:effectExtent l="19050" t="19050" r="19050" b="19050"/>
            <wp:docPr id="3" name="Resim 3" descr="ısı 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descr="ısı i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0" cy="2171700"/>
                    </a:xfrm>
                    <a:prstGeom prst="rect">
                      <a:avLst/>
                    </a:prstGeom>
                    <a:noFill/>
                    <a:ln w="19050" cmpd="dbl">
                      <a:solidFill>
                        <a:srgbClr val="000000"/>
                      </a:solidFill>
                      <a:miter lim="800000"/>
                      <a:headEnd/>
                      <a:tailEnd/>
                    </a:ln>
                    <a:effectLst/>
                  </pic:spPr>
                </pic:pic>
              </a:graphicData>
            </a:graphic>
          </wp:inline>
        </w:drawing>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p>
    <w:p w:rsidR="00770128" w:rsidRPr="00770128" w:rsidRDefault="00770128" w:rsidP="00770128">
      <w:pPr>
        <w:spacing w:after="0" w:line="240" w:lineRule="auto"/>
        <w:rPr>
          <w:rFonts w:ascii="Times New Roman" w:eastAsia="Times New Roman" w:hAnsi="Times New Roman" w:cs="Times New Roman"/>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Cs/>
          <w:w w:val="110"/>
          <w:sz w:val="24"/>
          <w:szCs w:val="24"/>
          <w:lang w:eastAsia="tr-TR"/>
        </w:rPr>
      </w:pPr>
      <w:r w:rsidRPr="00770128">
        <w:rPr>
          <w:rFonts w:ascii="Arial" w:eastAsia="Times New Roman" w:hAnsi="Arial" w:cs="Arial"/>
          <w:b/>
          <w:bCs/>
          <w:w w:val="110"/>
          <w:sz w:val="24"/>
          <w:szCs w:val="24"/>
          <w:lang w:eastAsia="tr-TR"/>
        </w:rPr>
        <w:t>18. Işıma yolu ile yayılma (Radyasyon)</w:t>
      </w:r>
      <w:bookmarkEnd w:id="55"/>
      <w:bookmarkEnd w:id="56"/>
      <w:r w:rsidRPr="00770128">
        <w:rPr>
          <w:rFonts w:ascii="Arial" w:eastAsia="Times New Roman" w:hAnsi="Arial" w:cs="Arial"/>
          <w:b/>
          <w:bCs/>
          <w:w w:val="110"/>
          <w:sz w:val="24"/>
          <w:szCs w:val="24"/>
          <w:lang w:eastAsia="tr-TR"/>
        </w:rPr>
        <w:t>:</w:t>
      </w:r>
      <w:r w:rsidRPr="00770128">
        <w:rPr>
          <w:rFonts w:ascii="Arial" w:eastAsia="Times New Roman" w:hAnsi="Arial" w:cs="Arial"/>
          <w:b/>
          <w:bCs/>
          <w:w w:val="110"/>
          <w:sz w:val="26"/>
          <w:szCs w:val="26"/>
          <w:lang w:eastAsia="tr-TR"/>
        </w:rPr>
        <w:t xml:space="preserve"> </w:t>
      </w:r>
      <w:r w:rsidRPr="00770128">
        <w:rPr>
          <w:rFonts w:ascii="Arial" w:eastAsia="Times New Roman" w:hAnsi="Arial" w:cs="Arial"/>
          <w:bCs/>
          <w:w w:val="110"/>
          <w:sz w:val="24"/>
          <w:szCs w:val="24"/>
          <w:lang w:eastAsia="tr-TR"/>
        </w:rPr>
        <w:t xml:space="preserve">Isı enerjisinin elektromanyetik dalgalarla iletilmesidir. Güneş ışınlarının bizleri ısıttığı gibi, alevin ışığı da ısının hava yoluyla iletilmesine ve arada bir mesafe olmasına rağmen etrafa sıcaklık yayılmasına neden olur. Bu sıcaklık alevlerin büyüklüğüne ve </w:t>
      </w:r>
      <w:r w:rsidRPr="00770128">
        <w:rPr>
          <w:rFonts w:ascii="Arial" w:eastAsia="Times New Roman" w:hAnsi="Arial" w:cs="Arial"/>
          <w:bCs/>
          <w:color w:val="000000"/>
          <w:spacing w:val="-1"/>
          <w:w w:val="110"/>
          <w:sz w:val="24"/>
          <w:szCs w:val="24"/>
          <w:lang w:eastAsia="tr-TR"/>
        </w:rPr>
        <w:t>süresine göre orantılıdır. Etrafa yayılan sıcaklık başka bölgelerdeki yüzeyleri ısıtarak tutuşmayı sağlar ve yangının yayılmasına neden olur.</w:t>
      </w:r>
      <w:r w:rsidRPr="00770128">
        <w:rPr>
          <w:rFonts w:ascii="Arial" w:eastAsia="Times New Roman" w:hAnsi="Arial" w:cs="Arial"/>
          <w:bCs/>
          <w:color w:val="000000"/>
          <w:spacing w:val="-1"/>
          <w:w w:val="110"/>
          <w:sz w:val="24"/>
          <w:szCs w:val="24"/>
          <w:vertAlign w:val="superscript"/>
          <w:lang w:eastAsia="tr-TR"/>
        </w:rPr>
        <w:footnoteReference w:id="5"/>
      </w:r>
    </w:p>
    <w:p w:rsidR="00770128" w:rsidRPr="00770128" w:rsidRDefault="00770128" w:rsidP="00770128">
      <w:pPr>
        <w:tabs>
          <w:tab w:val="left" w:pos="7125"/>
        </w:tabs>
        <w:spacing w:after="0" w:line="240" w:lineRule="auto"/>
        <w:rPr>
          <w:rFonts w:ascii="Arial" w:eastAsia="Times New Roman" w:hAnsi="Arial" w:cs="Arial"/>
          <w:b/>
          <w:color w:val="000000"/>
          <w:spacing w:val="-1"/>
          <w:w w:val="110"/>
          <w:sz w:val="24"/>
          <w:szCs w:val="24"/>
          <w:lang w:eastAsia="tr-TR"/>
        </w:rPr>
      </w:pPr>
    </w:p>
    <w:p w:rsidR="00770128" w:rsidRPr="00770128" w:rsidRDefault="00770128" w:rsidP="00770128">
      <w:pPr>
        <w:tabs>
          <w:tab w:val="left" w:pos="7125"/>
        </w:tabs>
        <w:spacing w:after="0" w:line="240" w:lineRule="auto"/>
        <w:rPr>
          <w:rFonts w:ascii="Arial" w:eastAsia="Times New Roman" w:hAnsi="Arial" w:cs="Arial"/>
          <w:b/>
          <w:color w:val="000000"/>
          <w:spacing w:val="-1"/>
          <w:w w:val="110"/>
          <w:sz w:val="24"/>
          <w:szCs w:val="24"/>
          <w:lang w:eastAsia="tr-TR"/>
        </w:rPr>
      </w:pPr>
    </w:p>
    <w:p w:rsidR="00770128" w:rsidRPr="00770128" w:rsidRDefault="00770128" w:rsidP="00770128">
      <w:pPr>
        <w:tabs>
          <w:tab w:val="left" w:pos="7125"/>
        </w:tabs>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noProof/>
          <w:color w:val="000000"/>
          <w:spacing w:val="-1"/>
          <w:w w:val="110"/>
          <w:sz w:val="24"/>
          <w:szCs w:val="24"/>
          <w:lang w:eastAsia="tr-TR"/>
        </w:rPr>
        <w:drawing>
          <wp:inline distT="0" distB="0" distL="0" distR="0">
            <wp:extent cx="3886200" cy="2857500"/>
            <wp:effectExtent l="19050" t="19050" r="19050" b="19050"/>
            <wp:docPr id="2" name="Resim 2" descr="ısı t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9" descr="ısı tra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86200" cy="2857500"/>
                    </a:xfrm>
                    <a:prstGeom prst="rect">
                      <a:avLst/>
                    </a:prstGeom>
                    <a:noFill/>
                    <a:ln w="19050" cmpd="dbl">
                      <a:solidFill>
                        <a:srgbClr val="000000"/>
                      </a:solidFill>
                      <a:miter lim="800000"/>
                      <a:headEnd/>
                      <a:tailEnd/>
                    </a:ln>
                    <a:effectLst/>
                  </pic:spPr>
                </pic:pic>
              </a:graphicData>
            </a:graphic>
          </wp:inline>
        </w:drawing>
      </w:r>
    </w:p>
    <w:p w:rsidR="00770128" w:rsidRPr="00770128" w:rsidRDefault="00770128" w:rsidP="00770128">
      <w:pPr>
        <w:tabs>
          <w:tab w:val="left" w:pos="7125"/>
        </w:tabs>
        <w:spacing w:after="0" w:line="240" w:lineRule="auto"/>
        <w:rPr>
          <w:rFonts w:ascii="Arial" w:eastAsia="Times New Roman" w:hAnsi="Arial" w:cs="Arial"/>
          <w:b/>
          <w:color w:val="000000"/>
          <w:spacing w:val="-1"/>
          <w:w w:val="110"/>
          <w:sz w:val="24"/>
          <w:szCs w:val="24"/>
          <w:lang w:eastAsia="tr-TR"/>
        </w:rPr>
      </w:pPr>
    </w:p>
    <w:p w:rsidR="00770128" w:rsidRPr="00770128" w:rsidRDefault="00770128" w:rsidP="00770128">
      <w:pPr>
        <w:keepNext/>
        <w:spacing w:before="240" w:after="60" w:line="240" w:lineRule="auto"/>
        <w:outlineLvl w:val="1"/>
        <w:rPr>
          <w:rFonts w:ascii="Arial" w:eastAsia="Times New Roman" w:hAnsi="Arial" w:cs="Arial"/>
          <w:b/>
          <w:color w:val="000000"/>
          <w:spacing w:val="-1"/>
          <w:w w:val="110"/>
          <w:sz w:val="24"/>
          <w:szCs w:val="24"/>
          <w:lang w:eastAsia="tr-TR"/>
        </w:rPr>
      </w:pPr>
      <w:bookmarkStart w:id="57" w:name="_Toc114242201"/>
      <w:bookmarkStart w:id="58" w:name="_Toc115032839"/>
    </w:p>
    <w:p w:rsidR="00770128" w:rsidRPr="00770128" w:rsidRDefault="00770128" w:rsidP="00770128">
      <w:pPr>
        <w:keepNext/>
        <w:spacing w:before="240" w:after="60" w:line="240" w:lineRule="auto"/>
        <w:outlineLvl w:val="1"/>
        <w:rPr>
          <w:rFonts w:ascii="Arial" w:eastAsia="Times New Roman" w:hAnsi="Arial" w:cs="Arial"/>
          <w:bCs/>
          <w:iCs/>
          <w:w w:val="110"/>
          <w:sz w:val="24"/>
          <w:szCs w:val="24"/>
          <w:lang w:eastAsia="tr-TR"/>
        </w:rPr>
      </w:pPr>
      <w:r w:rsidRPr="00770128">
        <w:rPr>
          <w:rFonts w:ascii="Arial" w:eastAsia="Times New Roman" w:hAnsi="Arial" w:cs="Arial"/>
          <w:b/>
          <w:bCs/>
          <w:iCs/>
          <w:w w:val="110"/>
          <w:sz w:val="24"/>
          <w:szCs w:val="24"/>
          <w:lang w:eastAsia="tr-TR"/>
        </w:rPr>
        <w:t>19. Yanma sonucu açığa çıkan  Ürünler</w:t>
      </w:r>
      <w:bookmarkEnd w:id="57"/>
      <w:bookmarkEnd w:id="58"/>
      <w:r w:rsidRPr="00770128">
        <w:rPr>
          <w:rFonts w:ascii="Arial" w:eastAsia="Times New Roman" w:hAnsi="Arial" w:cs="Arial"/>
          <w:b/>
          <w:bCs/>
          <w:iCs/>
          <w:w w:val="110"/>
          <w:sz w:val="24"/>
          <w:szCs w:val="24"/>
          <w:lang w:eastAsia="tr-TR"/>
        </w:rPr>
        <w:t xml:space="preserve">: </w:t>
      </w:r>
      <w:r w:rsidRPr="00770128">
        <w:rPr>
          <w:rFonts w:ascii="Arial" w:eastAsia="Times New Roman" w:hAnsi="Arial" w:cs="Arial"/>
          <w:bCs/>
          <w:iCs/>
          <w:w w:val="110"/>
          <w:sz w:val="24"/>
          <w:szCs w:val="24"/>
          <w:lang w:eastAsia="tr-TR"/>
        </w:rPr>
        <w:t>Yanmanın ürünleri duman, zehirli gazlar , sıcaklık, alev ve partiküldür</w:t>
      </w:r>
      <w:r w:rsidRPr="00770128">
        <w:rPr>
          <w:rFonts w:ascii="Arial" w:eastAsia="Times New Roman" w:hAnsi="Arial" w:cs="Arial"/>
          <w:bCs/>
          <w:i/>
          <w:iCs/>
          <w:w w:val="110"/>
          <w:sz w:val="28"/>
          <w:szCs w:val="28"/>
          <w:lang w:eastAsia="tr-TR"/>
        </w:rPr>
        <w:t>.</w:t>
      </w:r>
    </w:p>
    <w:p w:rsidR="00770128" w:rsidRPr="00770128" w:rsidRDefault="00770128" w:rsidP="00770128">
      <w:pPr>
        <w:keepNext/>
        <w:spacing w:before="240" w:after="60" w:line="240" w:lineRule="auto"/>
        <w:ind w:firstLine="709"/>
        <w:outlineLvl w:val="2"/>
        <w:rPr>
          <w:rFonts w:ascii="Arial" w:eastAsia="Times New Roman" w:hAnsi="Arial" w:cs="Arial"/>
          <w:bCs/>
          <w:w w:val="110"/>
          <w:sz w:val="24"/>
          <w:szCs w:val="24"/>
          <w:lang w:eastAsia="tr-TR"/>
        </w:rPr>
      </w:pPr>
      <w:bookmarkStart w:id="59" w:name="_Toc114242202"/>
      <w:bookmarkStart w:id="60" w:name="_Toc115032840"/>
      <w:r w:rsidRPr="00770128">
        <w:rPr>
          <w:rFonts w:ascii="Arial" w:eastAsia="Times New Roman" w:hAnsi="Arial" w:cs="Arial"/>
          <w:b/>
          <w:bCs/>
          <w:w w:val="110"/>
          <w:sz w:val="24"/>
          <w:szCs w:val="24"/>
          <w:lang w:eastAsia="tr-TR"/>
        </w:rPr>
        <w:t>19.a) Duman:</w:t>
      </w:r>
      <w:bookmarkEnd w:id="59"/>
      <w:bookmarkEnd w:id="60"/>
      <w:r w:rsidRPr="00770128">
        <w:rPr>
          <w:rFonts w:ascii="Arial" w:eastAsia="Times New Roman" w:hAnsi="Arial" w:cs="Arial"/>
          <w:b/>
          <w:bCs/>
          <w:w w:val="110"/>
          <w:sz w:val="24"/>
          <w:szCs w:val="24"/>
          <w:lang w:eastAsia="tr-TR"/>
        </w:rPr>
        <w:t xml:space="preserve"> </w:t>
      </w:r>
      <w:r w:rsidRPr="00770128">
        <w:rPr>
          <w:rFonts w:ascii="Arial" w:eastAsia="Times New Roman" w:hAnsi="Arial" w:cs="Arial"/>
          <w:bCs/>
          <w:w w:val="110"/>
          <w:sz w:val="24"/>
          <w:szCs w:val="24"/>
          <w:lang w:eastAsia="tr-TR"/>
        </w:rPr>
        <w:t>Tamamlanmamış bir yanma olayında açığa çıkan karbon ve. katran taneciklerinin    havada    oluşturduğu      bulut      kütlesidir. Karbonmonoksit, Karbondioksit, Kükürt ve Azot oksitler ile su buharından oluşur. Madde çeşitlerine göre duman içerisinde bulunan zehirli gazlar ve tehlike sınırlarını şu şekilde sıralamak mümkündür.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 xml:space="preserve">Karbonmonoksit (CO): </w:t>
      </w:r>
      <w:r w:rsidRPr="00770128">
        <w:rPr>
          <w:rFonts w:ascii="Arial" w:eastAsia="Times New Roman" w:hAnsi="Arial" w:cs="Arial"/>
          <w:w w:val="110"/>
          <w:sz w:val="24"/>
          <w:szCs w:val="24"/>
          <w:lang w:eastAsia="tr-TR"/>
        </w:rPr>
        <w:t>Renksiz, kokusuz ve toksin bir gazdır. Kimyasal boğucu bir etkisi vardır. Ağız içi ve solunum yolları gibi yumuşak dokulardan doğrudan doğruya kana geçebilir. Atmosferde kalma süresi 2-4 aydır aslında bir kan zehridir. Dokulara oksijen naklini-önler. Dolayısı ile dokularda yeteri kadar oksijen alamayınca kişi havasızlıktan ölür. Şurası bilinmelidir ki zehirlenmeye yol açan en az CO miktarının bilinmesi zorunludur. Bu miktar havadaki CO'nun yoğunluğuna, kişinin solunum sûresine ve adale faaliyetlerine göre değişir. Buna göre % 0.7 CO miktarındaki havada dinlenme halinde bulunan bir kişi 5 saatte .yürüyen bir kişi 2.5 saatte, çalışan bir kişi ise 40 dakikada ölmektedir.</w:t>
      </w:r>
      <w:r w:rsidRPr="00770128">
        <w:rPr>
          <w:rFonts w:ascii="Arial" w:eastAsia="Times New Roman" w:hAnsi="Arial" w:cs="Arial"/>
          <w:color w:val="000000"/>
          <w:spacing w:val="-1"/>
          <w:w w:val="110"/>
          <w:sz w:val="24"/>
          <w:szCs w:val="24"/>
          <w:vertAlign w:val="superscript"/>
          <w:lang w:eastAsia="tr-TR"/>
        </w:rPr>
        <w:footnoteReference w:id="6"/>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Kükürtdioksit (SO2):</w:t>
      </w:r>
      <w:r w:rsidRPr="00770128">
        <w:rPr>
          <w:rFonts w:ascii="Arial" w:eastAsia="Times New Roman" w:hAnsi="Arial" w:cs="Arial"/>
          <w:w w:val="110"/>
          <w:sz w:val="24"/>
          <w:szCs w:val="24"/>
          <w:lang w:eastAsia="tr-TR"/>
        </w:rPr>
        <w:t xml:space="preserve"> Yanmaz, zehirli ve tahriş edici bir gazdır Yoğunluğu 2.364'tür. Kuvvetli sülfür kokusu vardır. Solunmamalıdır. Bronşitlerden başlayıp akciğerlere yayılan iltihaplanmaya ve çabuk ölüme neden olabilir.</w:t>
      </w:r>
    </w:p>
    <w:p w:rsidR="00770128" w:rsidRPr="00770128" w:rsidRDefault="00770128" w:rsidP="00770128">
      <w:pPr>
        <w:shd w:val="clear" w:color="auto" w:fill="FFFFFF"/>
        <w:spacing w:before="259" w:after="0" w:line="360" w:lineRule="auto"/>
        <w:ind w:left="36" w:right="29"/>
        <w:rPr>
          <w:rFonts w:ascii="Arial" w:eastAsia="Times New Roman" w:hAnsi="Arial" w:cs="Arial"/>
          <w:color w:val="000000"/>
          <w:spacing w:val="-1"/>
          <w:w w:val="110"/>
          <w:sz w:val="24"/>
          <w:szCs w:val="24"/>
          <w:lang w:eastAsia="tr-TR"/>
        </w:rPr>
      </w:pPr>
      <w:r w:rsidRPr="00770128">
        <w:rPr>
          <w:rFonts w:ascii="Arial" w:eastAsia="Times New Roman" w:hAnsi="Arial" w:cs="Arial"/>
          <w:b/>
          <w:sz w:val="24"/>
          <w:szCs w:val="24"/>
          <w:lang w:eastAsia="tr-TR"/>
        </w:rPr>
        <w:t>Kükürtlü Hidrojen (HF2S):</w:t>
      </w:r>
      <w:r w:rsidRPr="00770128">
        <w:rPr>
          <w:rFonts w:ascii="Arial" w:eastAsia="Times New Roman" w:hAnsi="Arial" w:cs="Arial"/>
          <w:sz w:val="24"/>
          <w:szCs w:val="24"/>
          <w:lang w:eastAsia="tr-TR"/>
        </w:rPr>
        <w:t xml:space="preserve"> Karbonmonoksit ten daha zehirli bir gazdır. Havadan daha ağırdır. Karakteristik tanınması çürük yumurta kokusu iledir. Konsantrasyonu 0.04-0.07 iken bağ ağrısı, solunum rahatsızlıkları ve konsantrasyonlarda merkezi sinir sistemini etkileyerek felce neden olur.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sz w:val="24"/>
          <w:szCs w:val="24"/>
          <w:lang w:eastAsia="tr-TR"/>
        </w:rPr>
        <w:t>Amonyak (NH3):</w:t>
      </w:r>
      <w:r w:rsidRPr="00770128">
        <w:rPr>
          <w:rFonts w:ascii="Arial" w:eastAsia="Times New Roman" w:hAnsi="Arial" w:cs="Arial"/>
          <w:sz w:val="24"/>
          <w:szCs w:val="24"/>
          <w:lang w:eastAsia="tr-TR"/>
        </w:rPr>
        <w:t xml:space="preserve"> Yanar, Renksiz, çok keskin kokulu, zehirli, havadan hafif, yoğunluğu 0.9597 olan gazdır. % 15-26 oranında havada yanar. 0.25-0.65 konsantrasyonlarında yarım saatte öldürücü olabilir. Gaz , burun, boğaz tahrişleri yapar. Suya eğilimi fazla olduğundan amonyak buharları su spreyi ile atmosferden emilir</w:t>
      </w:r>
      <w:r w:rsidRPr="00770128">
        <w:rPr>
          <w:rFonts w:ascii="Arial" w:eastAsia="Times New Roman" w:hAnsi="Arial" w:cs="Arial"/>
          <w:color w:val="000000"/>
          <w:spacing w:val="-1"/>
          <w:w w:val="110"/>
          <w:sz w:val="24"/>
          <w:szCs w:val="24"/>
          <w:lang w:eastAsia="tr-TR"/>
        </w:rPr>
        <w:t>.</w:t>
      </w: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Hidrojen Siyanür(HCN):</w:t>
      </w:r>
      <w:r w:rsidRPr="00770128">
        <w:rPr>
          <w:rFonts w:ascii="Arial" w:eastAsia="Times New Roman" w:hAnsi="Arial" w:cs="Arial"/>
          <w:color w:val="000000"/>
          <w:spacing w:val="-1"/>
          <w:w w:val="110"/>
          <w:sz w:val="24"/>
          <w:szCs w:val="24"/>
          <w:lang w:eastAsia="tr-TR"/>
        </w:rPr>
        <w:t xml:space="preserve"> Çok zehirli yanabilen gazdır. Badem kokulu ve havadan hafiftir. Yoğunluğu 0.697'dir. Yanabilme oranı havada %5 ile 40 dır. % 0.3 konsantrasyonu öldürücüdür.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Akraİîn (Akrilik Aldehit) (CahUO):</w:t>
      </w:r>
      <w:r w:rsidRPr="00770128">
        <w:rPr>
          <w:rFonts w:ascii="Arial" w:eastAsia="Times New Roman" w:hAnsi="Arial" w:cs="Arial"/>
          <w:w w:val="110"/>
          <w:sz w:val="24"/>
          <w:szCs w:val="24"/>
          <w:lang w:eastAsia="tr-TR"/>
        </w:rPr>
        <w:t xml:space="preserve"> Petrol ürünlerinin yanması sırasında çıkan zehirli gazdır. Havadan ağırdır. Yoğunluğu 1.9 dur. Yanabilme sınırı havada % 2.8-31 dir. Bir milyonda on konsantrasyonda öldürücü olabilir.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61" w:name="_Toc114242204"/>
      <w:bookmarkStart w:id="62" w:name="_Toc115032842"/>
      <w:r w:rsidRPr="00770128">
        <w:rPr>
          <w:rFonts w:ascii="Arial" w:eastAsia="Times New Roman" w:hAnsi="Arial" w:cs="Arial"/>
          <w:b/>
          <w:bCs/>
          <w:w w:val="110"/>
          <w:sz w:val="24"/>
          <w:szCs w:val="24"/>
          <w:lang w:eastAsia="tr-TR"/>
        </w:rPr>
        <w:t>19.b) Sıcaklık:</w:t>
      </w:r>
      <w:bookmarkEnd w:id="61"/>
      <w:bookmarkEnd w:id="62"/>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Yangın başlangıcından İtibaren yangın mahallinde sıcaklık çok süratli bir şekilde yükselir. Bunun için yangınlarda ilk dakikalar hatta saniyeler çok </w:t>
      </w:r>
      <w:r w:rsidRPr="00770128">
        <w:rPr>
          <w:rFonts w:ascii="Arial" w:eastAsia="Times New Roman" w:hAnsi="Arial" w:cs="Arial"/>
          <w:w w:val="110"/>
          <w:sz w:val="24"/>
          <w:szCs w:val="24"/>
          <w:lang w:eastAsia="tr-TR"/>
        </w:rPr>
        <w:lastRenderedPageBreak/>
        <w:t>önemlidir. Zira yangınlarda ilk 5 dakikada hararet hemen 500 ºC derecenin üzerine çıkmaktadır. Yangın yerinde zamanın fonksiyonu olarak sıcaklığın değişimi şöyle olmaktadır.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Buna göre 1 saat içerisinde ortam sıcaklığı 927 ºC dereceye yükselmektedir. Ancak burada en büyük yükseliş ilk 5 dakikada gerçekleşmektedir. işte yangınlarda ilk 5 dakikanın önemi bundan kaynaklanmaktadır.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Sıcaklığın insan yaşamı üzerinde büyük etkisi olduğu ise inkarı mümkün olmayan bir hakikattir. Yüksek hararet İnsan vücudunda onarılmaz yaralar açar. Derinin yanması ile derinin hemen altında bulunan ter bezleri tahrip olur. Vücutta bulunan toksin maddeler ter bezleri yoluyla dışarı atılmazsa kan zehirlenmesi yapar ve hayat sona erer.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Yüksek hararet dolaysı ile;</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1- Proteinler pıhtılaşmaya başlar,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2- Kan basıncının artması ile hayati organlarda iç kanamalar oluşabilir.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3- Kalbin ritmik temposu bozulur, aşın su kaybı, solunum sıkışması ve zorluğu meydana gelir. Bunların sonucu yine ölümdür.</w:t>
      </w:r>
    </w:p>
    <w:p w:rsidR="00770128" w:rsidRPr="00770128" w:rsidRDefault="00770128" w:rsidP="00770128">
      <w:pPr>
        <w:shd w:val="clear" w:color="auto" w:fill="FFFFFF"/>
        <w:spacing w:after="0" w:line="360" w:lineRule="auto"/>
        <w:ind w:left="835"/>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İnsan vücudu ve solunum sistemleri;</w:t>
      </w:r>
    </w:p>
    <w:p w:rsidR="00770128" w:rsidRPr="00770128" w:rsidRDefault="00770128" w:rsidP="00770128">
      <w:pPr>
        <w:shd w:val="clear" w:color="auto" w:fill="FFFFFF"/>
        <w:spacing w:after="0" w:line="360" w:lineRule="auto"/>
        <w:ind w:left="821"/>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- 65 ºC derece sıcaklığa sınırlı bir süre,</w:t>
      </w:r>
    </w:p>
    <w:p w:rsidR="00770128" w:rsidRPr="00770128" w:rsidRDefault="00770128" w:rsidP="00770128">
      <w:pPr>
        <w:shd w:val="clear" w:color="auto" w:fill="FFFFFF"/>
        <w:tabs>
          <w:tab w:val="left" w:pos="7877"/>
        </w:tabs>
        <w:spacing w:after="0" w:line="360" w:lineRule="auto"/>
        <w:ind w:left="814"/>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- 120 ºC derece sıcaklığa 15 dakika</w:t>
      </w:r>
      <w:r w:rsidRPr="00770128">
        <w:rPr>
          <w:rFonts w:ascii="Arial" w:eastAsia="Times New Roman" w:hAnsi="Arial" w:cs="Arial"/>
          <w:color w:val="000000"/>
          <w:spacing w:val="-1"/>
          <w:w w:val="110"/>
          <w:sz w:val="24"/>
          <w:szCs w:val="24"/>
          <w:lang w:eastAsia="tr-TR"/>
        </w:rPr>
        <w:tab/>
      </w:r>
    </w:p>
    <w:p w:rsidR="00770128" w:rsidRPr="00770128" w:rsidRDefault="00770128" w:rsidP="00770128">
      <w:pPr>
        <w:shd w:val="clear" w:color="auto" w:fill="FFFFFF"/>
        <w:spacing w:after="0" w:line="360" w:lineRule="auto"/>
        <w:ind w:left="814"/>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-143 ºC derece sıcaklığa 5 dakika</w:t>
      </w:r>
    </w:p>
    <w:p w:rsidR="00770128" w:rsidRPr="00770128" w:rsidRDefault="00770128" w:rsidP="00770128">
      <w:pPr>
        <w:shd w:val="clear" w:color="auto" w:fill="FFFFFF"/>
        <w:spacing w:before="7" w:after="0" w:line="360" w:lineRule="auto"/>
        <w:ind w:left="814"/>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-177º C derece sıcaklığa 1 dakika dayanabilir.</w:t>
      </w:r>
    </w:p>
    <w:p w:rsidR="00770128" w:rsidRPr="00770128" w:rsidRDefault="00770128" w:rsidP="00770128">
      <w:pPr>
        <w:shd w:val="clear" w:color="auto" w:fill="FFFFFF"/>
        <w:spacing w:after="0" w:line="360" w:lineRule="auto"/>
        <w:ind w:left="65" w:firstLine="749"/>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Yukarıdaki değerlendirmeler ışığında yangınlarda meydana gelen ölümlerin çoğu duman içerisinde bulunan zehirli gazlardan ve yangın esnasında oluşan yük hararetten (ısıdan) meydana gelmektedir. Ani parlama ve patlamalar haricinde direk olarak yanarak hayatını kaybeden cesetlerle nadiren karşılaşılmaktadır.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19.c) lsı:</w:t>
      </w:r>
      <w:r w:rsidRPr="00770128">
        <w:rPr>
          <w:rFonts w:ascii="Arial" w:eastAsia="Times New Roman" w:hAnsi="Arial" w:cs="Arial"/>
          <w:w w:val="110"/>
          <w:sz w:val="24"/>
          <w:szCs w:val="24"/>
          <w:lang w:eastAsia="tr-TR"/>
        </w:rPr>
        <w:t xml:space="preserve"> Yüksek sıcaklık nedeniyle, susuzluk, solunum alanlarında yanma, kalp atışlarında artış meydana getirir. Koruyucu elbise giyinmelidir.</w:t>
      </w:r>
    </w:p>
    <w:p w:rsidR="00770128" w:rsidRPr="00770128" w:rsidRDefault="00770128" w:rsidP="00770128">
      <w:pPr>
        <w:spacing w:after="0" w:line="240" w:lineRule="auto"/>
        <w:rPr>
          <w:rFonts w:ascii="Arial" w:eastAsia="Times New Roman" w:hAnsi="Arial" w:cs="Arial"/>
          <w:b/>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19.d) Alev:</w:t>
      </w:r>
      <w:r w:rsidRPr="00770128">
        <w:rPr>
          <w:rFonts w:ascii="Arial" w:eastAsia="Times New Roman" w:hAnsi="Arial" w:cs="Arial"/>
          <w:w w:val="110"/>
          <w:sz w:val="24"/>
          <w:szCs w:val="24"/>
          <w:lang w:eastAsia="tr-TR"/>
        </w:rPr>
        <w:t xml:space="preserve"> Serbestçe yanan maddelerde alev normal olarak vardır, insan vücudunda 1.2.3. ve 4. derecede yanıklara neden olur. İnsanlar sıcaklığa karşı (ısı ışınımına) çok duyarlıdırlar. Isı (alev) etkisiyle yanabilirler, insanların ısıdan etkilenmesi ısıya olan uzaklığına bağlıdır. Yanığın tebliği, yeri ve büyüklüğü önemlidir. Gözler arasındaki bir yanık, bacaklardaki. aynı büyüklükteki bir yanıktan daha tehlikeli ve kötüdür.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1. Derece Yanık</w:t>
      </w:r>
      <w:r w:rsidRPr="00770128">
        <w:rPr>
          <w:rFonts w:ascii="Arial" w:eastAsia="Times New Roman" w:hAnsi="Arial" w:cs="Arial"/>
          <w:w w:val="110"/>
          <w:sz w:val="24"/>
          <w:szCs w:val="24"/>
          <w:lang w:eastAsia="tr-TR"/>
        </w:rPr>
        <w:t>: Derinin güneş yanığı gibi yanması, deride kızarıklık biçiminde görülen yanıktır, önemi kabul edilmez,</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2. Derece Yanık</w:t>
      </w:r>
      <w:r w:rsidRPr="00770128">
        <w:rPr>
          <w:rFonts w:ascii="Arial" w:eastAsia="Times New Roman" w:hAnsi="Arial" w:cs="Arial"/>
          <w:w w:val="110"/>
          <w:sz w:val="24"/>
          <w:szCs w:val="24"/>
          <w:lang w:eastAsia="tr-TR"/>
        </w:rPr>
        <w:t>: Su toplanarak derinin kabarcıklaşması biçiminde meydana gelen yanıktır. Acı verir.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3. Derece Yanık</w:t>
      </w:r>
      <w:r w:rsidRPr="00770128">
        <w:rPr>
          <w:rFonts w:ascii="Arial" w:eastAsia="Times New Roman" w:hAnsi="Arial" w:cs="Arial"/>
          <w:w w:val="110"/>
          <w:sz w:val="24"/>
          <w:szCs w:val="24"/>
          <w:lang w:eastAsia="tr-TR"/>
        </w:rPr>
        <w:t>: Derinin kömürleşecek derecede kavrulması biçiminde meydana gelen yanıktır.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Isının devam süresi, deride yanıkların, yanıcı maddelerde de yangınların meydana gelmesinde önemli bir etkendir. Diğer önemli iki etken de ısının ölçümü ve ısının etkilediği alanın yüzölçümüdür.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lastRenderedPageBreak/>
        <w:t>Sonuç olarak şunu söylemek mümkündür: .Yangınlarda meydana gelen ölümlerin çoğu duman içerisinde bulunan zehirli gazlardan ve yangın esnasında oluşan yüksek hararettendir</w:t>
      </w:r>
    </w:p>
    <w:p w:rsidR="00770128" w:rsidRPr="00770128" w:rsidRDefault="00770128" w:rsidP="00770128">
      <w:pPr>
        <w:keepNext/>
        <w:spacing w:before="240" w:after="60" w:line="240" w:lineRule="auto"/>
        <w:outlineLvl w:val="1"/>
        <w:rPr>
          <w:rFonts w:ascii="Arial" w:eastAsia="Times New Roman" w:hAnsi="Arial" w:cs="Arial"/>
          <w:b/>
          <w:bCs/>
          <w:iCs/>
          <w:kern w:val="32"/>
          <w:sz w:val="32"/>
          <w:szCs w:val="32"/>
          <w:lang w:eastAsia="tr-TR"/>
        </w:rPr>
      </w:pPr>
      <w:bookmarkStart w:id="63" w:name="_Toc114242328"/>
      <w:bookmarkStart w:id="64" w:name="_Toc115032966"/>
      <w:bookmarkStart w:id="65" w:name="_Toc114242337"/>
      <w:bookmarkStart w:id="66" w:name="_Toc115032975"/>
      <w:r w:rsidRPr="00770128">
        <w:rPr>
          <w:rFonts w:ascii="Arial" w:eastAsia="Times New Roman" w:hAnsi="Arial" w:cs="Arial"/>
          <w:b/>
          <w:bCs/>
          <w:iCs/>
          <w:kern w:val="32"/>
          <w:sz w:val="32"/>
          <w:szCs w:val="32"/>
          <w:lang w:eastAsia="tr-TR"/>
        </w:rPr>
        <w:t>20. Yangın sebepleri:</w:t>
      </w:r>
      <w:bookmarkEnd w:id="65"/>
      <w:bookmarkEnd w:id="66"/>
    </w:p>
    <w:p w:rsidR="00770128" w:rsidRPr="00770128" w:rsidRDefault="00770128" w:rsidP="00770128">
      <w:pPr>
        <w:spacing w:after="0" w:line="240" w:lineRule="auto"/>
        <w:rPr>
          <w:rFonts w:ascii="Arial" w:eastAsia="Times New Roman" w:hAnsi="Arial" w:cs="Arial"/>
          <w:b/>
          <w:sz w:val="28"/>
          <w:szCs w:val="28"/>
          <w:lang w:eastAsia="tr-TR"/>
        </w:rPr>
      </w:pPr>
    </w:p>
    <w:p w:rsidR="00770128" w:rsidRPr="00770128" w:rsidRDefault="00770128" w:rsidP="00770128">
      <w:pPr>
        <w:spacing w:after="0" w:line="240" w:lineRule="auto"/>
        <w:ind w:firstLine="709"/>
        <w:rPr>
          <w:rFonts w:ascii="Times New Roman" w:eastAsia="Times New Roman" w:hAnsi="Times New Roman" w:cs="Times New Roman"/>
          <w:sz w:val="24"/>
          <w:szCs w:val="24"/>
          <w:lang w:eastAsia="tr-TR"/>
        </w:rPr>
      </w:pPr>
      <w:r w:rsidRPr="00770128">
        <w:rPr>
          <w:rFonts w:ascii="Arial" w:eastAsia="Times New Roman" w:hAnsi="Arial" w:cs="Arial"/>
          <w:b/>
          <w:sz w:val="28"/>
          <w:szCs w:val="28"/>
          <w:lang w:eastAsia="tr-TR"/>
        </w:rPr>
        <w:t>20.a) İnsan kaynaklı nedenler: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67" w:name="_Toc114242338"/>
      <w:bookmarkStart w:id="68" w:name="_Toc115032976"/>
      <w:r w:rsidRPr="00770128">
        <w:rPr>
          <w:rFonts w:ascii="Arial" w:eastAsia="Times New Roman" w:hAnsi="Arial" w:cs="Arial"/>
          <w:b/>
          <w:w w:val="110"/>
          <w:sz w:val="24"/>
          <w:szCs w:val="24"/>
          <w:lang w:eastAsia="tr-TR"/>
        </w:rPr>
        <w:t>1) Dikkatsizlik</w:t>
      </w:r>
      <w:bookmarkEnd w:id="67"/>
      <w:bookmarkEnd w:id="68"/>
      <w:r w:rsidRPr="00770128">
        <w:rPr>
          <w:rFonts w:ascii="Arial" w:eastAsia="Times New Roman" w:hAnsi="Arial" w:cs="Arial"/>
          <w:b/>
          <w:w w:val="110"/>
          <w:sz w:val="24"/>
          <w:szCs w:val="24"/>
          <w:lang w:eastAsia="tr-TR"/>
        </w:rPr>
        <w:t>:</w:t>
      </w:r>
      <w:r w:rsidRPr="00770128">
        <w:rPr>
          <w:rFonts w:ascii="Courier New" w:eastAsia="Times New Roman" w:hAnsi="Courier New" w:cs="Courier New"/>
          <w:w w:val="110"/>
          <w:sz w:val="20"/>
          <w:szCs w:val="20"/>
          <w:lang w:eastAsia="tr-TR"/>
        </w:rPr>
        <w:t xml:space="preserve"> </w:t>
      </w:r>
      <w:r w:rsidRPr="00770128">
        <w:rPr>
          <w:rFonts w:ascii="Arial" w:eastAsia="Times New Roman" w:hAnsi="Arial" w:cs="Arial"/>
          <w:w w:val="110"/>
          <w:sz w:val="24"/>
          <w:szCs w:val="24"/>
          <w:lang w:eastAsia="tr-TR"/>
        </w:rPr>
        <w:t>İnsanların günlük faaliyetlerinde emniyet kurallarına gerektiği kadar özen göstermemeleri sonucunda yangın çıkabilmektedir.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Olağan dışı Proses sıcaklıkları, kurutucuların içindeki maddeler, yanıcı sıvıların aşırı ısıtılması ve yanabilen maddelerin fırınlardan, sıcak kanallardan, bacalardan, elektrik lambaları, ütülerden ve  işlenen sıcak metallerden etkilenmesi vb.</w:t>
      </w:r>
    </w:p>
    <w:p w:rsidR="00770128" w:rsidRPr="00770128" w:rsidRDefault="00770128" w:rsidP="00770128">
      <w:pPr>
        <w:spacing w:after="0" w:line="240" w:lineRule="auto"/>
        <w:rPr>
          <w:rFonts w:ascii="Arial" w:eastAsia="Times New Roman" w:hAnsi="Arial" w:cs="Arial"/>
          <w:sz w:val="24"/>
          <w:szCs w:val="24"/>
          <w:lang w:eastAsia="tr-TR"/>
        </w:rPr>
      </w:pPr>
      <w:bookmarkStart w:id="69" w:name="_Toc114242339"/>
      <w:bookmarkStart w:id="70" w:name="_Toc115032977"/>
    </w:p>
    <w:p w:rsidR="00770128" w:rsidRPr="00770128" w:rsidRDefault="00770128" w:rsidP="00770128">
      <w:pPr>
        <w:spacing w:after="0" w:line="240" w:lineRule="auto"/>
        <w:rPr>
          <w:rFonts w:ascii="Arial" w:eastAsia="Times New Roman" w:hAnsi="Arial" w:cs="Arial"/>
          <w:sz w:val="24"/>
          <w:szCs w:val="24"/>
          <w:lang w:eastAsia="tr-TR"/>
        </w:rPr>
      </w:pPr>
      <w:r w:rsidRPr="00770128">
        <w:rPr>
          <w:rFonts w:ascii="Arial" w:eastAsia="Times New Roman" w:hAnsi="Arial" w:cs="Arial"/>
          <w:b/>
          <w:sz w:val="24"/>
          <w:szCs w:val="24"/>
          <w:lang w:eastAsia="tr-TR"/>
        </w:rPr>
        <w:t>2) Tedbirsizlik</w:t>
      </w:r>
      <w:bookmarkEnd w:id="69"/>
      <w:bookmarkEnd w:id="70"/>
      <w:r w:rsidRPr="00770128">
        <w:rPr>
          <w:rFonts w:ascii="Arial" w:eastAsia="Times New Roman" w:hAnsi="Arial" w:cs="Arial"/>
          <w:b/>
          <w:sz w:val="24"/>
          <w:szCs w:val="24"/>
          <w:lang w:eastAsia="tr-TR"/>
        </w:rPr>
        <w:t>:</w:t>
      </w:r>
      <w:r w:rsidRPr="00770128">
        <w:rPr>
          <w:rFonts w:ascii="Arial" w:eastAsia="Times New Roman" w:hAnsi="Arial" w:cs="Arial"/>
          <w:sz w:val="24"/>
          <w:szCs w:val="24"/>
          <w:lang w:eastAsia="tr-TR"/>
        </w:rPr>
        <w:t xml:space="preserve"> Statik elektrik, prosedür hataları, emniyet mesafeleri bırakmak ve yeterli güvenlik önlemlerinin gerektiği önem ve özende yerine getirilmemesi yangın başlamasına neden olabilmektedir.</w:t>
      </w: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bookmarkStart w:id="71" w:name="_Toc114242340"/>
      <w:bookmarkStart w:id="72" w:name="_Toc115032978"/>
      <w:r w:rsidRPr="00770128">
        <w:rPr>
          <w:rFonts w:ascii="Arial" w:eastAsia="Times New Roman" w:hAnsi="Arial" w:cs="Arial"/>
          <w:b/>
          <w:w w:val="110"/>
          <w:sz w:val="24"/>
          <w:szCs w:val="24"/>
          <w:lang w:eastAsia="tr-TR"/>
        </w:rPr>
        <w:t>3) Bilgisizlik</w:t>
      </w:r>
      <w:bookmarkEnd w:id="71"/>
      <w:bookmarkEnd w:id="72"/>
      <w:r w:rsidRPr="00770128">
        <w:rPr>
          <w:rFonts w:ascii="Arial" w:eastAsia="Times New Roman" w:hAnsi="Arial" w:cs="Arial"/>
          <w:b/>
          <w:w w:val="110"/>
          <w:sz w:val="24"/>
          <w:szCs w:val="24"/>
          <w:lang w:eastAsia="tr-TR"/>
        </w:rPr>
        <w:t>:</w:t>
      </w:r>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Genellikle laboratuar çalışmalarında ar-ge çalışması yaparken çıkan yangın çıkabilmektedir.</w:t>
      </w:r>
    </w:p>
    <w:p w:rsidR="00770128" w:rsidRPr="00770128" w:rsidRDefault="00770128" w:rsidP="00770128">
      <w:pPr>
        <w:keepNext/>
        <w:spacing w:before="240" w:after="60" w:line="240" w:lineRule="auto"/>
        <w:outlineLvl w:val="2"/>
        <w:rPr>
          <w:rFonts w:ascii="Arial" w:eastAsia="Times New Roman" w:hAnsi="Arial" w:cs="Arial"/>
          <w:bCs/>
          <w:w w:val="110"/>
          <w:sz w:val="24"/>
          <w:szCs w:val="24"/>
          <w:lang w:eastAsia="tr-TR"/>
        </w:rPr>
      </w:pPr>
      <w:bookmarkStart w:id="73" w:name="_Toc114242341"/>
      <w:bookmarkStart w:id="74" w:name="_Toc115032979"/>
      <w:r w:rsidRPr="00770128">
        <w:rPr>
          <w:rFonts w:ascii="Arial" w:eastAsia="Times New Roman" w:hAnsi="Arial" w:cs="Arial"/>
          <w:b/>
          <w:bCs/>
          <w:w w:val="110"/>
          <w:sz w:val="24"/>
          <w:szCs w:val="24"/>
          <w:lang w:eastAsia="tr-TR"/>
        </w:rPr>
        <w:t>4) İhmal</w:t>
      </w:r>
      <w:bookmarkEnd w:id="73"/>
      <w:bookmarkEnd w:id="74"/>
      <w:r w:rsidRPr="00770128">
        <w:rPr>
          <w:rFonts w:ascii="Arial" w:eastAsia="Times New Roman" w:hAnsi="Arial" w:cs="Arial"/>
          <w:b/>
          <w:bCs/>
          <w:w w:val="110"/>
          <w:sz w:val="24"/>
          <w:szCs w:val="24"/>
          <w:lang w:eastAsia="tr-TR"/>
        </w:rPr>
        <w:t xml:space="preserve">: </w:t>
      </w:r>
      <w:r w:rsidRPr="00770128">
        <w:rPr>
          <w:rFonts w:ascii="Arial" w:eastAsia="Times New Roman" w:hAnsi="Arial" w:cs="Arial"/>
          <w:bCs/>
          <w:w w:val="110"/>
          <w:sz w:val="24"/>
          <w:szCs w:val="24"/>
          <w:lang w:eastAsia="tr-TR"/>
        </w:rPr>
        <w:t>İnsanların günlük faaliyetlerinde alması gereken önlem, bakım, onarım gibi faaliyetleri çeşitli bahanelerle ileri tarihlere ertelemeleri ihmal olarak tanımlanabilir. Kullanım süresi geçmiş veya bozuk elektrikli alet ve ekipmanları kullanmaya devam etmek, makine ve ekipmanların bakım zamanlarını ertelemek vs. yangınlara neden olabilmektedir.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75" w:name="_Toc114242342"/>
      <w:bookmarkStart w:id="76" w:name="_Toc115032980"/>
      <w:r w:rsidRPr="00770128">
        <w:rPr>
          <w:rFonts w:ascii="Arial" w:eastAsia="Times New Roman" w:hAnsi="Arial" w:cs="Arial"/>
          <w:b/>
          <w:bCs/>
          <w:w w:val="110"/>
          <w:sz w:val="24"/>
          <w:szCs w:val="24"/>
          <w:lang w:eastAsia="tr-TR"/>
        </w:rPr>
        <w:t>5) Kaza</w:t>
      </w:r>
      <w:bookmarkEnd w:id="75"/>
      <w:bookmarkEnd w:id="76"/>
      <w:r w:rsidRPr="00770128">
        <w:rPr>
          <w:rFonts w:ascii="Arial" w:eastAsia="Times New Roman" w:hAnsi="Arial" w:cs="Arial"/>
          <w:b/>
          <w:bCs/>
          <w:w w:val="110"/>
          <w:sz w:val="24"/>
          <w:szCs w:val="24"/>
          <w:lang w:eastAsia="tr-TR"/>
        </w:rPr>
        <w:t xml:space="preserve">: </w:t>
      </w:r>
      <w:r w:rsidRPr="00770128">
        <w:rPr>
          <w:rFonts w:ascii="Arial" w:eastAsia="Times New Roman" w:hAnsi="Arial" w:cs="Arial"/>
          <w:bCs/>
          <w:w w:val="110"/>
          <w:sz w:val="24"/>
          <w:szCs w:val="24"/>
          <w:lang w:eastAsia="tr-TR"/>
        </w:rPr>
        <w:t>İnsanların istemeden ancak yeterli özen göstermemeleri veya kural ihlalleri yangına neden olabilmektedir.(örneğin trafik kazaları</w:t>
      </w:r>
      <w:r w:rsidRPr="00770128">
        <w:rPr>
          <w:rFonts w:ascii="Arial" w:eastAsia="Times New Roman" w:hAnsi="Arial" w:cs="Arial"/>
          <w:b/>
          <w:bCs/>
          <w:w w:val="110"/>
          <w:sz w:val="26"/>
          <w:szCs w:val="26"/>
          <w:lang w:eastAsia="tr-TR"/>
        </w:rPr>
        <w:t>)</w:t>
      </w:r>
    </w:p>
    <w:p w:rsidR="00770128" w:rsidRPr="00770128" w:rsidRDefault="00770128" w:rsidP="00770128">
      <w:pPr>
        <w:keepNext/>
        <w:spacing w:before="240" w:after="60" w:line="240" w:lineRule="auto"/>
        <w:outlineLvl w:val="2"/>
        <w:rPr>
          <w:rFonts w:ascii="Arial" w:eastAsia="Times New Roman" w:hAnsi="Arial" w:cs="Arial"/>
          <w:bCs/>
          <w:w w:val="110"/>
          <w:sz w:val="24"/>
          <w:szCs w:val="24"/>
          <w:lang w:eastAsia="tr-TR"/>
        </w:rPr>
      </w:pPr>
      <w:bookmarkStart w:id="77" w:name="_Toc114242343"/>
      <w:bookmarkStart w:id="78" w:name="_Toc115032981"/>
      <w:r w:rsidRPr="00770128">
        <w:rPr>
          <w:rFonts w:ascii="Arial" w:eastAsia="Times New Roman" w:hAnsi="Arial" w:cs="Arial"/>
          <w:b/>
          <w:bCs/>
          <w:w w:val="110"/>
          <w:sz w:val="24"/>
          <w:szCs w:val="24"/>
          <w:lang w:eastAsia="tr-TR"/>
        </w:rPr>
        <w:t>6) Sabotaj</w:t>
      </w:r>
      <w:bookmarkEnd w:id="77"/>
      <w:bookmarkEnd w:id="78"/>
      <w:r w:rsidRPr="00770128">
        <w:rPr>
          <w:rFonts w:ascii="Arial" w:eastAsia="Times New Roman" w:hAnsi="Arial" w:cs="Arial"/>
          <w:b/>
          <w:bCs/>
          <w:w w:val="110"/>
          <w:sz w:val="24"/>
          <w:szCs w:val="24"/>
          <w:lang w:eastAsia="tr-TR"/>
        </w:rPr>
        <w:t xml:space="preserve">: </w:t>
      </w:r>
      <w:r w:rsidRPr="00770128">
        <w:rPr>
          <w:rFonts w:ascii="Arial" w:eastAsia="Times New Roman" w:hAnsi="Arial" w:cs="Arial"/>
          <w:bCs/>
          <w:w w:val="110"/>
          <w:sz w:val="24"/>
          <w:szCs w:val="24"/>
          <w:lang w:eastAsia="tr-TR"/>
        </w:rPr>
        <w:t>İnsanlar bilerek ve isteyerek yangına neden olabilmektedir. Sabotaj,  sansasyon yaratmak, intikam almak, maddi zarar vermek, yapılan başka bir suçu örtbas etmek vs. nedenlerle yangına neden olabilmektedir.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9"/>
        <w:rPr>
          <w:rFonts w:ascii="Arial" w:eastAsia="Times New Roman" w:hAnsi="Arial" w:cs="Arial"/>
          <w:b/>
          <w:color w:val="000000"/>
          <w:spacing w:val="-1"/>
          <w:w w:val="110"/>
          <w:sz w:val="28"/>
          <w:szCs w:val="28"/>
          <w:lang w:eastAsia="tr-TR"/>
        </w:rPr>
      </w:pPr>
      <w:r w:rsidRPr="00770128">
        <w:rPr>
          <w:rFonts w:ascii="Arial" w:eastAsia="Times New Roman" w:hAnsi="Arial" w:cs="Arial"/>
          <w:b/>
          <w:color w:val="000000"/>
          <w:spacing w:val="-1"/>
          <w:w w:val="110"/>
          <w:sz w:val="28"/>
          <w:szCs w:val="28"/>
          <w:lang w:eastAsia="tr-TR"/>
        </w:rPr>
        <w:t>20.b) Doğal Nedenler: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İnsan faktörü olmaksızın doğadaki hareketlerden dolayı yangın çıkabilmektedir. Bunlar;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Deprem, sel, rüzgar, çığ düşmesi, volkanik patlamalar sonucu oluşan lav’lar, yıldırım’dır.  </w:t>
      </w:r>
      <w:bookmarkStart w:id="79" w:name="_Toc114242344"/>
      <w:bookmarkStart w:id="80" w:name="_Toc115032982"/>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1) Deprem</w:t>
      </w:r>
      <w:bookmarkEnd w:id="79"/>
      <w:bookmarkEnd w:id="80"/>
      <w:r w:rsidRPr="00770128">
        <w:rPr>
          <w:rFonts w:ascii="Arial" w:eastAsia="Times New Roman" w:hAnsi="Arial" w:cs="Arial"/>
          <w:b/>
          <w:w w:val="110"/>
          <w:sz w:val="24"/>
          <w:szCs w:val="24"/>
          <w:lang w:eastAsia="tr-TR"/>
        </w:rPr>
        <w:t>:</w:t>
      </w:r>
      <w:r w:rsidRPr="00770128">
        <w:rPr>
          <w:rFonts w:ascii="Arial" w:eastAsia="Times New Roman" w:hAnsi="Arial" w:cs="Arial"/>
          <w:w w:val="110"/>
          <w:sz w:val="24"/>
          <w:szCs w:val="24"/>
          <w:lang w:eastAsia="tr-TR"/>
        </w:rPr>
        <w:t xml:space="preserve"> Deprem esnasında insanların kontrol altında tuttukları enerji nakil hatları ve depoları insanların kontrolleri dışına çıkarak yangınlara sebep olabilmektedir. Evlerde devrilen sobalar, kontrol dışına çıkan gaz ve petrol boru hatları veya tankları yangınlara neden olabilmektedir. 2000 yılındaki Gölcük depremi ağustos ayında olmasına rağmen enkazların büyük bir bölümünde yangın olmuştur. Kasım ayında meydana gelen Düzce depreminde ise yıkılan binaların  tamamı yanmıştır. Hatta yıkılmayıp ayakta kalan binalar ise sobaların devrilmesi sonucu yangın sonucu hasar görmüştür.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81" w:name="_Toc114242345"/>
      <w:bookmarkStart w:id="82" w:name="_Toc115032983"/>
      <w:r w:rsidRPr="00770128">
        <w:rPr>
          <w:rFonts w:ascii="Arial" w:eastAsia="Times New Roman" w:hAnsi="Arial" w:cs="Arial"/>
          <w:b/>
          <w:w w:val="110"/>
          <w:sz w:val="24"/>
          <w:szCs w:val="24"/>
          <w:lang w:eastAsia="tr-TR"/>
        </w:rPr>
        <w:lastRenderedPageBreak/>
        <w:t>2) Sel:</w:t>
      </w:r>
      <w:bookmarkEnd w:id="81"/>
      <w:bookmarkEnd w:id="82"/>
      <w:r w:rsidRPr="00770128">
        <w:rPr>
          <w:rFonts w:ascii="Arial" w:eastAsia="Times New Roman" w:hAnsi="Arial" w:cs="Arial"/>
          <w:w w:val="110"/>
          <w:sz w:val="24"/>
          <w:szCs w:val="24"/>
          <w:lang w:eastAsia="tr-TR"/>
        </w:rPr>
        <w:t xml:space="preserve"> Aşırı yağışlar sonucu meydana gelen sel binaların alt katlarına dolmaya başlayınca bina trafolarının su altında kalmasına ve elektrik tesisatlarında kısa devreler getirmesi sonucu yangın başlatabilmektedir. </w:t>
      </w:r>
      <w:r w:rsidRPr="00770128">
        <w:rPr>
          <w:rFonts w:ascii="Arial" w:eastAsia="Times New Roman" w:hAnsi="Arial" w:cs="Arial"/>
          <w:color w:val="000000"/>
          <w:spacing w:val="-1"/>
          <w:w w:val="110"/>
          <w:sz w:val="24"/>
          <w:szCs w:val="24"/>
          <w:lang w:eastAsia="tr-TR"/>
        </w:rPr>
        <w:t>Özellikle kimyevi maddelerle çalışan fabrikalar veya kimyevi madde depolarında suyla reaksiyona giren (örneğin fosfor) maddeler suyla temas ettiklerinden dolayı yanabilmektedir.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83" w:name="_Toc114242346"/>
      <w:bookmarkStart w:id="84" w:name="_Toc115032984"/>
      <w:r w:rsidRPr="00770128">
        <w:rPr>
          <w:rFonts w:ascii="Arial" w:eastAsia="Times New Roman" w:hAnsi="Arial" w:cs="Arial"/>
          <w:b/>
          <w:w w:val="110"/>
          <w:sz w:val="24"/>
          <w:szCs w:val="24"/>
          <w:lang w:eastAsia="tr-TR"/>
        </w:rPr>
        <w:t>3) Dev dalgalar (Tsunamiler)</w:t>
      </w:r>
      <w:bookmarkEnd w:id="83"/>
      <w:bookmarkEnd w:id="84"/>
      <w:r w:rsidRPr="00770128">
        <w:rPr>
          <w:rFonts w:ascii="Arial" w:eastAsia="Times New Roman" w:hAnsi="Arial" w:cs="Arial"/>
          <w:b/>
          <w:w w:val="110"/>
          <w:sz w:val="24"/>
          <w:szCs w:val="24"/>
          <w:lang w:eastAsia="tr-TR"/>
        </w:rPr>
        <w:t>:</w:t>
      </w:r>
      <w:r w:rsidRPr="00770128">
        <w:rPr>
          <w:rFonts w:ascii="Arial" w:eastAsia="Times New Roman" w:hAnsi="Arial" w:cs="Arial"/>
          <w:w w:val="110"/>
          <w:sz w:val="24"/>
          <w:szCs w:val="24"/>
          <w:lang w:eastAsia="tr-TR"/>
        </w:rPr>
        <w:t xml:space="preserve"> Büyüklüğü 6.5'tan fazla ve odak derinliği </w:t>
      </w:r>
      <w:smartTag w:uri="urn:schemas-microsoft-com:office:smarttags" w:element="metricconverter">
        <w:smartTagPr>
          <w:attr w:name="ProductID" w:val="50 km"/>
        </w:smartTagPr>
        <w:r w:rsidRPr="00770128">
          <w:rPr>
            <w:rFonts w:ascii="Arial" w:eastAsia="Times New Roman" w:hAnsi="Arial" w:cs="Arial"/>
            <w:w w:val="110"/>
            <w:sz w:val="24"/>
            <w:szCs w:val="24"/>
            <w:lang w:eastAsia="tr-TR"/>
          </w:rPr>
          <w:t>50 km</w:t>
        </w:r>
      </w:smartTag>
      <w:r w:rsidRPr="00770128">
        <w:rPr>
          <w:rFonts w:ascii="Arial" w:eastAsia="Times New Roman" w:hAnsi="Arial" w:cs="Arial"/>
          <w:w w:val="110"/>
          <w:sz w:val="24"/>
          <w:szCs w:val="24"/>
          <w:lang w:eastAsia="tr-TR"/>
        </w:rPr>
        <w:t xml:space="preserve">.den sığ olan depremlere bağlı olarak, boyları10 ile </w:t>
      </w:r>
      <w:smartTag w:uri="urn:schemas-microsoft-com:office:smarttags" w:element="metricconverter">
        <w:smartTagPr>
          <w:attr w:name="ProductID" w:val="30 metre"/>
        </w:smartTagPr>
        <w:r w:rsidRPr="00770128">
          <w:rPr>
            <w:rFonts w:ascii="Arial" w:eastAsia="Times New Roman" w:hAnsi="Arial" w:cs="Arial"/>
            <w:w w:val="110"/>
            <w:sz w:val="24"/>
            <w:szCs w:val="24"/>
            <w:lang w:eastAsia="tr-TR"/>
          </w:rPr>
          <w:t>30 metre</w:t>
        </w:r>
      </w:smartTag>
      <w:r w:rsidRPr="00770128">
        <w:rPr>
          <w:rFonts w:ascii="Arial" w:eastAsia="Times New Roman" w:hAnsi="Arial" w:cs="Arial"/>
          <w:w w:val="110"/>
          <w:sz w:val="24"/>
          <w:szCs w:val="24"/>
          <w:lang w:eastAsia="tr-TR"/>
        </w:rPr>
        <w:t xml:space="preserve"> yükseklikte olabilen ve saatteki hızları </w:t>
      </w:r>
      <w:smartTag w:uri="urn:schemas-microsoft-com:office:smarttags" w:element="metricconverter">
        <w:smartTagPr>
          <w:attr w:name="ProductID" w:val="800 km"/>
        </w:smartTagPr>
        <w:r w:rsidRPr="00770128">
          <w:rPr>
            <w:rFonts w:ascii="Arial" w:eastAsia="Times New Roman" w:hAnsi="Arial" w:cs="Arial"/>
            <w:w w:val="110"/>
            <w:sz w:val="24"/>
            <w:szCs w:val="24"/>
            <w:lang w:eastAsia="tr-TR"/>
          </w:rPr>
          <w:t>800 km</w:t>
        </w:r>
      </w:smartTag>
      <w:r w:rsidRPr="00770128">
        <w:rPr>
          <w:rFonts w:ascii="Arial" w:eastAsia="Times New Roman" w:hAnsi="Arial" w:cs="Arial"/>
          <w:w w:val="110"/>
          <w:sz w:val="24"/>
          <w:szCs w:val="24"/>
          <w:lang w:eastAsia="tr-TR"/>
        </w:rPr>
        <w:t xml:space="preserve"> ye kadar çıkabilen tektonik olarak meydana gelen deniz dalgalarıdır. Tsunami yaratan başlıca kuvvetler aşağıdaki gibidir:  Deniz tabanındaki fay bloklarının ani hareketiyle meydana gelen denizaltı depremlerinin neden olduğu deniz suyunun düşey yönde yer değiştirmesi, deprem hareketlerinin bir sonucu olarak su kolonunun yatay yönde yer değiştirmesi şeklinde gerçekleşmektedir. </w:t>
      </w:r>
      <w:r w:rsidRPr="00770128">
        <w:rPr>
          <w:rFonts w:ascii="Arial" w:eastAsia="Times New Roman" w:hAnsi="Arial" w:cs="Arial"/>
          <w:w w:val="110"/>
          <w:sz w:val="24"/>
          <w:szCs w:val="24"/>
          <w:lang w:eastAsia="tr-TR"/>
        </w:rPr>
        <w:br/>
      </w:r>
    </w:p>
    <w:p w:rsidR="00770128" w:rsidRPr="00770128" w:rsidRDefault="00770128" w:rsidP="00770128">
      <w:pPr>
        <w:keepNext/>
        <w:spacing w:before="240" w:after="60" w:line="240" w:lineRule="auto"/>
        <w:outlineLvl w:val="2"/>
        <w:rPr>
          <w:rFonts w:ascii="Arial" w:eastAsia="Times New Roman" w:hAnsi="Arial" w:cs="Arial"/>
          <w:b/>
          <w:bCs/>
          <w:w w:val="110"/>
          <w:sz w:val="26"/>
          <w:szCs w:val="26"/>
          <w:lang w:eastAsia="tr-TR"/>
        </w:rPr>
      </w:pPr>
      <w:bookmarkStart w:id="85" w:name="_Toc114242347"/>
      <w:bookmarkStart w:id="86" w:name="_Toc115032985"/>
      <w:r w:rsidRPr="00770128">
        <w:rPr>
          <w:rFonts w:ascii="Arial" w:eastAsia="Times New Roman" w:hAnsi="Arial" w:cs="Arial"/>
          <w:b/>
          <w:bCs/>
          <w:w w:val="110"/>
          <w:sz w:val="24"/>
          <w:szCs w:val="24"/>
          <w:lang w:eastAsia="tr-TR"/>
        </w:rPr>
        <w:t>4) Rüzgar</w:t>
      </w:r>
      <w:bookmarkEnd w:id="85"/>
      <w:bookmarkEnd w:id="86"/>
      <w:r w:rsidRPr="00770128">
        <w:rPr>
          <w:rFonts w:ascii="Arial" w:eastAsia="Times New Roman" w:hAnsi="Arial" w:cs="Arial"/>
          <w:b/>
          <w:bCs/>
          <w:w w:val="110"/>
          <w:sz w:val="24"/>
          <w:szCs w:val="24"/>
          <w:lang w:eastAsia="tr-TR"/>
        </w:rPr>
        <w:t xml:space="preserve">: </w:t>
      </w:r>
      <w:r w:rsidRPr="00770128">
        <w:rPr>
          <w:rFonts w:ascii="Arial" w:eastAsia="Times New Roman" w:hAnsi="Arial" w:cs="Arial"/>
          <w:bCs/>
          <w:w w:val="110"/>
          <w:sz w:val="24"/>
          <w:szCs w:val="24"/>
          <w:lang w:eastAsia="tr-TR"/>
        </w:rPr>
        <w:t xml:space="preserve">Havadaki ısı farklılıkları nedeniyle havanın yer değiştirmesi olayıdır. Rüzgarı esme yönlerine göre isimlendirilirler. Bu rüzgarların normal koşullarda Saatteki hızı 20-30km yi geçtiği zamanlar herhangi bir yerdeki açık alan yangınını başka yerlere yayılmasını sağlayabilmektedir. Alevleri fiziki olarak belirli yöne doğru sevk edebildiği gibi yangınlardaki uçuşan kıvılcım, kağıt veya tahta parçalarına başka alan’lara sürükleyerek yangının yayılmasına sebep olabilmektedir. </w:t>
      </w:r>
      <w:r w:rsidRPr="00770128">
        <w:rPr>
          <w:rFonts w:ascii="Arial" w:eastAsia="Times New Roman" w:hAnsi="Arial" w:cs="Arial"/>
          <w:bCs/>
          <w:color w:val="000000"/>
          <w:spacing w:val="-1"/>
          <w:w w:val="110"/>
          <w:sz w:val="24"/>
          <w:szCs w:val="24"/>
          <w:lang w:eastAsia="tr-TR"/>
        </w:rPr>
        <w:t xml:space="preserve">Saatteki hızı </w:t>
      </w:r>
      <w:smartTag w:uri="urn:schemas-microsoft-com:office:smarttags" w:element="metricconverter">
        <w:smartTagPr>
          <w:attr w:name="ProductID" w:val="100 km"/>
        </w:smartTagPr>
        <w:r w:rsidRPr="00770128">
          <w:rPr>
            <w:rFonts w:ascii="Arial" w:eastAsia="Times New Roman" w:hAnsi="Arial" w:cs="Arial"/>
            <w:bCs/>
            <w:color w:val="000000"/>
            <w:spacing w:val="-1"/>
            <w:w w:val="110"/>
            <w:sz w:val="24"/>
            <w:szCs w:val="24"/>
            <w:lang w:eastAsia="tr-TR"/>
          </w:rPr>
          <w:t>100 km</w:t>
        </w:r>
      </w:smartTag>
      <w:r w:rsidRPr="00770128">
        <w:rPr>
          <w:rFonts w:ascii="Arial" w:eastAsia="Times New Roman" w:hAnsi="Arial" w:cs="Arial"/>
          <w:bCs/>
          <w:color w:val="000000"/>
          <w:spacing w:val="-1"/>
          <w:w w:val="110"/>
          <w:sz w:val="24"/>
          <w:szCs w:val="24"/>
          <w:lang w:eastAsia="tr-TR"/>
        </w:rPr>
        <w:t xml:space="preserve"> yi geçen rüzgarlar ise yangınların başlamasına neden olabilmektedir</w:t>
      </w:r>
      <w:r w:rsidRPr="00770128">
        <w:rPr>
          <w:rFonts w:ascii="Arial" w:eastAsia="Times New Roman" w:hAnsi="Arial" w:cs="Arial"/>
          <w:b/>
          <w:bCs/>
          <w:color w:val="000000"/>
          <w:spacing w:val="-1"/>
          <w:w w:val="110"/>
          <w:sz w:val="26"/>
          <w:szCs w:val="26"/>
          <w:lang w:eastAsia="tr-TR"/>
        </w:rPr>
        <w:t>.</w:t>
      </w:r>
    </w:p>
    <w:p w:rsidR="00770128" w:rsidRPr="00770128" w:rsidRDefault="00770128" w:rsidP="00770128">
      <w:pPr>
        <w:spacing w:before="100" w:beforeAutospacing="1" w:after="100" w:afterAutospacing="1" w:line="240" w:lineRule="auto"/>
        <w:ind w:firstLine="709"/>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Yıldız: </w:t>
      </w:r>
      <w:r w:rsidRPr="00770128">
        <w:rPr>
          <w:rFonts w:ascii="Arial" w:eastAsia="Times New Roman" w:hAnsi="Arial" w:cs="Arial"/>
          <w:color w:val="000000"/>
          <w:spacing w:val="-1"/>
          <w:w w:val="110"/>
          <w:sz w:val="24"/>
          <w:szCs w:val="24"/>
          <w:lang w:eastAsia="tr-TR"/>
        </w:rPr>
        <w:t xml:space="preserve">Kuzeyden eser  genellikle Karadeniz ve Marmara denizi üzerinden bir soğuk cephenin geçişinden sonra eser. Yazın serin, kışın ise soğuk hava taşır. </w:t>
      </w:r>
    </w:p>
    <w:p w:rsidR="00770128" w:rsidRPr="00770128" w:rsidRDefault="00770128" w:rsidP="00770128">
      <w:pPr>
        <w:spacing w:before="100" w:beforeAutospacing="1" w:after="100" w:afterAutospacing="1" w:line="240" w:lineRule="auto"/>
        <w:ind w:firstLine="567"/>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Lodos: </w:t>
      </w:r>
      <w:r w:rsidRPr="00770128">
        <w:rPr>
          <w:rFonts w:ascii="Arial" w:eastAsia="Times New Roman" w:hAnsi="Arial" w:cs="Arial"/>
          <w:color w:val="000000"/>
          <w:spacing w:val="-1"/>
          <w:w w:val="110"/>
          <w:sz w:val="24"/>
          <w:szCs w:val="24"/>
          <w:lang w:eastAsia="tr-TR"/>
        </w:rPr>
        <w:t xml:space="preserve">Türkiye’nin batı kesimlerinde, güney batı yönlerden esen sıcak rüzgar. Bazen saatteki hızı ve  75 ile </w:t>
      </w:r>
      <w:smartTag w:uri="urn:schemas-microsoft-com:office:smarttags" w:element="metricconverter">
        <w:smartTagPr>
          <w:attr w:name="ProductID" w:val="110 km"/>
        </w:smartTagPr>
        <w:r w:rsidRPr="00770128">
          <w:rPr>
            <w:rFonts w:ascii="Arial" w:eastAsia="Times New Roman" w:hAnsi="Arial" w:cs="Arial"/>
            <w:color w:val="000000"/>
            <w:spacing w:val="-1"/>
            <w:w w:val="110"/>
            <w:sz w:val="24"/>
            <w:szCs w:val="24"/>
            <w:lang w:eastAsia="tr-TR"/>
          </w:rPr>
          <w:t>110 km</w:t>
        </w:r>
      </w:smartTag>
      <w:r w:rsidRPr="00770128">
        <w:rPr>
          <w:rFonts w:ascii="Arial" w:eastAsia="Times New Roman" w:hAnsi="Arial" w:cs="Arial"/>
          <w:color w:val="000000"/>
          <w:spacing w:val="-1"/>
          <w:w w:val="110"/>
          <w:sz w:val="24"/>
          <w:szCs w:val="24"/>
          <w:lang w:eastAsia="tr-TR"/>
        </w:rPr>
        <w:t xml:space="preserve"> kadar ulaşarak etkili olur Yağmurun peşinden sıcak bir havaya neden olur. Özellikle kış mevsiminde, sıcak esme özelliği nedeniyle karların erimesine neden olarak zaman zaman taşkın, sel ve su baskınlarına yaratır. Aynı zamanda estiği sürece sıcaklıklarında normallerinden fazla artmasına neden olan bir rüzgardır. Zaman zaman Eğe, Marmara ve Batı Akdeniz’de deniz ulaşımını etkilediği gibi kara ve denizde can ve mal güvenliğini tehlikeye sokacak olaylara neden olarak yaşamı etkiler. </w:t>
      </w:r>
    </w:p>
    <w:p w:rsidR="00770128" w:rsidRPr="00770128" w:rsidRDefault="00770128" w:rsidP="00770128">
      <w:pPr>
        <w:spacing w:before="100" w:beforeAutospacing="1" w:after="100" w:afterAutospacing="1" w:line="240" w:lineRule="auto"/>
        <w:ind w:firstLine="567"/>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Poyraz: </w:t>
      </w:r>
      <w:r w:rsidRPr="00770128">
        <w:rPr>
          <w:rFonts w:ascii="Arial" w:eastAsia="Times New Roman" w:hAnsi="Arial" w:cs="Arial"/>
          <w:color w:val="000000"/>
          <w:spacing w:val="-1"/>
          <w:w w:val="110"/>
          <w:sz w:val="24"/>
          <w:szCs w:val="24"/>
          <w:lang w:eastAsia="tr-TR"/>
        </w:rPr>
        <w:t xml:space="preserve">Kuzeydoğudan esen, Karadeniz’in kuzey doğuya bakan kıyıları ile İstanbul Boğazı’nda hasar yaratabilecek şiddette esen soğuk rüzgar. </w:t>
      </w:r>
    </w:p>
    <w:p w:rsidR="00770128" w:rsidRPr="00770128" w:rsidRDefault="00770128" w:rsidP="00770128">
      <w:pPr>
        <w:spacing w:before="100" w:beforeAutospacing="1" w:after="100" w:afterAutospacing="1" w:line="240" w:lineRule="auto"/>
        <w:ind w:firstLine="567"/>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Meltem: </w:t>
      </w:r>
      <w:r w:rsidRPr="00770128">
        <w:rPr>
          <w:rFonts w:ascii="Arial" w:eastAsia="Times New Roman" w:hAnsi="Arial" w:cs="Arial"/>
          <w:color w:val="000000"/>
          <w:spacing w:val="-1"/>
          <w:w w:val="110"/>
          <w:sz w:val="24"/>
          <w:szCs w:val="24"/>
          <w:lang w:eastAsia="tr-TR"/>
        </w:rPr>
        <w:t>Tüm yaz boyunca Doğu Akdeniz’de düzenli olarak esen kuzeybatılı rüzgar. Özellikle Temmuz ve Ağustos aylarında hem çok düzenli hem de kuvvetli olarak eser. Musonların oluşum şekillerine benzerlikleri vardır. Genellikle Doğu Akdeniz’de alçak basınç oluştuğunda veya yerleştiğinde görülür.saatteki hızı yaklaşık 30-</w:t>
      </w:r>
      <w:smartTag w:uri="urn:schemas-microsoft-com:office:smarttags" w:element="metricconverter">
        <w:smartTagPr>
          <w:attr w:name="ProductID" w:val="40 km"/>
        </w:smartTagPr>
        <w:r w:rsidRPr="00770128">
          <w:rPr>
            <w:rFonts w:ascii="Arial" w:eastAsia="Times New Roman" w:hAnsi="Arial" w:cs="Arial"/>
            <w:color w:val="000000"/>
            <w:spacing w:val="-1"/>
            <w:w w:val="110"/>
            <w:sz w:val="24"/>
            <w:szCs w:val="24"/>
            <w:lang w:eastAsia="tr-TR"/>
          </w:rPr>
          <w:t>40 km</w:t>
        </w:r>
      </w:smartTag>
      <w:r w:rsidRPr="00770128">
        <w:rPr>
          <w:rFonts w:ascii="Arial" w:eastAsia="Times New Roman" w:hAnsi="Arial" w:cs="Arial"/>
          <w:color w:val="000000"/>
          <w:spacing w:val="-1"/>
          <w:w w:val="110"/>
          <w:sz w:val="24"/>
          <w:szCs w:val="24"/>
          <w:lang w:eastAsia="tr-TR"/>
        </w:rPr>
        <w:t xml:space="preserve"> dir. Öğleden sonra zaman zaman hızı yaklaşık </w:t>
      </w:r>
      <w:smartTag w:uri="urn:schemas-microsoft-com:office:smarttags" w:element="metricconverter">
        <w:smartTagPr>
          <w:attr w:name="ProductID" w:val="55 km"/>
        </w:smartTagPr>
        <w:r w:rsidRPr="00770128">
          <w:rPr>
            <w:rFonts w:ascii="Arial" w:eastAsia="Times New Roman" w:hAnsi="Arial" w:cs="Arial"/>
            <w:color w:val="000000"/>
            <w:spacing w:val="-1"/>
            <w:w w:val="110"/>
            <w:sz w:val="24"/>
            <w:szCs w:val="24"/>
            <w:lang w:eastAsia="tr-TR"/>
          </w:rPr>
          <w:t>55 km</w:t>
        </w:r>
      </w:smartTag>
      <w:r w:rsidRPr="00770128">
        <w:rPr>
          <w:rFonts w:ascii="Arial" w:eastAsia="Times New Roman" w:hAnsi="Arial" w:cs="Arial"/>
          <w:color w:val="000000"/>
          <w:spacing w:val="-1"/>
          <w:w w:val="110"/>
          <w:sz w:val="24"/>
          <w:szCs w:val="24"/>
          <w:lang w:eastAsia="tr-TR"/>
        </w:rPr>
        <w:t xml:space="preserve"> yi bulur. Geceleri ise rüzgarın hızında azalma görülür. </w:t>
      </w:r>
    </w:p>
    <w:p w:rsidR="00770128" w:rsidRPr="00770128" w:rsidRDefault="00770128" w:rsidP="00770128">
      <w:pPr>
        <w:spacing w:before="100" w:beforeAutospacing="1" w:after="100" w:afterAutospacing="1" w:line="240" w:lineRule="auto"/>
        <w:ind w:firstLine="567"/>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Karayel: </w:t>
      </w:r>
      <w:r w:rsidRPr="00770128">
        <w:rPr>
          <w:rFonts w:ascii="Arial" w:eastAsia="Times New Roman" w:hAnsi="Arial" w:cs="Arial"/>
          <w:color w:val="000000"/>
          <w:spacing w:val="-1"/>
          <w:w w:val="110"/>
          <w:sz w:val="24"/>
          <w:szCs w:val="24"/>
          <w:lang w:eastAsia="tr-TR"/>
        </w:rPr>
        <w:t xml:space="preserve">Yağmurlu bir dönemi izleyen 2-3 gün boyunca devamlı olarak esen kuzeybatılı rüzgar. Esme yönündeki yüksek dağların kuytu taraflarında </w:t>
      </w:r>
      <w:r w:rsidRPr="00770128">
        <w:rPr>
          <w:rFonts w:ascii="Arial" w:eastAsia="Times New Roman" w:hAnsi="Arial" w:cs="Arial"/>
          <w:color w:val="000000"/>
          <w:spacing w:val="-1"/>
          <w:w w:val="110"/>
          <w:sz w:val="24"/>
          <w:szCs w:val="24"/>
          <w:lang w:eastAsia="tr-TR"/>
        </w:rPr>
        <w:lastRenderedPageBreak/>
        <w:t xml:space="preserve">yamaç aşağı alçalan rüzgar ısınarak fön tipi rüzgar etkisi ve özellikleri taşır. Bu yerlerde sıcak, kuru ve hoş bir hava yaratırlar. </w:t>
      </w:r>
    </w:p>
    <w:p w:rsidR="00770128" w:rsidRPr="00770128" w:rsidRDefault="00770128" w:rsidP="00770128">
      <w:pPr>
        <w:spacing w:before="100" w:beforeAutospacing="1" w:after="100" w:afterAutospacing="1" w:line="240" w:lineRule="auto"/>
        <w:ind w:firstLine="567"/>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Keşişleme: </w:t>
      </w:r>
      <w:r w:rsidRPr="00770128">
        <w:rPr>
          <w:rFonts w:ascii="Arial" w:eastAsia="Times New Roman" w:hAnsi="Arial" w:cs="Arial"/>
          <w:color w:val="000000"/>
          <w:spacing w:val="-1"/>
          <w:w w:val="110"/>
          <w:sz w:val="24"/>
          <w:szCs w:val="24"/>
          <w:lang w:eastAsia="tr-TR"/>
        </w:rPr>
        <w:t xml:space="preserve">Güneydoğudan esen ve ismi yerel denizciler tarafından verilen oldukça kuru ve sıcak rüzgar. Etkilediği yerlerde sıcaklıkların artmasına neden olduğu gibi havayı da kurutur. </w:t>
      </w:r>
    </w:p>
    <w:p w:rsidR="00770128" w:rsidRPr="00770128" w:rsidRDefault="00770128" w:rsidP="00770128">
      <w:pPr>
        <w:spacing w:before="100" w:beforeAutospacing="1" w:after="100" w:afterAutospacing="1" w:line="240" w:lineRule="auto"/>
        <w:ind w:firstLine="567"/>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Kıble: </w:t>
      </w:r>
      <w:r w:rsidRPr="00770128">
        <w:rPr>
          <w:rFonts w:ascii="Arial" w:eastAsia="Times New Roman" w:hAnsi="Arial" w:cs="Arial"/>
          <w:color w:val="000000"/>
          <w:spacing w:val="-1"/>
          <w:w w:val="110"/>
          <w:sz w:val="24"/>
          <w:szCs w:val="24"/>
          <w:lang w:eastAsia="tr-TR"/>
        </w:rPr>
        <w:t>Güneyden esen, güney yönünü simgeleyen “kıble”den ismini alan, oldukça sıcak ve nemli rüzgar. Orta Akdeniz’de oluşan alçak basınç merkezi ülkemizde bu tür rüzgarın gözlenmesini sağlayan etkenlerdendir</w:t>
      </w:r>
    </w:p>
    <w:p w:rsidR="00770128" w:rsidRPr="00770128" w:rsidRDefault="00770128" w:rsidP="00770128">
      <w:pPr>
        <w:spacing w:before="100" w:beforeAutospacing="1" w:after="100" w:afterAutospacing="1" w:line="240" w:lineRule="auto"/>
        <w:ind w:firstLine="567"/>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Gündoğusu: </w:t>
      </w:r>
      <w:r w:rsidRPr="00770128">
        <w:rPr>
          <w:rFonts w:ascii="Arial" w:eastAsia="Times New Roman" w:hAnsi="Arial" w:cs="Arial"/>
          <w:color w:val="000000"/>
          <w:spacing w:val="-1"/>
          <w:w w:val="110"/>
          <w:sz w:val="24"/>
          <w:szCs w:val="24"/>
          <w:lang w:eastAsia="tr-TR"/>
        </w:rPr>
        <w:t xml:space="preserve">Doğudan esen soğuk ve kuru rüzgar. Güney Rusya ile Kafkaslarda yüksek basıncın görülmesi durumunda bu rüzgar tip daha çok gözlemlenir. Gün doğusu rüzgar genellikle yağışın kesilmesine neden olur. </w:t>
      </w:r>
    </w:p>
    <w:p w:rsidR="00770128" w:rsidRPr="00770128" w:rsidRDefault="00770128" w:rsidP="00770128">
      <w:pPr>
        <w:spacing w:before="100" w:beforeAutospacing="1" w:after="100" w:afterAutospacing="1" w:line="240" w:lineRule="auto"/>
        <w:ind w:firstLine="567"/>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Günbatısı: </w:t>
      </w:r>
      <w:r w:rsidRPr="00770128">
        <w:rPr>
          <w:rFonts w:ascii="Arial" w:eastAsia="Times New Roman" w:hAnsi="Arial" w:cs="Arial"/>
          <w:color w:val="000000"/>
          <w:spacing w:val="-1"/>
          <w:w w:val="110"/>
          <w:sz w:val="24"/>
          <w:szCs w:val="24"/>
          <w:lang w:eastAsia="tr-TR"/>
        </w:rPr>
        <w:t>Batıdan esen sıcak ve nemli rüzgar. Özellikle orman yangınlarında hızlı esen bir esinti yangının kontrol altına alınmasını zorlaştırdığı gibi, esintinin yön değiştirmesi sonucu duman zehirlenmesinden dolayı ölen itfaiyecilerin sayısı küçümsenemeyecek boyuttadır.</w:t>
      </w:r>
    </w:p>
    <w:p w:rsidR="00770128" w:rsidRPr="00770128" w:rsidRDefault="00770128" w:rsidP="00770128">
      <w:pPr>
        <w:spacing w:before="100" w:beforeAutospacing="1" w:after="100" w:afterAutospacing="1" w:line="240" w:lineRule="auto"/>
        <w:jc w:val="both"/>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5) Hortum:</w:t>
      </w:r>
      <w:r w:rsidRPr="00770128">
        <w:rPr>
          <w:rFonts w:ascii="Arial" w:eastAsia="Times New Roman" w:hAnsi="Arial" w:cs="Arial"/>
          <w:color w:val="000000"/>
          <w:spacing w:val="-1"/>
          <w:w w:val="110"/>
          <w:sz w:val="24"/>
          <w:szCs w:val="24"/>
          <w:lang w:eastAsia="tr-TR"/>
        </w:rPr>
        <w:t xml:space="preserve"> Kendi ekseni etrafında dönerek ilerleyen rüzgar tipidir. Enerji nakil hatlarına veya binalara zarar vererek yangınların başlamasına neden olabilmektedir.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w w:val="110"/>
          <w:sz w:val="24"/>
          <w:szCs w:val="24"/>
          <w:lang w:eastAsia="tr-TR"/>
        </w:rPr>
        <w:t>6) Fırtına:</w:t>
      </w:r>
      <w:r w:rsidRPr="00770128">
        <w:rPr>
          <w:rFonts w:ascii="Arial" w:eastAsia="Times New Roman" w:hAnsi="Arial" w:cs="Arial"/>
          <w:w w:val="110"/>
          <w:sz w:val="24"/>
          <w:szCs w:val="24"/>
          <w:lang w:eastAsia="tr-TR"/>
        </w:rPr>
        <w:t xml:space="preserve"> Özellikle okyanus kenarlarında bulunan yerleşim yerlerine ciddi zararlar verebilen bir rüzgar tipidir. Bazen hızı saatte </w:t>
      </w:r>
      <w:smartTag w:uri="urn:schemas-microsoft-com:office:smarttags" w:element="metricconverter">
        <w:smartTagPr>
          <w:attr w:name="ProductID" w:val="400 km"/>
        </w:smartTagPr>
        <w:r w:rsidRPr="00770128">
          <w:rPr>
            <w:rFonts w:ascii="Arial" w:eastAsia="Times New Roman" w:hAnsi="Arial" w:cs="Arial"/>
            <w:w w:val="110"/>
            <w:sz w:val="24"/>
            <w:szCs w:val="24"/>
            <w:lang w:eastAsia="tr-TR"/>
          </w:rPr>
          <w:t>400 km</w:t>
        </w:r>
      </w:smartTag>
      <w:r w:rsidRPr="00770128">
        <w:rPr>
          <w:rFonts w:ascii="Arial" w:eastAsia="Times New Roman" w:hAnsi="Arial" w:cs="Arial"/>
          <w:w w:val="110"/>
          <w:sz w:val="24"/>
          <w:szCs w:val="24"/>
          <w:lang w:eastAsia="tr-TR"/>
        </w:rPr>
        <w:t xml:space="preserve"> yi geçebilmektedir. Binaların çatılarını, ağaçları, elektrik direklerini kökünden söküp yıkabilmektedir. Bunlarda yangınları başlatabilmektedir.</w:t>
      </w:r>
    </w:p>
    <w:p w:rsidR="00770128" w:rsidRPr="00770128" w:rsidRDefault="00770128" w:rsidP="00770128">
      <w:pPr>
        <w:spacing w:before="100" w:beforeAutospacing="1" w:after="100" w:afterAutospacing="1" w:line="240" w:lineRule="auto"/>
        <w:jc w:val="both"/>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7) Çığ düşmesi: </w:t>
      </w:r>
      <w:r w:rsidRPr="00770128">
        <w:rPr>
          <w:rFonts w:ascii="Arial" w:eastAsia="Times New Roman" w:hAnsi="Arial" w:cs="Arial"/>
          <w:color w:val="000000"/>
          <w:spacing w:val="-1"/>
          <w:w w:val="110"/>
          <w:sz w:val="24"/>
          <w:szCs w:val="24"/>
          <w:lang w:eastAsia="tr-TR"/>
        </w:rPr>
        <w:t>Dağlık bölgelerde çığ düşmesi sonucu yangınlar çıkabilmektedir. Çığ aynen depremde olduğu gibi binaları yıkarken bina içersindeki her şeyin devrilmesine mevcut konum ve pozisyonun bozulmasına neden olduğundan yangınların başlamasına neden olabilmektedir. Kar tanelerinin arasında kalan hava ise yangının devam etmesi için gerekli olan oksijeni kısa sürelide olsa temin edebilmektedir.</w:t>
      </w:r>
    </w:p>
    <w:p w:rsidR="00770128" w:rsidRPr="00770128" w:rsidRDefault="00770128" w:rsidP="00770128">
      <w:pPr>
        <w:spacing w:after="0" w:line="240" w:lineRule="auto"/>
        <w:rPr>
          <w:rFonts w:ascii="Arial" w:eastAsia="Times New Roman" w:hAnsi="Arial" w:cs="Arial"/>
          <w:b/>
          <w:w w:val="110"/>
          <w:sz w:val="24"/>
          <w:szCs w:val="24"/>
          <w:lang w:eastAsia="tr-TR"/>
        </w:rPr>
      </w:pPr>
      <w:r w:rsidRPr="00770128">
        <w:rPr>
          <w:rFonts w:ascii="Arial" w:eastAsia="Times New Roman" w:hAnsi="Arial" w:cs="Arial"/>
          <w:b/>
          <w:w w:val="110"/>
          <w:sz w:val="24"/>
          <w:szCs w:val="24"/>
          <w:lang w:eastAsia="tr-TR"/>
        </w:rPr>
        <w:t xml:space="preserve">8) Volkanlar: </w:t>
      </w:r>
      <w:r w:rsidRPr="00770128">
        <w:rPr>
          <w:rFonts w:ascii="Arial" w:eastAsia="Times New Roman" w:hAnsi="Arial" w:cs="Arial"/>
          <w:w w:val="110"/>
          <w:sz w:val="24"/>
          <w:szCs w:val="24"/>
          <w:lang w:eastAsia="tr-TR"/>
        </w:rPr>
        <w:t>Volkanlar, magmanın, gazların ve diğer malzemelerin fışkırdığı yüzeydeki bacalar olarak tanımlanırlar.</w:t>
      </w:r>
      <w:r w:rsidRPr="00770128">
        <w:rPr>
          <w:rFonts w:ascii="Arial" w:eastAsia="Times New Roman" w:hAnsi="Arial" w:cs="Arial"/>
          <w:b/>
          <w:w w:val="110"/>
          <w:sz w:val="24"/>
          <w:szCs w:val="24"/>
          <w:lang w:eastAsia="tr-TR"/>
        </w:rPr>
        <w:t xml:space="preserve"> </w:t>
      </w:r>
      <w:r w:rsidRPr="00770128">
        <w:rPr>
          <w:rFonts w:ascii="Arial" w:eastAsia="Times New Roman" w:hAnsi="Arial" w:cs="Arial"/>
          <w:w w:val="110"/>
          <w:sz w:val="24"/>
          <w:szCs w:val="24"/>
          <w:lang w:eastAsia="tr-TR"/>
        </w:rPr>
        <w:t>Kızgın bulut (hızla hareket eden, aşırı derecede sıcak gaz bulutları ve ince taneli küller) ve çok büyük hacimde küller gibi   yaşamı ve çevreyi tehdit edici ürünler üretirler. Volkanların moloz akmaları, depremler, dev dalgalar (tsunamiler), heyelanlar ve yangınlar gibi diğer doğal tehlikeleri tetiklemesi de olağan ve yaygındır.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Yanardağlarda volkanik patlamalar yer kabuğu içersindeki magmanın yeryüzüne yanarak püskürmesi sonucu meydana gelen bir doğa olayıdır. Yanarak hızı saniyede </w:t>
      </w:r>
      <w:smartTag w:uri="urn:schemas-microsoft-com:office:smarttags" w:element="metricconverter">
        <w:smartTagPr>
          <w:attr w:name="ProductID" w:val="3 metre"/>
        </w:smartTagPr>
        <w:r w:rsidRPr="00770128">
          <w:rPr>
            <w:rFonts w:ascii="Arial" w:eastAsia="Times New Roman" w:hAnsi="Arial" w:cs="Arial"/>
            <w:w w:val="110"/>
            <w:sz w:val="24"/>
            <w:szCs w:val="24"/>
            <w:lang w:eastAsia="tr-TR"/>
          </w:rPr>
          <w:t>3 metre</w:t>
        </w:r>
      </w:smartTag>
      <w:r w:rsidRPr="00770128">
        <w:rPr>
          <w:rFonts w:ascii="Arial" w:eastAsia="Times New Roman" w:hAnsi="Arial" w:cs="Arial"/>
          <w:w w:val="110"/>
          <w:sz w:val="24"/>
          <w:szCs w:val="24"/>
          <w:lang w:eastAsia="tr-TR"/>
        </w:rPr>
        <w:t xml:space="preserve"> ile günde </w:t>
      </w:r>
      <w:smartTag w:uri="urn:schemas-microsoft-com:office:smarttags" w:element="metricconverter">
        <w:smartTagPr>
          <w:attr w:name="ProductID" w:val="1 metre"/>
        </w:smartTagPr>
        <w:r w:rsidRPr="00770128">
          <w:rPr>
            <w:rFonts w:ascii="Arial" w:eastAsia="Times New Roman" w:hAnsi="Arial" w:cs="Arial"/>
            <w:w w:val="110"/>
            <w:sz w:val="24"/>
            <w:szCs w:val="24"/>
            <w:lang w:eastAsia="tr-TR"/>
          </w:rPr>
          <w:t>1 metre</w:t>
        </w:r>
      </w:smartTag>
      <w:r w:rsidRPr="00770128">
        <w:rPr>
          <w:rFonts w:ascii="Arial" w:eastAsia="Times New Roman" w:hAnsi="Arial" w:cs="Arial"/>
          <w:w w:val="110"/>
          <w:sz w:val="24"/>
          <w:szCs w:val="24"/>
          <w:lang w:eastAsia="tr-TR"/>
        </w:rPr>
        <w:t xml:space="preserve"> arsında değişen süratte akan  magmadaki ısının on bin ºC üzerinde olduğu bilinmektedir.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Volkanik patlamalar iki şekilde yangınlara sebep olabilmektedir.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Birincisi volkan kraterinin etrafında veya dağ eteklerinde bulunan yerleşim yerlerinin yanardağdan püsküren magmanın teması sonucu çıkan yangınlar,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lastRenderedPageBreak/>
        <w:t>İkincisi ise volkan hareketlenmeleri sonucu meydana gelen depremler yangınlara sebep olabilmektedir.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r w:rsidRPr="00770128">
        <w:rPr>
          <w:rFonts w:ascii="Arial" w:eastAsia="Times New Roman" w:hAnsi="Arial" w:cs="Arial"/>
          <w:b/>
          <w:bCs/>
          <w:sz w:val="24"/>
          <w:szCs w:val="24"/>
          <w:lang w:eastAsia="tr-TR"/>
        </w:rPr>
        <w:br/>
      </w:r>
      <w:bookmarkStart w:id="87" w:name="_Toc114242348"/>
      <w:bookmarkStart w:id="88" w:name="_Toc115032986"/>
      <w:r w:rsidRPr="00770128">
        <w:rPr>
          <w:rFonts w:ascii="Arial" w:eastAsia="Times New Roman" w:hAnsi="Arial" w:cs="Arial"/>
          <w:b/>
          <w:bCs/>
          <w:sz w:val="24"/>
          <w:szCs w:val="24"/>
          <w:lang w:eastAsia="tr-TR"/>
        </w:rPr>
        <w:t xml:space="preserve">9) </w:t>
      </w:r>
      <w:r w:rsidRPr="00770128">
        <w:rPr>
          <w:rFonts w:ascii="Arial" w:eastAsia="Times New Roman" w:hAnsi="Arial" w:cs="Arial"/>
          <w:b/>
          <w:bCs/>
          <w:w w:val="110"/>
          <w:sz w:val="24"/>
          <w:szCs w:val="24"/>
          <w:lang w:eastAsia="tr-TR"/>
        </w:rPr>
        <w:t xml:space="preserve">Yıldırım: </w:t>
      </w:r>
      <w:bookmarkEnd w:id="87"/>
      <w:bookmarkEnd w:id="88"/>
    </w:p>
    <w:p w:rsidR="00770128" w:rsidRPr="00770128" w:rsidRDefault="00770128" w:rsidP="00770128">
      <w:pPr>
        <w:spacing w:before="100" w:beforeAutospacing="1" w:after="100" w:afterAutospacing="1" w:line="240" w:lineRule="auto"/>
        <w:ind w:firstLine="708"/>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Atmosferdeki havanın kötü bir iletken olmasından dolayı bünyesinde yüksek gerilimli bulutların oluşmasına neden olur. Bundan dolayı bulutların yüklenmesi sırasında bulutun yere yakın olan kısımları negatif değerle şarj olurken , toprakta pozitif değerle şarj olmaktadır. Fırtına hızına bağlı olarak buluttaki negatif yüklenme ve topraktaki pozitif yüklenme hızlanarak artar ve sonuçta buluttan toprağa veya topraktan buluta deşarj (akım boşalması) başlar. Bulutla bulut arasındaki boşalmalar</w:t>
      </w:r>
      <w:r w:rsidRPr="00770128">
        <w:rPr>
          <w:rFonts w:ascii="Arial" w:eastAsia="Times New Roman" w:hAnsi="Arial" w:cs="Arial"/>
          <w:color w:val="FF0000"/>
          <w:spacing w:val="-1"/>
          <w:w w:val="110"/>
          <w:sz w:val="24"/>
          <w:szCs w:val="24"/>
          <w:lang w:eastAsia="tr-TR"/>
        </w:rPr>
        <w:t xml:space="preserve"> </w:t>
      </w:r>
      <w:r w:rsidRPr="00770128">
        <w:rPr>
          <w:rFonts w:ascii="Arial" w:eastAsia="Times New Roman" w:hAnsi="Arial" w:cs="Arial"/>
          <w:b/>
          <w:color w:val="000000"/>
          <w:spacing w:val="-1"/>
          <w:w w:val="110"/>
          <w:sz w:val="24"/>
          <w:szCs w:val="24"/>
          <w:lang w:eastAsia="tr-TR"/>
        </w:rPr>
        <w:t>şimşek</w:t>
      </w:r>
      <w:r w:rsidRPr="00770128">
        <w:rPr>
          <w:rFonts w:ascii="Arial" w:eastAsia="Times New Roman" w:hAnsi="Arial" w:cs="Arial"/>
          <w:color w:val="000000"/>
          <w:spacing w:val="-1"/>
          <w:w w:val="110"/>
          <w:sz w:val="24"/>
          <w:szCs w:val="24"/>
          <w:lang w:eastAsia="tr-TR"/>
        </w:rPr>
        <w:t xml:space="preserve">, bulutla toprak arasındaki boşalmalara ise </w:t>
      </w:r>
      <w:r w:rsidRPr="00770128">
        <w:rPr>
          <w:rFonts w:ascii="Arial" w:eastAsia="Times New Roman" w:hAnsi="Arial" w:cs="Arial"/>
          <w:b/>
          <w:color w:val="000000"/>
          <w:spacing w:val="-1"/>
          <w:w w:val="110"/>
          <w:sz w:val="24"/>
          <w:szCs w:val="24"/>
          <w:lang w:eastAsia="tr-TR"/>
        </w:rPr>
        <w:t xml:space="preserve">yıldırım </w:t>
      </w:r>
      <w:r w:rsidRPr="00770128">
        <w:rPr>
          <w:rFonts w:ascii="Arial" w:eastAsia="Times New Roman" w:hAnsi="Arial" w:cs="Arial"/>
          <w:color w:val="000000"/>
          <w:spacing w:val="-1"/>
          <w:w w:val="110"/>
          <w:sz w:val="24"/>
          <w:szCs w:val="24"/>
          <w:lang w:eastAsia="tr-TR"/>
        </w:rPr>
        <w:t>denilmektedir.Yıldırımın oluşumu tam olarak açıklanabilmiş değildir. Bu durum ile ilgili teoriler aşağıda anlatılmıştır.</w:t>
      </w:r>
    </w:p>
    <w:p w:rsidR="00770128" w:rsidRPr="00770128" w:rsidRDefault="00770128" w:rsidP="00770128">
      <w:pPr>
        <w:spacing w:before="100" w:beforeAutospacing="1" w:after="100" w:afterAutospacing="1" w:line="240" w:lineRule="auto"/>
        <w:ind w:firstLine="709"/>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9.a) Simpson ve Lomonosow teorisi: </w:t>
      </w:r>
      <w:r w:rsidRPr="00770128">
        <w:rPr>
          <w:rFonts w:ascii="Arial" w:eastAsia="Times New Roman" w:hAnsi="Arial" w:cs="Arial"/>
          <w:color w:val="000000"/>
          <w:spacing w:val="-1"/>
          <w:w w:val="110"/>
          <w:sz w:val="24"/>
          <w:szCs w:val="24"/>
          <w:lang w:eastAsia="tr-TR"/>
        </w:rPr>
        <w:t xml:space="preserve">Bu iki araştırmacıya göre bulutlardaki yükler hava akımı yardımıyla meydana gelmektedir. Sıcak ve soğuk havanın yer değiştirmesi sonucunda oluşan hava akımı bulutlardaki su damlacıklarını hareketlenmeleri sonucu birbirlerine çarpmalarından yüklenme gerçekleşir. </w:t>
      </w:r>
    </w:p>
    <w:p w:rsidR="00770128" w:rsidRPr="00770128" w:rsidRDefault="00770128" w:rsidP="00770128">
      <w:pPr>
        <w:spacing w:before="100" w:beforeAutospacing="1" w:after="100" w:afterAutospacing="1" w:line="240" w:lineRule="auto"/>
        <w:ind w:firstLine="708"/>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9.b) Elster ve Geitel tarafından ortaya atılan teori: </w:t>
      </w:r>
      <w:r w:rsidRPr="00770128">
        <w:rPr>
          <w:rFonts w:ascii="Arial" w:eastAsia="Times New Roman" w:hAnsi="Arial" w:cs="Arial"/>
          <w:color w:val="000000"/>
          <w:spacing w:val="-1"/>
          <w:w w:val="110"/>
          <w:sz w:val="24"/>
          <w:szCs w:val="24"/>
          <w:lang w:eastAsia="tr-TR"/>
        </w:rPr>
        <w:t>Onlara göre yüklenme yer çekiminden kaynaklanan etki elektriklenme ile açıklanmaktadır. Yer çekimi etkisiyle aşağı doğru düşen  büyük su damlacıkları havadaki iyonlara yaklaşır ve bu sırada su damlacığının pozitif alt ucu havanın negatif iyonunu absorbe ederken pozitif iyonu da iter aynı şekilde küçük su damlacıkları yukarı doğru hareket ederken havanın pozitif iyonlarını absorbe ederler ve negatif iyonları iterler. Böylece su damlacıkları pozitif elektrikli parçacıklar haline gelirler.</w:t>
      </w:r>
    </w:p>
    <w:p w:rsidR="00770128" w:rsidRPr="00770128" w:rsidRDefault="00770128" w:rsidP="00770128">
      <w:pPr>
        <w:spacing w:before="100" w:beforeAutospacing="1" w:after="100" w:afterAutospacing="1" w:line="240" w:lineRule="auto"/>
        <w:ind w:firstLine="708"/>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9.c) J.I.Frenkel teorisi: </w:t>
      </w:r>
      <w:r w:rsidRPr="00770128">
        <w:rPr>
          <w:rFonts w:ascii="Arial" w:eastAsia="Times New Roman" w:hAnsi="Arial" w:cs="Arial"/>
          <w:color w:val="000000"/>
          <w:spacing w:val="-1"/>
          <w:w w:val="110"/>
          <w:sz w:val="24"/>
          <w:szCs w:val="24"/>
          <w:lang w:eastAsia="tr-TR"/>
        </w:rPr>
        <w:t>Frenkel’ e göre havada her iki işaretli iyonlar var olduğundan dünyanın negatif yükleri kaçmaya ve pozitif yüklerle birleşmeye yatkındırlar.dolayısıyla dünyanın azalan elektrik yükleri yıldırımlar yardımıyla tamamlanmaktadır. Bir yıldırımın oluşabilmesi için elektrik alan şiddetinin 2500kV/m değerine ulaşması gerekmektedir.buluttaki alan şiddeti yeterince arttığından bulutla bulut,bulutla yer boşalması deşarjı görülür. Bu deşarj iki şekilde olabilir; yukarıdan aşağıya boşalma,(%85) aşağıdan yukarıya boşalma (%15) şeklindedir.</w:t>
      </w:r>
      <w:r w:rsidRPr="00770128">
        <w:rPr>
          <w:rFonts w:ascii="Arial" w:eastAsia="Times New Roman" w:hAnsi="Arial" w:cs="Arial"/>
          <w:color w:val="000000"/>
          <w:spacing w:val="-1"/>
          <w:w w:val="110"/>
          <w:sz w:val="24"/>
          <w:szCs w:val="24"/>
          <w:vertAlign w:val="superscript"/>
          <w:lang w:eastAsia="tr-TR"/>
        </w:rPr>
        <w:footnoteReference w:id="7"/>
      </w:r>
    </w:p>
    <w:p w:rsidR="00770128" w:rsidRPr="00770128" w:rsidRDefault="00770128" w:rsidP="00770128">
      <w:pPr>
        <w:spacing w:before="100" w:beforeAutospacing="1" w:after="100" w:afterAutospacing="1" w:line="240" w:lineRule="auto"/>
        <w:jc w:val="both"/>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10. Yıldırımın etkileri: </w:t>
      </w:r>
      <w:r w:rsidRPr="00770128">
        <w:rPr>
          <w:rFonts w:ascii="Arial" w:eastAsia="Times New Roman" w:hAnsi="Arial" w:cs="Arial"/>
          <w:color w:val="000000"/>
          <w:spacing w:val="-1"/>
          <w:w w:val="110"/>
          <w:sz w:val="24"/>
          <w:szCs w:val="24"/>
          <w:lang w:eastAsia="tr-TR"/>
        </w:rPr>
        <w:t>Yıldırım boşalmalarında elektro dinamik etki, basınç ve ses etkisi, elektro kimyasal etki, ışık etkisi, ısı etkisi meydana gelmektedir.</w:t>
      </w:r>
    </w:p>
    <w:p w:rsidR="00770128" w:rsidRPr="00770128" w:rsidRDefault="00770128" w:rsidP="00770128">
      <w:pPr>
        <w:spacing w:before="100" w:beforeAutospacing="1" w:after="100" w:afterAutospacing="1" w:line="240" w:lineRule="auto"/>
        <w:jc w:val="both"/>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11. Yıldırımdan korunma yöntemleri;</w:t>
      </w:r>
    </w:p>
    <w:p w:rsidR="00770128" w:rsidRPr="00770128" w:rsidRDefault="00770128" w:rsidP="00770128">
      <w:pPr>
        <w:spacing w:after="0" w:line="240" w:lineRule="auto"/>
        <w:ind w:firstLine="708"/>
        <w:jc w:val="both"/>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11.a) Faraday kafesi: </w:t>
      </w:r>
      <w:r w:rsidRPr="00770128">
        <w:rPr>
          <w:rFonts w:ascii="Arial" w:eastAsia="Times New Roman" w:hAnsi="Arial" w:cs="Arial"/>
          <w:color w:val="000000"/>
          <w:spacing w:val="-1"/>
          <w:w w:val="110"/>
          <w:sz w:val="24"/>
          <w:szCs w:val="24"/>
          <w:lang w:eastAsia="tr-TR"/>
        </w:rPr>
        <w:t xml:space="preserve">Faraday kafesi ile korunması istenilen bina en yüksek yerlerinden toprağa kadar devamlı ve kesiksiz iletkenlerle (yatay ve düşey) sarılmaktadır. Faraday kafesi yönteminin yeterli olması için, korunacak </w:t>
      </w:r>
      <w:r w:rsidRPr="00770128">
        <w:rPr>
          <w:rFonts w:ascii="Arial" w:eastAsia="Times New Roman" w:hAnsi="Arial" w:cs="Arial"/>
          <w:color w:val="000000"/>
          <w:spacing w:val="-1"/>
          <w:w w:val="110"/>
          <w:sz w:val="24"/>
          <w:szCs w:val="24"/>
          <w:lang w:eastAsia="tr-TR"/>
        </w:rPr>
        <w:lastRenderedPageBreak/>
        <w:t>cismin birçok yerinden paket bağlar gibi iletken tellerle sarılması gerekmektedir. Bu yöntemin çok pahalı olması ve bina cephesine verdiği çirkin görünüm ile çatıdaki tahribat sebebiyle günümüzde kullanışlı olmamaktadır.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jc w:val="both"/>
        <w:rPr>
          <w:rFonts w:ascii="Arial" w:eastAsia="Times New Roman" w:hAnsi="Arial" w:cs="Arial"/>
          <w:b/>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w w:val="110"/>
          <w:sz w:val="24"/>
          <w:szCs w:val="24"/>
          <w:lang w:eastAsia="tr-TR"/>
        </w:rPr>
      </w:pPr>
      <w:r w:rsidRPr="00770128">
        <w:rPr>
          <w:rFonts w:ascii="Arial" w:eastAsia="Times New Roman" w:hAnsi="Arial" w:cs="Arial"/>
          <w:b/>
          <w:color w:val="000000"/>
          <w:spacing w:val="-1"/>
          <w:w w:val="110"/>
          <w:sz w:val="24"/>
          <w:szCs w:val="24"/>
          <w:lang w:eastAsia="tr-TR"/>
        </w:rPr>
        <w:t xml:space="preserve">11.b) Franklin çubuğu: </w:t>
      </w:r>
      <w:r w:rsidRPr="00770128">
        <w:rPr>
          <w:rFonts w:ascii="Arial" w:eastAsia="Times New Roman" w:hAnsi="Arial" w:cs="Arial"/>
          <w:w w:val="110"/>
          <w:sz w:val="24"/>
          <w:szCs w:val="24"/>
          <w:lang w:eastAsia="tr-TR"/>
        </w:rPr>
        <w:t> </w:t>
      </w:r>
      <w:r w:rsidRPr="00770128">
        <w:rPr>
          <w:rFonts w:ascii="Arial" w:eastAsia="Times New Roman" w:hAnsi="Arial" w:cs="Arial"/>
          <w:sz w:val="24"/>
          <w:szCs w:val="24"/>
          <w:lang w:eastAsia="tr-TR"/>
        </w:rPr>
        <w:t>Franklin çubuğu korunacak yerin en yüksek noktasına sivri bir çubuk yerleştirme prensibine dayanan koruma sistemidir. Bu çubuk en kısa yoldan indirme iletkeni ile topraklama tesisatına bağlanmaktadır. Bu yöntemle geniş alanları hatta binaları korumak mümkün değildir.Günümüzde özellikle minareler,kuleler ve bacalar gibi küçük boyutlu alanlarda kullanılmaktadır.</w:t>
      </w:r>
      <w:r w:rsidRPr="00770128">
        <w:rPr>
          <w:rFonts w:ascii="Arial" w:eastAsia="Times New Roman" w:hAnsi="Arial" w:cs="Arial"/>
          <w:w w:val="110"/>
          <w:sz w:val="24"/>
          <w:szCs w:val="24"/>
          <w:lang w:eastAsia="tr-TR"/>
        </w:rPr>
        <w:br/>
      </w:r>
    </w:p>
    <w:p w:rsidR="00770128" w:rsidRPr="00770128" w:rsidRDefault="00770128" w:rsidP="00770128">
      <w:pPr>
        <w:spacing w:after="0" w:line="240" w:lineRule="auto"/>
        <w:jc w:val="both"/>
        <w:rPr>
          <w:rFonts w:ascii="Arial" w:eastAsia="Times New Roman" w:hAnsi="Arial" w:cs="Arial"/>
          <w:b/>
          <w:color w:val="000000"/>
          <w:spacing w:val="-1"/>
          <w:w w:val="110"/>
          <w:sz w:val="24"/>
          <w:szCs w:val="24"/>
          <w:lang w:eastAsia="tr-TR"/>
        </w:rPr>
      </w:pPr>
    </w:p>
    <w:p w:rsidR="00770128" w:rsidRPr="00770128" w:rsidRDefault="00770128" w:rsidP="00770128">
      <w:pPr>
        <w:spacing w:after="0" w:line="240" w:lineRule="auto"/>
        <w:ind w:firstLine="708"/>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11.c) Paratonerler: </w:t>
      </w:r>
      <w:r w:rsidRPr="00770128">
        <w:rPr>
          <w:rFonts w:ascii="Arial" w:eastAsia="Times New Roman" w:hAnsi="Arial" w:cs="Arial"/>
          <w:color w:val="000000"/>
          <w:spacing w:val="-1"/>
          <w:w w:val="110"/>
          <w:sz w:val="24"/>
          <w:szCs w:val="24"/>
          <w:lang w:eastAsia="tr-TR"/>
        </w:rPr>
        <w:t>Elektrostatik, piezoelektrik ve radyoaktif olmak üzere üç tip paratoner kullanılmaktadır.</w:t>
      </w:r>
    </w:p>
    <w:p w:rsidR="00770128" w:rsidRPr="00770128" w:rsidRDefault="00770128" w:rsidP="00770128">
      <w:pPr>
        <w:spacing w:after="0" w:line="240" w:lineRule="auto"/>
        <w:ind w:firstLine="708"/>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Elektrostatik paratonerler: </w:t>
      </w:r>
      <w:r w:rsidRPr="00770128">
        <w:rPr>
          <w:rFonts w:ascii="Arial" w:eastAsia="Times New Roman" w:hAnsi="Arial" w:cs="Arial"/>
          <w:color w:val="000000"/>
          <w:spacing w:val="-1"/>
          <w:w w:val="110"/>
          <w:sz w:val="24"/>
          <w:szCs w:val="24"/>
          <w:lang w:eastAsia="tr-TR"/>
        </w:rPr>
        <w:t>Paratonerler;yakalama çubuğu etrafında iyonize edilmiş bir hava akımı teşekkül ederek, koruma alanı içindeki yük boşalmalarının kendi üzerinden olmasını kolaylaştırır.(bir başka deyişle yıldırımı kendi üzerine çeker.)</w:t>
      </w:r>
    </w:p>
    <w:p w:rsidR="00770128" w:rsidRPr="00770128" w:rsidRDefault="00770128" w:rsidP="00770128">
      <w:pPr>
        <w:spacing w:after="0" w:line="240" w:lineRule="auto"/>
        <w:ind w:firstLine="708"/>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Piezoelektrik paratonerler: </w:t>
      </w:r>
      <w:r w:rsidRPr="00770128">
        <w:rPr>
          <w:rFonts w:ascii="Arial" w:eastAsia="Times New Roman" w:hAnsi="Arial" w:cs="Arial"/>
          <w:color w:val="000000"/>
          <w:spacing w:val="-1"/>
          <w:w w:val="110"/>
          <w:sz w:val="24"/>
          <w:szCs w:val="24"/>
          <w:lang w:eastAsia="tr-TR"/>
        </w:rPr>
        <w:t>Paratonerlerin isminden de anlaşıldığı gibi piezoelektrik seramiklerin çalışma prensibinden istifade edilerek geliştirilmiştir. Piezoelektrik seramikler elektrik enerjisini mekanik enerjiye(titreşime), mekanik enerjiyi de(titreşim uygulandığında)elektrik enerjisine çevirir.</w:t>
      </w:r>
    </w:p>
    <w:p w:rsidR="00770128" w:rsidRPr="00770128" w:rsidRDefault="00770128" w:rsidP="00770128">
      <w:pPr>
        <w:spacing w:after="0" w:line="240" w:lineRule="auto"/>
        <w:ind w:firstLine="708"/>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Elektronik cihazlardaki kristalli filtre ve asilatör yapımlarında da piezoelektrik seramikler kullanılmaktadır. Bu seramikler kurşunzirkotitanat denilen çok sert bir malzemeden oluşmaktadır.Bu seramiklerin yüzeyleri değişik şekil ve malzemelerle(altın,nikel gibi)kaplanarak elektrot uçları elde edilmektedir.</w:t>
      </w:r>
      <w:r w:rsidRPr="00770128">
        <w:rPr>
          <w:rFonts w:ascii="Courier New" w:eastAsia="Times New Roman" w:hAnsi="Courier New" w:cs="Courier New"/>
          <w:w w:val="110"/>
          <w:sz w:val="20"/>
          <w:szCs w:val="20"/>
          <w:lang w:eastAsia="tr-TR"/>
        </w:rPr>
        <w:br/>
      </w:r>
    </w:p>
    <w:p w:rsidR="00770128" w:rsidRPr="00770128" w:rsidRDefault="00770128" w:rsidP="00770128">
      <w:pPr>
        <w:spacing w:after="0" w:line="240" w:lineRule="auto"/>
        <w:jc w:val="both"/>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Radyoaktif paratonerler: </w:t>
      </w:r>
      <w:r w:rsidRPr="00770128">
        <w:rPr>
          <w:rFonts w:ascii="Arial" w:eastAsia="Times New Roman" w:hAnsi="Arial" w:cs="Arial"/>
          <w:color w:val="000000"/>
          <w:spacing w:val="-1"/>
          <w:w w:val="110"/>
          <w:sz w:val="24"/>
          <w:szCs w:val="24"/>
          <w:lang w:eastAsia="tr-TR"/>
        </w:rPr>
        <w:t>Radyoaktif paratonerlerde , kurşun kabın içine konan radyum koyarak üst tarafındaki deliklerden havaya doğru ışıması sağlanır. Buradan saçılan pozitif iyonlar yıldırımı kendisine çekmesi prensibiyle çalışır. Konan radyum miktarı etki alanını etkiler. Periyodik bakımlar ve yaklaşma sırasında radyoaktif etkilenme sebebiyle 1982 yılında ABD de yasaklanmış ve bunu Avrupa ülkeleri izlemiştir.</w:t>
      </w:r>
    </w:p>
    <w:p w:rsidR="00770128" w:rsidRPr="00770128" w:rsidRDefault="00770128" w:rsidP="00770128">
      <w:pPr>
        <w:spacing w:before="100" w:beforeAutospacing="1" w:after="100" w:afterAutospacing="1"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bCs/>
          <w:color w:val="000000"/>
          <w:spacing w:val="-1"/>
          <w:w w:val="110"/>
          <w:sz w:val="24"/>
          <w:szCs w:val="24"/>
          <w:lang w:eastAsia="tr-TR"/>
        </w:rPr>
        <w:t>Yıldırım düşme olasılığında hareket tarzı</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b/>
        <w:t xml:space="preserve">Şimşek çakmasıyla gök gürlemesi arasındaki süreyi ölçmeye çalışın. Bu, çakmayı görmenizle gürlemeyi işitmeniz arasındaki zamandır. Her bir 5 saniye saydığınızda şimşek her 5 saniyede yaklaşık </w:t>
      </w:r>
      <w:smartTag w:uri="urn:schemas-microsoft-com:office:smarttags" w:element="metricconverter">
        <w:smartTagPr>
          <w:attr w:name="ProductID" w:val="300 metre"/>
        </w:smartTagPr>
        <w:r w:rsidRPr="00770128">
          <w:rPr>
            <w:rFonts w:ascii="Arial" w:eastAsia="Times New Roman" w:hAnsi="Arial" w:cs="Arial"/>
            <w:w w:val="110"/>
            <w:sz w:val="24"/>
            <w:szCs w:val="24"/>
            <w:lang w:eastAsia="tr-TR"/>
          </w:rPr>
          <w:t>300 metre</w:t>
        </w:r>
      </w:smartTag>
      <w:r w:rsidRPr="00770128">
        <w:rPr>
          <w:rFonts w:ascii="Arial" w:eastAsia="Times New Roman" w:hAnsi="Arial" w:cs="Arial"/>
          <w:w w:val="110"/>
          <w:sz w:val="24"/>
          <w:szCs w:val="24"/>
          <w:lang w:eastAsia="tr-TR"/>
        </w:rPr>
        <w:t xml:space="preserve"> uzaklıktadır. Bu nedenle, 25 saniyede yaklaşık </w:t>
      </w:r>
      <w:smartTag w:uri="urn:schemas-microsoft-com:office:smarttags" w:element="metricconverter">
        <w:smartTagPr>
          <w:attr w:name="ProductID" w:val="800 m"/>
        </w:smartTagPr>
        <w:r w:rsidRPr="00770128">
          <w:rPr>
            <w:rFonts w:ascii="Arial" w:eastAsia="Times New Roman" w:hAnsi="Arial" w:cs="Arial"/>
            <w:w w:val="110"/>
            <w:sz w:val="24"/>
            <w:szCs w:val="24"/>
            <w:lang w:eastAsia="tr-TR"/>
          </w:rPr>
          <w:t>800 m</w:t>
        </w:r>
      </w:smartTag>
      <w:r w:rsidRPr="00770128">
        <w:rPr>
          <w:rFonts w:ascii="Arial" w:eastAsia="Times New Roman" w:hAnsi="Arial" w:cs="Arial"/>
          <w:w w:val="110"/>
          <w:sz w:val="24"/>
          <w:szCs w:val="24"/>
          <w:lang w:eastAsia="tr-TR"/>
        </w:rPr>
        <w:t xml:space="preserve"> uzaklıkta, 20 saniyede yaklaşık 640  uzaklıktadır. 15 saniye saydığınızda ise yaklaşık </w:t>
      </w:r>
      <w:smartTag w:uri="urn:schemas-microsoft-com:office:smarttags" w:element="metricconverter">
        <w:smartTagPr>
          <w:attr w:name="ProductID" w:val="480 m"/>
        </w:smartTagPr>
        <w:r w:rsidRPr="00770128">
          <w:rPr>
            <w:rFonts w:ascii="Arial" w:eastAsia="Times New Roman" w:hAnsi="Arial" w:cs="Arial"/>
            <w:w w:val="110"/>
            <w:sz w:val="24"/>
            <w:szCs w:val="24"/>
            <w:lang w:eastAsia="tr-TR"/>
          </w:rPr>
          <w:t>480 m</w:t>
        </w:r>
      </w:smartTag>
      <w:r w:rsidRPr="00770128">
        <w:rPr>
          <w:rFonts w:ascii="Arial" w:eastAsia="Times New Roman" w:hAnsi="Arial" w:cs="Arial"/>
          <w:w w:val="110"/>
          <w:sz w:val="24"/>
          <w:szCs w:val="24"/>
          <w:lang w:eastAsia="tr-TR"/>
        </w:rPr>
        <w:t xml:space="preserve"> uzaklıktadır, derhal koruyucu tedbirler alın.</w:t>
      </w:r>
    </w:p>
    <w:p w:rsidR="00770128" w:rsidRPr="00770128" w:rsidRDefault="00770128" w:rsidP="00770128">
      <w:pPr>
        <w:spacing w:after="0" w:line="240" w:lineRule="auto"/>
        <w:rPr>
          <w:rFonts w:ascii="Arial" w:eastAsia="Times New Roman" w:hAnsi="Arial" w:cs="Arial"/>
          <w:b/>
          <w:w w:val="110"/>
          <w:sz w:val="24"/>
          <w:szCs w:val="24"/>
          <w:lang w:eastAsia="tr-TR"/>
        </w:rPr>
      </w:pPr>
      <w:bookmarkStart w:id="89" w:name="DISARIDA"/>
    </w:p>
    <w:p w:rsidR="00770128" w:rsidRPr="00770128" w:rsidRDefault="00770128" w:rsidP="00770128">
      <w:pPr>
        <w:spacing w:after="0" w:line="240" w:lineRule="auto"/>
        <w:rPr>
          <w:rFonts w:ascii="Arial" w:eastAsia="Times New Roman" w:hAnsi="Arial" w:cs="Arial"/>
          <w:b/>
          <w:w w:val="110"/>
          <w:sz w:val="24"/>
          <w:szCs w:val="24"/>
          <w:lang w:eastAsia="tr-TR"/>
        </w:rPr>
      </w:pPr>
    </w:p>
    <w:p w:rsidR="00770128" w:rsidRPr="00770128" w:rsidRDefault="00770128" w:rsidP="00770128">
      <w:pPr>
        <w:spacing w:after="0" w:line="240" w:lineRule="auto"/>
        <w:rPr>
          <w:rFonts w:ascii="Arial" w:eastAsia="Times New Roman" w:hAnsi="Arial" w:cs="Arial"/>
          <w:b/>
          <w:w w:val="110"/>
          <w:sz w:val="24"/>
          <w:szCs w:val="24"/>
          <w:lang w:eastAsia="tr-TR"/>
        </w:rPr>
      </w:pPr>
      <w:r w:rsidRPr="00770128">
        <w:rPr>
          <w:rFonts w:ascii="Arial" w:eastAsia="Times New Roman" w:hAnsi="Arial" w:cs="Arial"/>
          <w:b/>
          <w:w w:val="110"/>
          <w:sz w:val="24"/>
          <w:szCs w:val="24"/>
          <w:lang w:eastAsia="tr-TR"/>
        </w:rPr>
        <w:t>Eğer dışarıda yakalanırsanız :</w:t>
      </w:r>
      <w:bookmarkEnd w:id="8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Ağaçlar, bayrak direkleri, telefon ve posta direkleri gibi uzun objelerden güvenli bir uzaklıkta durun.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lastRenderedPageBreak/>
        <w:t>    - Vadiler ve hendekler gibi alçak alanlarda barınak bulmaya çalışın. Alandaki en yüksek obje olmayın.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SUDAN UZAK DURUN. Bir fırtına söz konusuysa botla gezmeye veya yüzmeye gitmeyin ve eğer dışarıda su üzerindeyken yakalanırsanız mümkün olduğu kadar çabuk karaya çıkın.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Traktörler, kazma-kürek, metal çitler, motosikletler, çim biçme makineleri ve bisikletler gibi ELEKTRİK İLETEN OBJELERDEN UZAK DURUN. Bir şemsiye tutmak veya balık avlama oltası taşımak özellikle tehlikeli aktivitelerdir.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Metal tokalı ayakkabılarınızı çıkarın ve üzerinizdeki tüm metal objelerden kurtulun.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Çamaşır iplerinden, metal borulardan, raylardan ve bunlara benzer hayli uzak mesafelerden yıldırımı size taşıyabilecek metalik devrelerden UZAK DURUN.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YILDIRIM  ESNASINDA TAMAMEN METAL KAPLI ARABANIZ İÇERİSİNDE GÜVENDESİNİZ, fakat bir fırtına esnasında üzerinize devrilebilecek ağaçların veya diğer uzun objelerin yakınına veya altına park etmeyin. Arabanıza dokunabilecek devrilmiş güç kaynaklarından sakının. Arabada bulunan akım iletebilecek herhangi bir metale dokunmayın. Arabanın camlarının sıkı sıkı kapalı olmasına dikkat edin. Arabanızın içerisinde güvendesiniz, fakat dışarıya ayak bastığınızda bir şok yaşayabilirsiniz.</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ORMANDA, kesif gelişmiş küçük ağaçlar altında alçak bir alanda barınak bulmaya çalışın.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Eğer bir hendek veya alçak alanda barınak arıyorsanız, sağanak yağışların sebep oldukları SEYLAP İÇİN UYANIK OLUN.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Bir tepe üstünde, herhangi bir açık alanda veya plajda durmayın.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HERHANGİ BİR BARINAKTAN UZAK DÜZ BİR TARLADA YAKALANIRSANIZ ve saçlarınızın dik durduğunu hissediyorsanız yıldırım size çarpmak üzere olabilir. Derhal ayaklarınız birleşik yere diz çökün, ellerinizi dizlerinizin üstüne koyun ve öne doğru eğilin. Yüzü koyun yatmayın.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BİR GRUPLA DIŞARIDAYSANIZ, insanları birbirinden oldukça uzak tutacak şekilde dağılın.</w:t>
      </w:r>
    </w:p>
    <w:p w:rsidR="00770128" w:rsidRPr="00770128" w:rsidRDefault="00770128" w:rsidP="00770128">
      <w:pPr>
        <w:spacing w:after="0" w:line="240" w:lineRule="auto"/>
        <w:jc w:val="center"/>
        <w:rPr>
          <w:rFonts w:ascii="Arial" w:eastAsia="Times New Roman" w:hAnsi="Arial" w:cs="Arial"/>
          <w:b/>
          <w:w w:val="110"/>
          <w:sz w:val="24"/>
          <w:szCs w:val="24"/>
          <w:lang w:eastAsia="tr-TR"/>
        </w:rPr>
      </w:pPr>
      <w:bookmarkStart w:id="90" w:name="ICERIDE"/>
      <w:r w:rsidRPr="00770128">
        <w:rPr>
          <w:rFonts w:ascii="Arial" w:eastAsia="Times New Roman" w:hAnsi="Arial" w:cs="Arial"/>
          <w:b/>
          <w:w w:val="110"/>
          <w:sz w:val="24"/>
          <w:szCs w:val="24"/>
          <w:lang w:eastAsia="tr-TR"/>
        </w:rPr>
        <w:t>Eğer içerideyseniz:</w:t>
      </w:r>
      <w:bookmarkEnd w:id="90"/>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KESİNLİKLE GEREKLİ OLMADIKÇA DIŞARIYA ÇIKMAYIN.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KAPILARDAN, PENCERELERDEN, ŞÖMİNELERDEN ve radyatörlerden, sobalar, lavabolar ve metal borular gibi elektrik iletebilecek her şeyden UZAK DURUN. Sizinle dışarısı arasına mümkün olduğu kadar çok duvar koyun.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ELEKTRİKLİ ALET VEYA TELEFONLARI TUTMAYIN. Sadece pille çalışan aletleri kullanın.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FIRTINA VURMADAN ÖNCE, radyo ve televizyon setleri, bilgisayarlar da dahil olmak üzere elektrikli aletlerin bağlantılarını kesin. Fırtına sırasında onlara dokunmayın.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 BANYO veya duş almayın.</w:t>
      </w:r>
    </w:p>
    <w:p w:rsidR="00770128" w:rsidRPr="00770128" w:rsidRDefault="00770128" w:rsidP="00770128">
      <w:pPr>
        <w:spacing w:after="0" w:line="240" w:lineRule="auto"/>
        <w:rPr>
          <w:rFonts w:ascii="Arial" w:eastAsia="Times New Roman" w:hAnsi="Arial" w:cs="Arial"/>
          <w:b/>
          <w:w w:val="110"/>
          <w:sz w:val="24"/>
          <w:szCs w:val="24"/>
          <w:lang w:eastAsia="tr-TR"/>
        </w:rPr>
      </w:pPr>
      <w:r w:rsidRPr="00770128">
        <w:rPr>
          <w:rFonts w:ascii="Arial" w:eastAsia="Times New Roman" w:hAnsi="Arial" w:cs="Arial"/>
          <w:b/>
          <w:w w:val="110"/>
          <w:sz w:val="24"/>
          <w:szCs w:val="24"/>
          <w:lang w:eastAsia="tr-TR"/>
        </w:rPr>
        <w:t xml:space="preserve">Yıldırıma maruz kalmış kişiye ilk yardım: </w:t>
      </w:r>
      <w:r w:rsidRPr="00770128">
        <w:rPr>
          <w:rFonts w:ascii="Arial" w:eastAsia="Times New Roman" w:hAnsi="Arial" w:cs="Arial"/>
          <w:w w:val="110"/>
          <w:sz w:val="24"/>
          <w:szCs w:val="24"/>
          <w:lang w:eastAsia="tr-TR"/>
        </w:rPr>
        <w:t xml:space="preserve">Yıldırım kurbanları daima ölüm halinde değillerdir. Eğer bir kişi yıldırım tarafından çarpılırsa, o kişi hiçbir elektrik yükü taşımaz ve bu nedenle ona dokunabilirsiniz. O kişi yıldırım tarafından çarpılma neticesinde yanmış ve şiddetli bir elektrik şoku almış </w:t>
      </w:r>
      <w:r w:rsidRPr="00770128">
        <w:rPr>
          <w:rFonts w:ascii="Arial" w:eastAsia="Times New Roman" w:hAnsi="Arial" w:cs="Arial"/>
          <w:w w:val="110"/>
          <w:sz w:val="24"/>
          <w:szCs w:val="24"/>
          <w:lang w:eastAsia="tr-TR"/>
        </w:rPr>
        <w:lastRenderedPageBreak/>
        <w:t>olacaktır ve de usulüne uygun yapılacak bir ilkyardımla düzelebilecek bir kalp durması söz konusu olabilecektir</w:t>
      </w:r>
    </w:p>
    <w:p w:rsidR="00770128" w:rsidRPr="00770128" w:rsidRDefault="00770128" w:rsidP="00770128">
      <w:pPr>
        <w:spacing w:after="0" w:line="240" w:lineRule="auto"/>
        <w:rPr>
          <w:rFonts w:ascii="Times New Roman" w:eastAsia="Times New Roman" w:hAnsi="Times New Roman" w:cs="Times New Roman"/>
          <w:sz w:val="24"/>
          <w:szCs w:val="24"/>
          <w:lang w:eastAsia="tr-TR"/>
        </w:rPr>
      </w:pPr>
    </w:p>
    <w:p w:rsidR="00770128" w:rsidRPr="00770128" w:rsidRDefault="00770128" w:rsidP="00770128">
      <w:pPr>
        <w:keepNext/>
        <w:spacing w:before="240" w:after="60" w:line="240" w:lineRule="auto"/>
        <w:outlineLvl w:val="1"/>
        <w:rPr>
          <w:rFonts w:ascii="Arial" w:eastAsia="Times New Roman" w:hAnsi="Arial" w:cs="Arial"/>
          <w:b/>
          <w:bCs/>
          <w:iCs/>
          <w:kern w:val="32"/>
          <w:sz w:val="32"/>
          <w:szCs w:val="32"/>
          <w:lang w:eastAsia="tr-TR"/>
        </w:rPr>
      </w:pPr>
      <w:r w:rsidRPr="00770128">
        <w:rPr>
          <w:rFonts w:ascii="Arial" w:eastAsia="Times New Roman" w:hAnsi="Arial" w:cs="Arial"/>
          <w:b/>
          <w:bCs/>
          <w:iCs/>
          <w:kern w:val="32"/>
          <w:sz w:val="32"/>
          <w:szCs w:val="32"/>
          <w:lang w:eastAsia="tr-TR"/>
        </w:rPr>
        <w:t>12. Yangın yerindeki tehlikeler:</w:t>
      </w:r>
      <w:bookmarkEnd w:id="63"/>
      <w:bookmarkEnd w:id="64"/>
    </w:p>
    <w:p w:rsidR="00770128" w:rsidRPr="00770128" w:rsidRDefault="00770128" w:rsidP="00770128">
      <w:pPr>
        <w:keepNext/>
        <w:spacing w:before="240" w:after="60" w:line="240" w:lineRule="auto"/>
        <w:outlineLvl w:val="2"/>
        <w:rPr>
          <w:rFonts w:ascii="Arial" w:eastAsia="Times New Roman" w:hAnsi="Arial" w:cs="Arial"/>
          <w:bCs/>
          <w:w w:val="110"/>
          <w:sz w:val="24"/>
          <w:szCs w:val="24"/>
          <w:lang w:eastAsia="tr-TR"/>
        </w:rPr>
      </w:pPr>
      <w:bookmarkStart w:id="91" w:name="_Toc114242329"/>
      <w:bookmarkStart w:id="92" w:name="_Toc115032967"/>
      <w:r w:rsidRPr="00770128">
        <w:rPr>
          <w:rFonts w:ascii="Arial" w:eastAsia="Times New Roman" w:hAnsi="Arial" w:cs="Arial"/>
          <w:b/>
          <w:bCs/>
          <w:w w:val="110"/>
          <w:sz w:val="26"/>
          <w:szCs w:val="26"/>
          <w:lang w:eastAsia="tr-TR"/>
        </w:rPr>
        <w:t>A.Psikolojik Tehlike</w:t>
      </w:r>
      <w:bookmarkEnd w:id="91"/>
      <w:bookmarkEnd w:id="92"/>
      <w:r w:rsidRPr="00770128">
        <w:rPr>
          <w:rFonts w:ascii="Arial" w:eastAsia="Times New Roman" w:hAnsi="Arial" w:cs="Arial"/>
          <w:b/>
          <w:bCs/>
          <w:w w:val="110"/>
          <w:sz w:val="26"/>
          <w:szCs w:val="26"/>
          <w:lang w:eastAsia="tr-TR"/>
        </w:rPr>
        <w:t xml:space="preserve">: </w:t>
      </w:r>
      <w:r w:rsidRPr="00770128">
        <w:rPr>
          <w:rFonts w:ascii="Arial" w:eastAsia="Times New Roman" w:hAnsi="Arial" w:cs="Arial"/>
          <w:bCs/>
          <w:w w:val="110"/>
          <w:sz w:val="24"/>
          <w:szCs w:val="24"/>
          <w:lang w:eastAsia="tr-TR"/>
        </w:rPr>
        <w:t>Yangın olayları, insanların psikolojilerini olumsuz yönde etkiler. Yangın esnasında insanlar normal davranışlarının dışında aşrı heyecan, panik, korku ve saldırganca hareket ederler. Yangın olaylarında insan psikolojisini üç farklı şekilde incelenebilir.</w:t>
      </w:r>
    </w:p>
    <w:p w:rsidR="00770128" w:rsidRPr="00770128" w:rsidRDefault="00770128" w:rsidP="00770128">
      <w:pPr>
        <w:spacing w:after="0" w:line="240" w:lineRule="auto"/>
        <w:ind w:firstLine="709"/>
        <w:rPr>
          <w:rFonts w:ascii="Arial" w:eastAsia="Times New Roman" w:hAnsi="Arial" w:cs="Arial"/>
          <w:b/>
          <w:w w:val="110"/>
          <w:sz w:val="24"/>
          <w:szCs w:val="24"/>
          <w:lang w:eastAsia="tr-TR"/>
        </w:rPr>
      </w:pPr>
      <w:r w:rsidRPr="00770128">
        <w:rPr>
          <w:rFonts w:ascii="Arial" w:eastAsia="Times New Roman" w:hAnsi="Arial" w:cs="Arial"/>
          <w:b/>
          <w:w w:val="110"/>
          <w:sz w:val="24"/>
          <w:szCs w:val="24"/>
          <w:lang w:eastAsia="tr-TR"/>
        </w:rPr>
        <w:t>A.1) Olaya müdahale eden itfaiye, güvenlik, sağlık, elektrik, gaz idaresinin personeli açısından;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Yangın olaylarında özellikle yangına müdahale eden itfaiye personeli ne kadar profesyonel ve sakin davranırsa o oranda olay yerindeki insanlara güven verir.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Acemice ve panik halinde koşuşturan itfaiye ve diğer görevlileri gören kişiler olayın vahametinin büyük olduğunu düşünüp saldırganca davranışlara başlarlar.</w:t>
      </w:r>
    </w:p>
    <w:p w:rsidR="00770128" w:rsidRPr="00770128" w:rsidRDefault="00770128" w:rsidP="00770128">
      <w:pPr>
        <w:spacing w:after="0" w:line="240" w:lineRule="auto"/>
        <w:rPr>
          <w:rFonts w:ascii="Arial" w:eastAsia="Times New Roman" w:hAnsi="Arial" w:cs="Arial"/>
          <w:b/>
          <w:w w:val="110"/>
          <w:sz w:val="24"/>
          <w:szCs w:val="24"/>
          <w:lang w:eastAsia="tr-TR"/>
        </w:rPr>
      </w:pPr>
    </w:p>
    <w:p w:rsidR="00770128" w:rsidRPr="00770128" w:rsidRDefault="00770128" w:rsidP="00770128">
      <w:pPr>
        <w:spacing w:after="0" w:line="240" w:lineRule="auto"/>
        <w:ind w:firstLine="709"/>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A.2) Olayı izleyen mahsur kalanların yakınları, komşuları ve halk açısından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Olayı izleyen  olay yeri sahipleri, komşular, ve çevreden geçenler alevlerin ve dumanların boyutları büyüdükçe olayın bir an önce sonlandırılması  için gereksiz ve mantık dışı davranışlar göstermeye başlarlar.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Özellikle itfaiyenin geç kaldığı, yavaş hareket ettiği vs yorumlarda bulunmaya ve çözümü kendileri üretmeye meyilli davranışlar kaçınılmaz olur.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Bu gibi durumlarda İtfaiye personelinin etrafına güven veren işini bilen tavrından ödün vermeden ( vatandaşların hareketlerinden etkilenmeden ve her ne sebeple olursa olsun vatandaş saldırılarına sözlü veya fiili herhangi bir cevap vermeden) çalışmalarına devam etmelidir. Alevler kaybolup duman azaldıkça insanlar sakinleşecek tepkiler övgülere dönüşecektir.</w:t>
      </w:r>
    </w:p>
    <w:p w:rsidR="00770128" w:rsidRPr="00770128" w:rsidRDefault="00770128" w:rsidP="00770128">
      <w:pPr>
        <w:spacing w:after="0" w:line="240" w:lineRule="auto"/>
        <w:rPr>
          <w:rFonts w:ascii="Arial" w:eastAsia="Times New Roman" w:hAnsi="Arial" w:cs="Arial"/>
          <w:b/>
          <w:w w:val="110"/>
          <w:sz w:val="24"/>
          <w:szCs w:val="24"/>
          <w:lang w:eastAsia="tr-TR"/>
        </w:rPr>
      </w:pPr>
    </w:p>
    <w:p w:rsidR="00770128" w:rsidRPr="00770128" w:rsidRDefault="00770128" w:rsidP="00770128">
      <w:pPr>
        <w:spacing w:after="0" w:line="240" w:lineRule="auto"/>
        <w:ind w:firstLine="709"/>
        <w:rPr>
          <w:rFonts w:ascii="Arial" w:eastAsia="Times New Roman" w:hAnsi="Arial" w:cs="Arial"/>
          <w:b/>
          <w:w w:val="110"/>
          <w:sz w:val="24"/>
          <w:szCs w:val="24"/>
          <w:lang w:eastAsia="tr-TR"/>
        </w:rPr>
      </w:pPr>
      <w:r w:rsidRPr="00770128">
        <w:rPr>
          <w:rFonts w:ascii="Arial" w:eastAsia="Times New Roman" w:hAnsi="Arial" w:cs="Arial"/>
          <w:b/>
          <w:w w:val="110"/>
          <w:sz w:val="24"/>
          <w:szCs w:val="24"/>
          <w:lang w:eastAsia="tr-TR"/>
        </w:rPr>
        <w:t>A.3) Olayda mahsur kalan insanlar açısından</w:t>
      </w:r>
    </w:p>
    <w:p w:rsidR="00770128" w:rsidRPr="00770128" w:rsidRDefault="00770128" w:rsidP="00770128">
      <w:pPr>
        <w:spacing w:after="0" w:line="240" w:lineRule="auto"/>
        <w:rPr>
          <w:rFonts w:ascii="Courier New" w:eastAsia="Times New Roman" w:hAnsi="Courier New" w:cs="Courier New"/>
          <w:w w:val="110"/>
          <w:sz w:val="20"/>
          <w:szCs w:val="20"/>
          <w:lang w:eastAsia="tr-TR"/>
        </w:rPr>
      </w:pPr>
      <w:r w:rsidRPr="00770128">
        <w:rPr>
          <w:rFonts w:ascii="Arial" w:eastAsia="Times New Roman" w:hAnsi="Arial" w:cs="Arial"/>
          <w:w w:val="110"/>
          <w:sz w:val="24"/>
          <w:szCs w:val="24"/>
          <w:lang w:eastAsia="tr-TR"/>
        </w:rPr>
        <w:tab/>
        <w:t>Yangın olaylarında dumandan veya alevlerden kaçmayı başaramayan insanlar için yaşamla ölüm arasındadır. Bundan dolayı normal bir insanın davranışları beklenemez. Kendisini güvende hissedeceği herhangi bir yere ulaşmak için her yolu deneyecek tir. Özellikle çocukların dolap içlerine ,yatak altlarına girmeleri bu nedenledir. Güvenli bir yere kaçmayı başaramayınca çıldırmaya başlayacaktır. Hatta kendisini kurtarmaya çalışan itfaiye personeline saldırabilecektir</w:t>
      </w:r>
      <w:r w:rsidRPr="00770128">
        <w:rPr>
          <w:rFonts w:ascii="Courier New" w:eastAsia="Times New Roman" w:hAnsi="Courier New" w:cs="Courier New"/>
          <w:w w:val="110"/>
          <w:sz w:val="20"/>
          <w:szCs w:val="20"/>
          <w:lang w:eastAsia="tr-TR"/>
        </w:rPr>
        <w:t>.</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93" w:name="_Toc114242330"/>
      <w:bookmarkStart w:id="94" w:name="_Toc115032968"/>
      <w:r w:rsidRPr="00770128">
        <w:rPr>
          <w:rFonts w:ascii="Arial" w:eastAsia="Times New Roman" w:hAnsi="Arial" w:cs="Arial"/>
          <w:b/>
          <w:bCs/>
          <w:w w:val="110"/>
          <w:sz w:val="24"/>
          <w:szCs w:val="24"/>
          <w:lang w:eastAsia="tr-TR"/>
        </w:rPr>
        <w:t>B.Yangının yayılması tehlikesi;</w:t>
      </w:r>
      <w:bookmarkEnd w:id="93"/>
      <w:bookmarkEnd w:id="94"/>
      <w:r w:rsidRPr="00770128">
        <w:rPr>
          <w:rFonts w:ascii="Arial" w:eastAsia="Times New Roman" w:hAnsi="Arial" w:cs="Arial"/>
          <w:b/>
          <w:bCs/>
          <w:w w:val="110"/>
          <w:sz w:val="24"/>
          <w:szCs w:val="24"/>
          <w:lang w:eastAsia="tr-TR"/>
        </w:rPr>
        <w:t xml:space="preserve">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r w:rsidRPr="00770128">
        <w:rPr>
          <w:rFonts w:ascii="Arial" w:eastAsia="Times New Roman" w:hAnsi="Arial" w:cs="Arial"/>
          <w:color w:val="000000"/>
          <w:spacing w:val="-1"/>
          <w:w w:val="110"/>
          <w:sz w:val="24"/>
          <w:szCs w:val="24"/>
          <w:lang w:eastAsia="tr-TR"/>
        </w:rPr>
        <w:tab/>
        <w:t xml:space="preserve">Yangının başlangıç, gelişme ve sonuç evrelerinde  farklı tehlikeler oluşmaktadır. </w:t>
      </w:r>
      <w:r w:rsidRPr="00770128">
        <w:rPr>
          <w:rFonts w:ascii="Arial" w:eastAsia="Times New Roman" w:hAnsi="Arial" w:cs="Arial"/>
          <w:b/>
          <w:sz w:val="24"/>
          <w:szCs w:val="24"/>
          <w:lang w:eastAsia="tr-TR"/>
        </w:rPr>
        <w:t xml:space="preserve">B.1.) Başlangıç evresi ( Flame-Over): </w:t>
      </w:r>
      <w:r w:rsidRPr="00770128">
        <w:rPr>
          <w:rFonts w:ascii="Arial" w:eastAsia="Times New Roman" w:hAnsi="Arial" w:cs="Arial"/>
          <w:sz w:val="24"/>
          <w:szCs w:val="24"/>
          <w:lang w:eastAsia="tr-TR"/>
        </w:rPr>
        <w:t xml:space="preserve">Başlangıç evresinde  oksijen yeterli ama yetersiz ısı nedeniyle yanmamış gazlar açığa çıkar ve alana dağılır. Yanmamış gazlar sıcaklıklarından dolayı yükselip dolaşırlarken, uygun oksijen ve sıcaklık oranını buldukları yerde kısa süreli olarak tavana yakın bölgelerde alev dili şeklinde yer yer yanıp sönerler. Başlangıç evresinde alev diline maruz kalmamak için itfaiye personeli müdahale ederken eğilerek, hatta çömelerek çalışmaları uygun </w:t>
      </w:r>
      <w:r w:rsidRPr="00770128">
        <w:rPr>
          <w:rFonts w:ascii="Arial" w:eastAsia="Times New Roman" w:hAnsi="Arial" w:cs="Arial"/>
          <w:sz w:val="24"/>
          <w:szCs w:val="24"/>
          <w:lang w:eastAsia="tr-TR"/>
        </w:rPr>
        <w:lastRenderedPageBreak/>
        <w:t xml:space="preserve">olacaktır.Çünkü yukarılarda her an bir alev dili şeklinde yanabilecek yanmamış   gazlardan oluşan duman dolaşmaktadır. </w:t>
      </w: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B.2) Denge Safhasında Bütün Eşyaların Birden Tutuşması Tehlikesi (Flash-over);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Yanma sonucu açığa çıkan sıcaklık hava yardımıyla( konveksiyonla) alanda  dolaşarak alandaki yanabilecek maddelerin tamamını veya büyük bir bölümünü  tutuşma sıcaklığına yükseltince bir anda tüm maddeler tutuşuyor (Flash-over). Denge safhasında sıcaklık ve oksijen yeterli, duman az ve hemen hemen tam yanma oluyor.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Bu gibi durumlarda en emniyetli yerler yanabilecek maddelerin bulunmadığı veya daha önceden tamamen yanmış yerler olduğundan  itfaiye personelinin her an tutuşarak  alevlerin arasında kalabilecekleri yerlerden uzak durmaları ve dışarıdan müdahale etmeleri uygun olacaktır.</w:t>
      </w: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B.3) Sıcak Tütme Safhasında Gaz  Patlaması Tehlikesi (Backdraft);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ab/>
      </w:r>
      <w:r w:rsidRPr="00770128">
        <w:rPr>
          <w:rFonts w:ascii="Arial" w:eastAsia="Times New Roman" w:hAnsi="Arial" w:cs="Arial"/>
          <w:color w:val="000000"/>
          <w:spacing w:val="-1"/>
          <w:w w:val="110"/>
          <w:sz w:val="24"/>
          <w:szCs w:val="24"/>
          <w:lang w:eastAsia="tr-TR"/>
        </w:rPr>
        <w:t xml:space="preserve">Yangın başladıktan bir müddet sonra gerek yanma reaksiyonunu alandaki oksijeni tüketmesi, gerekse açığa çıkan dumanın alanı doldurması sonucu yanmayı yavaşlatacak ve yanmamış gazların alanı kaplamasına neden olacaktır. Sıcaklık ve yanıcı gazların olduğu sadece oksijenin yetersiz olduğu safhadır. Alandaki basınç veya itfaiyecilerin girmek için Kapı ve pencereleri açmaları  sonucu alana oksijen girişi sağlanır ve alanda parlama meydana gelir.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İslerden kararmış camlar, küçük alevler, yoğun duman, kapının ve duvarların sıcak olması, kapı eşiklerinden veya çeşitli aralıklardan püsküren  duman ve homurtuya benzeyen seslerin gelmesi gaz parlamasının işaretidir. İtfaiyeciler gaz parlamasını önceden tespit etmeli, kapı ve pencereden direk girmemeli, önce çatıdan gaz tahliyesi yapmalıdırlar. </w:t>
      </w: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br/>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noProof/>
          <w:sz w:val="24"/>
          <w:szCs w:val="24"/>
          <w:lang w:eastAsia="tr-TR"/>
        </w:rPr>
        <w:lastRenderedPageBreak/>
        <w:drawing>
          <wp:anchor distT="0" distB="0" distL="114300" distR="114300" simplePos="0" relativeHeight="251668480" behindDoc="0" locked="0" layoutInCell="1" allowOverlap="1">
            <wp:simplePos x="0" y="0"/>
            <wp:positionH relativeFrom="column">
              <wp:posOffset>1485900</wp:posOffset>
            </wp:positionH>
            <wp:positionV relativeFrom="paragraph">
              <wp:posOffset>76835</wp:posOffset>
            </wp:positionV>
            <wp:extent cx="3771900" cy="3657600"/>
            <wp:effectExtent l="38100" t="38100" r="38100" b="38100"/>
            <wp:wrapSquare wrapText="bothSides"/>
            <wp:docPr id="107" name="Resi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3657600"/>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br/>
        <w:t xml:space="preserve">  </w:t>
      </w:r>
    </w:p>
    <w:p w:rsidR="00770128" w:rsidRPr="00770128" w:rsidRDefault="00770128" w:rsidP="00770128">
      <w:pPr>
        <w:widowControl w:val="0"/>
        <w:autoSpaceDE w:val="0"/>
        <w:autoSpaceDN w:val="0"/>
        <w:adjustRightInd w:val="0"/>
        <w:spacing w:before="100" w:beforeAutospacing="1" w:after="100" w:afterAutospacing="1" w:line="240" w:lineRule="auto"/>
        <w:rPr>
          <w:rFonts w:ascii="Arial" w:eastAsia="Times New Roman" w:hAnsi="Arial" w:cs="Arial"/>
          <w:b/>
          <w:color w:val="000000"/>
          <w:spacing w:val="-1"/>
          <w:w w:val="110"/>
          <w:sz w:val="24"/>
          <w:szCs w:val="24"/>
          <w:lang w:eastAsia="tr-TR"/>
        </w:rPr>
      </w:pPr>
    </w:p>
    <w:p w:rsidR="00770128" w:rsidRPr="00770128" w:rsidRDefault="00770128" w:rsidP="00770128">
      <w:pPr>
        <w:widowControl w:val="0"/>
        <w:autoSpaceDE w:val="0"/>
        <w:autoSpaceDN w:val="0"/>
        <w:adjustRightInd w:val="0"/>
        <w:spacing w:before="100" w:beforeAutospacing="1" w:after="100" w:afterAutospacing="1" w:line="240" w:lineRule="auto"/>
        <w:rPr>
          <w:rFonts w:ascii="Arial" w:eastAsia="Times New Roman" w:hAnsi="Arial" w:cs="Arial"/>
          <w:b/>
          <w:color w:val="000000"/>
          <w:spacing w:val="-1"/>
          <w:w w:val="110"/>
          <w:sz w:val="24"/>
          <w:szCs w:val="24"/>
          <w:lang w:eastAsia="tr-TR"/>
        </w:rPr>
      </w:pPr>
    </w:p>
    <w:p w:rsidR="00770128" w:rsidRPr="00770128" w:rsidRDefault="00770128" w:rsidP="00770128">
      <w:pPr>
        <w:widowControl w:val="0"/>
        <w:autoSpaceDE w:val="0"/>
        <w:autoSpaceDN w:val="0"/>
        <w:adjustRightInd w:val="0"/>
        <w:spacing w:before="100" w:beforeAutospacing="1" w:after="100" w:afterAutospacing="1" w:line="240" w:lineRule="auto"/>
        <w:rPr>
          <w:rFonts w:ascii="Arial" w:eastAsia="Times New Roman" w:hAnsi="Arial" w:cs="Arial"/>
          <w:b/>
          <w:color w:val="000000"/>
          <w:spacing w:val="-1"/>
          <w:w w:val="110"/>
          <w:sz w:val="24"/>
          <w:szCs w:val="24"/>
          <w:lang w:eastAsia="tr-TR"/>
        </w:rPr>
      </w:pPr>
    </w:p>
    <w:p w:rsidR="00770128" w:rsidRPr="00770128" w:rsidRDefault="00770128" w:rsidP="00770128">
      <w:pPr>
        <w:widowControl w:val="0"/>
        <w:autoSpaceDE w:val="0"/>
        <w:autoSpaceDN w:val="0"/>
        <w:adjustRightInd w:val="0"/>
        <w:spacing w:before="100" w:beforeAutospacing="1" w:after="100" w:afterAutospacing="1" w:line="240" w:lineRule="auto"/>
        <w:rPr>
          <w:rFonts w:ascii="Arial" w:eastAsia="Times New Roman" w:hAnsi="Arial" w:cs="Arial"/>
          <w:b/>
          <w:color w:val="000000"/>
          <w:spacing w:val="-1"/>
          <w:w w:val="110"/>
          <w:sz w:val="24"/>
          <w:szCs w:val="24"/>
          <w:lang w:eastAsia="tr-TR"/>
        </w:rPr>
      </w:pPr>
    </w:p>
    <w:p w:rsidR="00770128" w:rsidRPr="00770128" w:rsidRDefault="00770128" w:rsidP="00770128">
      <w:pPr>
        <w:widowControl w:val="0"/>
        <w:autoSpaceDE w:val="0"/>
        <w:autoSpaceDN w:val="0"/>
        <w:adjustRightInd w:val="0"/>
        <w:spacing w:before="100" w:beforeAutospacing="1" w:after="100" w:afterAutospacing="1" w:line="240" w:lineRule="auto"/>
        <w:rPr>
          <w:rFonts w:ascii="Arial" w:eastAsia="Times New Roman" w:hAnsi="Arial" w:cs="Arial"/>
          <w:b/>
          <w:color w:val="000000"/>
          <w:spacing w:val="-1"/>
          <w:w w:val="110"/>
          <w:sz w:val="24"/>
          <w:szCs w:val="24"/>
          <w:lang w:eastAsia="tr-TR"/>
        </w:rPr>
      </w:pPr>
    </w:p>
    <w:p w:rsidR="00770128" w:rsidRPr="00770128" w:rsidRDefault="00770128" w:rsidP="00770128">
      <w:pPr>
        <w:widowControl w:val="0"/>
        <w:autoSpaceDE w:val="0"/>
        <w:autoSpaceDN w:val="0"/>
        <w:adjustRightInd w:val="0"/>
        <w:spacing w:before="100" w:beforeAutospacing="1" w:after="100" w:afterAutospacing="1" w:line="240" w:lineRule="auto"/>
        <w:rPr>
          <w:rFonts w:ascii="Arial" w:eastAsia="Times New Roman" w:hAnsi="Arial" w:cs="Arial"/>
          <w:b/>
          <w:color w:val="000000"/>
          <w:spacing w:val="-1"/>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95" w:name="_Toc114242331"/>
      <w:bookmarkStart w:id="96" w:name="_Toc115032969"/>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p>
    <w:p w:rsidR="00770128" w:rsidRPr="00770128" w:rsidRDefault="00770128" w:rsidP="00770128">
      <w:pPr>
        <w:spacing w:after="0" w:line="240" w:lineRule="auto"/>
        <w:rPr>
          <w:rFonts w:ascii="Times New Roman" w:eastAsia="Times New Roman" w:hAnsi="Times New Roman" w:cs="Times New Roman"/>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r w:rsidRPr="00770128">
        <w:rPr>
          <w:rFonts w:ascii="Arial" w:eastAsia="Times New Roman" w:hAnsi="Arial" w:cs="Arial"/>
          <w:b/>
          <w:bCs/>
          <w:w w:val="110"/>
          <w:sz w:val="24"/>
          <w:szCs w:val="24"/>
          <w:lang w:eastAsia="tr-TR"/>
        </w:rPr>
        <w:t>C. Zehirlenme Tehlikesi;</w:t>
      </w:r>
      <w:bookmarkEnd w:id="95"/>
      <w:bookmarkEnd w:id="96"/>
    </w:p>
    <w:p w:rsidR="00770128" w:rsidRPr="00770128" w:rsidRDefault="00770128" w:rsidP="00770128">
      <w:pPr>
        <w:spacing w:after="0" w:line="240" w:lineRule="auto"/>
        <w:ind w:firstLine="567"/>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Yangın yerinde meydana gelen ölüm olaylarının çoğu boğucu ve  zehirli gazlar nedeniyle  olmaktadır. Boğulmalar yangın yerinde açığa çıkan gazların zehirleme etkisi olmasa bile alandaki oksijen oranını düşüreceğinden boğulmalara neden olmaktadır. Zehirlenme ise genellikle solunum veya deriden nüfuz yoluyla olmaktadır.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C.1. Grup Zehirli Gazlar;</w:t>
      </w: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Kendisi zehirli olmadığı halde bulundukları yerlerde oksijen oranını insanların yaşaması için gerekli olan limitlerin altına düşüreceğinden boğulma yoluyla ölümlere neden olmaktadırlar. Oksijen oranı % 16’nın altındaki hava, insan vücudu için yetersizdir. Oksijenin dışındaki bütün gazlar bu açıdan zehirli kabul edilir. Bu gruba giren gazlar: Su Buharı, Azot, Asal Gazlar (Helyum, Neon, Argon, Kripton, Xenon), Hidrojen, Metan, Etan, Propan v.b.1. grup zehirli gazların bulunduğu yangın yerlerine ancak solunum cihazları ile girilmelidir. Hafif solunum cihazlarının (filtreli maske) oksijen olmayan yerde hiçbir anlamı olmayacaktır.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Boğucu gazların etkisi altındaki odalar derhal havalandırılmalı tesir altında kalan kazazedeler derhal temiz havaya çıkartılmalı, rahat nefes alabilmeleri için yatırılmalı, kolu ve yakası gevşetilmeli ve oksijen verilmelidir. Hayat belirtisi görülmeyen kazazedeye suni teneffüs yaptırılmalı, vücut ısısını kaybetmemesi için üzeri örtülmelidir. </w:t>
      </w: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 C.2. Grup Zehirli Gazlar;</w:t>
      </w: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solunum yollarını tahriş eder,göz ve deriye de zarar verirler. Bunlar asidik ve bazik gazlardır; Hidroklorik Asit (HCl), Nitrik Asit (HNO3), Formik Asit (HCOOH), Asetik Asit (CH3COOH), Propiyonik Asit (CH3CH2COOH), Klor </w:t>
      </w:r>
      <w:r w:rsidRPr="00770128">
        <w:rPr>
          <w:rFonts w:ascii="Arial" w:eastAsia="Times New Roman" w:hAnsi="Arial" w:cs="Arial"/>
          <w:color w:val="000000"/>
          <w:spacing w:val="-1"/>
          <w:w w:val="110"/>
          <w:sz w:val="24"/>
          <w:szCs w:val="24"/>
          <w:lang w:eastAsia="tr-TR"/>
        </w:rPr>
        <w:lastRenderedPageBreak/>
        <w:t xml:space="preserve">(Cl2), Kızgın hava, Amonyak (NH3), Aminler (R-NH2), Hidrazin (H2N-NH2), Azotdioksit (NO2), Azot Monoksit (N2O), Kükürtdioksit (SO2) v.b. </w:t>
      </w: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C.3. Grup Zehirli Gazlar;</w:t>
      </w: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Kana, sinir sistemine ve hücrelere etki ederler. Bu gruba giren gazlar; Karbon Monoksit (CO): Hemen her yangında ortaya çıkar. Kan zehirlidir akciğerlerden hücrelere oksijen taşıyan hemoglobinle birleşerek karboksit hemoglobin kompleksini oluşturur. Kandaki oksijen taşıyıcı yok edilmiş olur. Hidrojen Siyanür (HCN) benzer şekilde kompleks yapmaktadır. Kükürt Karbonat (CS2) ve Hidrojen Sülfür (H2S) sinir zehridirler. Merkezi sinir sistemini tahrip edip ölüme neden olurlar. </w:t>
      </w: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w w:val="110"/>
          <w:sz w:val="24"/>
          <w:szCs w:val="24"/>
          <w:lang w:eastAsia="tr-TR"/>
        </w:rPr>
        <w:t xml:space="preserve">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97" w:name="_Toc114242332"/>
      <w:bookmarkStart w:id="98" w:name="_Toc115032970"/>
      <w:r w:rsidRPr="00770128">
        <w:rPr>
          <w:rFonts w:ascii="Arial" w:eastAsia="Times New Roman" w:hAnsi="Arial" w:cs="Arial"/>
          <w:b/>
          <w:bCs/>
          <w:w w:val="110"/>
          <w:sz w:val="24"/>
          <w:szCs w:val="24"/>
          <w:lang w:eastAsia="tr-TR"/>
        </w:rPr>
        <w:t>D. Patlama Tehlikesi;</w:t>
      </w:r>
      <w:bookmarkEnd w:id="97"/>
      <w:bookmarkEnd w:id="98"/>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Yangın yerindeki en büyük tehlikelerden biri de patlama tehlikesidir.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9"/>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D.1) Basınçlı Kapların Patlama:</w:t>
      </w:r>
      <w:r w:rsidRPr="00770128">
        <w:rPr>
          <w:rFonts w:ascii="Arial" w:eastAsia="Times New Roman" w:hAnsi="Arial" w:cs="Arial"/>
          <w:color w:val="000000"/>
          <w:spacing w:val="-1"/>
          <w:w w:val="110"/>
          <w:sz w:val="24"/>
          <w:szCs w:val="24"/>
          <w:lang w:eastAsia="tr-TR"/>
        </w:rPr>
        <w:t xml:space="preserve"> Basınçlı kapların metallerinin aşırı basınçtan şarapnel tesiri ile patlamasıdır. Basınçlı kapların içinde yanıcı gaz olsun olmasın bütün basınçlı kaplar fiziksel patlama tehlikesi oluştururlar. Sıvılaştırılmış gaz tankları veya tüpleri, Sıvı yakıt tankları, Yangın söndürme cihazları, sinek zehirleri, deodorant kutuları, mutfak  tüpleri, piknik tüpleri vb. basınç altında bulunan çelik veya saç metaller içlerindeki gazın ısı dolayısıyla genleşmesi dış kabının genleşmesinden çok daha hızlı olacağından ( 1/300) metal parçalar  aksi istikamete doğru şarapnel tesiri ile fırlar. </w:t>
      </w:r>
    </w:p>
    <w:p w:rsidR="00770128" w:rsidRPr="00770128" w:rsidRDefault="00770128" w:rsidP="00770128">
      <w:pPr>
        <w:spacing w:after="0" w:line="240" w:lineRule="auto"/>
        <w:ind w:firstLine="709"/>
        <w:rPr>
          <w:rFonts w:ascii="Arial" w:eastAsia="Times New Roman" w:hAnsi="Arial" w:cs="Arial"/>
          <w:b/>
          <w:color w:val="000000"/>
          <w:spacing w:val="-1"/>
          <w:w w:val="110"/>
          <w:sz w:val="24"/>
          <w:szCs w:val="24"/>
          <w:lang w:eastAsia="tr-TR"/>
        </w:rPr>
      </w:pPr>
    </w:p>
    <w:p w:rsidR="00770128" w:rsidRPr="00770128" w:rsidRDefault="00770128" w:rsidP="00770128">
      <w:pPr>
        <w:spacing w:after="0" w:line="240" w:lineRule="auto"/>
        <w:ind w:firstLine="709"/>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D.2.) Kimyasal Patlama:</w:t>
      </w:r>
      <w:r w:rsidRPr="00770128">
        <w:rPr>
          <w:rFonts w:ascii="Arial" w:eastAsia="Times New Roman" w:hAnsi="Arial" w:cs="Arial"/>
          <w:color w:val="000000"/>
          <w:spacing w:val="-1"/>
          <w:w w:val="110"/>
          <w:sz w:val="24"/>
          <w:szCs w:val="24"/>
          <w:lang w:eastAsia="tr-TR"/>
        </w:rPr>
        <w:t xml:space="preserve"> Yangın yerinde patlayıcı maddeler ( TNT, dinamit, bomba, mayın vs. Isı ve ateşin ulaşması sonucu patlama meydana gelir. </w:t>
      </w:r>
    </w:p>
    <w:p w:rsidR="00770128" w:rsidRPr="00770128" w:rsidRDefault="00770128" w:rsidP="00770128">
      <w:pPr>
        <w:spacing w:after="0" w:line="240" w:lineRule="auto"/>
        <w:ind w:firstLine="709"/>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9"/>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D.3) Hacim Patlaması</w:t>
      </w:r>
      <w:r w:rsidRPr="00770128">
        <w:rPr>
          <w:rFonts w:ascii="Arial" w:eastAsia="Times New Roman" w:hAnsi="Arial" w:cs="Arial"/>
          <w:color w:val="000000"/>
          <w:spacing w:val="-1"/>
          <w:w w:val="110"/>
          <w:sz w:val="24"/>
          <w:szCs w:val="24"/>
          <w:lang w:eastAsia="tr-TR"/>
        </w:rPr>
        <w:t>: Yanıcı gazların alt ve üst patlama sınırları vardır. Kapalı hacimde var olan veya açığa çıkan yanıcı gazların konsantrasyonu bu patlama sınırları arasına ulaşırsa en ufak bir kıvılcımla, gaz biriken hacim patlayabilir.</w:t>
      </w:r>
      <w:r w:rsidRPr="00770128">
        <w:rPr>
          <w:rFonts w:ascii="Arial" w:eastAsia="Times New Roman" w:hAnsi="Arial" w:cs="Arial"/>
          <w:w w:val="110"/>
          <w:sz w:val="24"/>
          <w:szCs w:val="24"/>
          <w:lang w:eastAsia="tr-TR"/>
        </w:rPr>
        <w:t xml:space="preserve"> </w:t>
      </w:r>
      <w:r w:rsidRPr="00770128">
        <w:rPr>
          <w:rFonts w:ascii="Arial" w:eastAsia="Times New Roman" w:hAnsi="Arial" w:cs="Arial"/>
          <w:w w:val="110"/>
          <w:sz w:val="24"/>
          <w:szCs w:val="24"/>
          <w:lang w:eastAsia="tr-TR"/>
        </w:rPr>
        <w:br/>
        <w:t xml:space="preserve">  </w:t>
      </w:r>
    </w:p>
    <w:p w:rsidR="00770128" w:rsidRPr="00770128" w:rsidRDefault="00770128" w:rsidP="00770128">
      <w:pPr>
        <w:keepNext/>
        <w:spacing w:before="240" w:after="60" w:line="240" w:lineRule="auto"/>
        <w:outlineLvl w:val="2"/>
        <w:rPr>
          <w:rFonts w:ascii="Arial" w:eastAsia="Times New Roman" w:hAnsi="Arial" w:cs="Arial"/>
          <w:bCs/>
          <w:w w:val="110"/>
          <w:sz w:val="24"/>
          <w:szCs w:val="24"/>
          <w:lang w:eastAsia="tr-TR"/>
        </w:rPr>
      </w:pPr>
      <w:bookmarkStart w:id="99" w:name="_Toc114242333"/>
      <w:bookmarkStart w:id="100" w:name="_Toc115032971"/>
      <w:r w:rsidRPr="00770128">
        <w:rPr>
          <w:rFonts w:ascii="Arial" w:eastAsia="Times New Roman" w:hAnsi="Arial" w:cs="Arial"/>
          <w:b/>
          <w:bCs/>
          <w:w w:val="110"/>
          <w:sz w:val="24"/>
          <w:szCs w:val="24"/>
          <w:lang w:eastAsia="tr-TR"/>
        </w:rPr>
        <w:t>E. Çökme tehlikesi</w:t>
      </w:r>
      <w:bookmarkEnd w:id="99"/>
      <w:bookmarkEnd w:id="100"/>
      <w:r w:rsidRPr="00770128">
        <w:rPr>
          <w:rFonts w:ascii="Arial" w:eastAsia="Times New Roman" w:hAnsi="Arial" w:cs="Arial"/>
          <w:b/>
          <w:bCs/>
          <w:w w:val="110"/>
          <w:sz w:val="24"/>
          <w:szCs w:val="24"/>
          <w:lang w:eastAsia="tr-TR"/>
        </w:rPr>
        <w:t xml:space="preserve">: </w:t>
      </w:r>
      <w:r w:rsidRPr="00770128">
        <w:rPr>
          <w:rFonts w:ascii="Arial" w:eastAsia="Times New Roman" w:hAnsi="Arial" w:cs="Arial"/>
          <w:bCs/>
          <w:w w:val="110"/>
          <w:sz w:val="24"/>
          <w:szCs w:val="24"/>
          <w:lang w:eastAsia="tr-TR"/>
        </w:rPr>
        <w:t>Yangın yerinde çökme üç nedenden dolayı meydana gelir;</w:t>
      </w:r>
    </w:p>
    <w:p w:rsidR="00770128" w:rsidRPr="00770128" w:rsidRDefault="00770128" w:rsidP="00770128">
      <w:pPr>
        <w:spacing w:after="0" w:line="240" w:lineRule="auto"/>
        <w:rPr>
          <w:rFonts w:ascii="Arial" w:eastAsia="Times New Roman" w:hAnsi="Arial" w:cs="Arial"/>
          <w:b/>
          <w:w w:val="110"/>
          <w:sz w:val="24"/>
          <w:szCs w:val="24"/>
          <w:lang w:eastAsia="tr-TR"/>
        </w:rPr>
      </w:pPr>
      <w:r w:rsidRPr="00770128">
        <w:rPr>
          <w:rFonts w:ascii="Courier New" w:eastAsia="Times New Roman" w:hAnsi="Courier New" w:cs="Courier New"/>
          <w:w w:val="110"/>
          <w:sz w:val="20"/>
          <w:szCs w:val="20"/>
          <w:lang w:eastAsia="tr-TR"/>
        </w:rPr>
        <w:tab/>
      </w:r>
      <w:r w:rsidRPr="00770128">
        <w:rPr>
          <w:rFonts w:ascii="Arial" w:eastAsia="Times New Roman" w:hAnsi="Arial" w:cs="Arial"/>
          <w:b/>
          <w:w w:val="110"/>
          <w:sz w:val="24"/>
          <w:szCs w:val="24"/>
          <w:lang w:eastAsia="tr-TR"/>
        </w:rPr>
        <w:t>E.1) Isıdan dolayı çökme:</w:t>
      </w:r>
    </w:p>
    <w:p w:rsidR="00770128" w:rsidRPr="00770128" w:rsidRDefault="00770128" w:rsidP="00770128">
      <w:pPr>
        <w:spacing w:after="0" w:line="240" w:lineRule="auto"/>
        <w:rPr>
          <w:rFonts w:ascii="Arial" w:eastAsia="Times New Roman" w:hAnsi="Arial" w:cs="Arial"/>
          <w:color w:val="000000"/>
          <w:w w:val="110"/>
          <w:sz w:val="24"/>
          <w:szCs w:val="24"/>
          <w:lang w:eastAsia="tr-TR"/>
        </w:rPr>
      </w:pPr>
      <w:r w:rsidRPr="00770128">
        <w:rPr>
          <w:rFonts w:ascii="Arial" w:eastAsia="Times New Roman" w:hAnsi="Arial" w:cs="Arial"/>
          <w:color w:val="000000"/>
          <w:w w:val="110"/>
          <w:sz w:val="24"/>
          <w:szCs w:val="24"/>
          <w:lang w:eastAsia="tr-TR"/>
        </w:rPr>
        <w:t xml:space="preserve">Yangın yerinde çökme tehlikesi ile sık karşılaşılır. Çökmenin sebebini, kullanılan malzeme ve yapı cinsi önemli ölçüde belirler. Yapı malzemeleri olarak ; ağaç, döküm, çelik, taş ve tuğlayı inceleyebiliriz. </w:t>
      </w:r>
    </w:p>
    <w:p w:rsidR="00770128" w:rsidRPr="00770128" w:rsidRDefault="00770128" w:rsidP="00770128">
      <w:pPr>
        <w:spacing w:after="0" w:line="240" w:lineRule="auto"/>
        <w:rPr>
          <w:rFonts w:ascii="Arial" w:eastAsia="Times New Roman" w:hAnsi="Arial" w:cs="Arial"/>
          <w:color w:val="000000"/>
          <w:w w:val="110"/>
          <w:sz w:val="24"/>
          <w:szCs w:val="24"/>
          <w:lang w:eastAsia="tr-TR"/>
        </w:rPr>
      </w:pPr>
      <w:r w:rsidRPr="00770128">
        <w:rPr>
          <w:rFonts w:ascii="Arial" w:eastAsia="Times New Roman" w:hAnsi="Arial" w:cs="Arial"/>
          <w:b/>
          <w:color w:val="000000"/>
          <w:w w:val="110"/>
          <w:sz w:val="24"/>
          <w:szCs w:val="24"/>
          <w:lang w:eastAsia="tr-TR"/>
        </w:rPr>
        <w:t>Ağaç:</w:t>
      </w:r>
      <w:r w:rsidRPr="00770128">
        <w:rPr>
          <w:rFonts w:ascii="Arial" w:eastAsia="Times New Roman" w:hAnsi="Arial" w:cs="Arial"/>
          <w:color w:val="000000"/>
          <w:w w:val="110"/>
          <w:sz w:val="24"/>
          <w:szCs w:val="24"/>
          <w:lang w:eastAsia="tr-TR"/>
        </w:rPr>
        <w:t xml:space="preserve"> Esnekliği, çekme mukavemeti, ısıl yalıtkanlığı ve yüksek basınç dayanıklılığı nedeniyle avantajlıdır. Ayrıca çökme öncesinde çatırdaması itfaiyeciler için uyarı niteliği taşır. Yalnız 300  </w:t>
      </w:r>
      <w:smartTag w:uri="urn:schemas-microsoft-com:office:smarttags" w:element="metricconverter">
        <w:smartTagPr>
          <w:attr w:name="ProductID" w:val="0C"/>
        </w:smartTagPr>
        <w:r w:rsidRPr="00770128">
          <w:rPr>
            <w:rFonts w:ascii="Arial" w:eastAsia="Times New Roman" w:hAnsi="Arial" w:cs="Arial"/>
            <w:color w:val="000000"/>
            <w:w w:val="110"/>
            <w:sz w:val="24"/>
            <w:szCs w:val="24"/>
            <w:vertAlign w:val="superscript"/>
            <w:lang w:eastAsia="tr-TR"/>
          </w:rPr>
          <w:t>0</w:t>
        </w:r>
        <w:r w:rsidRPr="00770128">
          <w:rPr>
            <w:rFonts w:ascii="Arial" w:eastAsia="Times New Roman" w:hAnsi="Arial" w:cs="Arial"/>
            <w:color w:val="000000"/>
            <w:w w:val="110"/>
            <w:sz w:val="24"/>
            <w:szCs w:val="24"/>
            <w:lang w:eastAsia="tr-TR"/>
          </w:rPr>
          <w:t>C</w:t>
        </w:r>
      </w:smartTag>
      <w:r w:rsidRPr="00770128">
        <w:rPr>
          <w:rFonts w:ascii="Arial" w:eastAsia="Times New Roman" w:hAnsi="Arial" w:cs="Arial"/>
          <w:color w:val="000000"/>
          <w:w w:val="110"/>
          <w:sz w:val="24"/>
          <w:szCs w:val="24"/>
          <w:lang w:eastAsia="tr-TR"/>
        </w:rPr>
        <w:t xml:space="preserve">  de yanıcı olması nedeniyle taşıma gücünü tehlikeli bir şekilde kaybeder.Özellikle çatılarda, bağlantı noktalarında yanma olursa çökme oluşur. </w:t>
      </w:r>
    </w:p>
    <w:p w:rsidR="00770128" w:rsidRPr="00770128" w:rsidRDefault="00770128" w:rsidP="00770128">
      <w:pPr>
        <w:spacing w:after="0" w:line="240" w:lineRule="auto"/>
        <w:rPr>
          <w:rFonts w:ascii="Arial" w:eastAsia="Times New Roman" w:hAnsi="Arial" w:cs="Arial"/>
          <w:color w:val="000000"/>
          <w:w w:val="110"/>
          <w:sz w:val="24"/>
          <w:szCs w:val="24"/>
          <w:lang w:eastAsia="tr-TR"/>
        </w:rPr>
      </w:pPr>
      <w:r w:rsidRPr="00770128">
        <w:rPr>
          <w:rFonts w:ascii="Arial" w:eastAsia="Times New Roman" w:hAnsi="Arial" w:cs="Arial"/>
          <w:b/>
          <w:w w:val="110"/>
          <w:sz w:val="24"/>
          <w:szCs w:val="24"/>
          <w:lang w:eastAsia="tr-TR"/>
        </w:rPr>
        <w:t xml:space="preserve">Döküm: </w:t>
      </w:r>
      <w:r w:rsidRPr="00770128">
        <w:rPr>
          <w:rFonts w:ascii="Arial" w:eastAsia="Times New Roman" w:hAnsi="Arial" w:cs="Arial"/>
          <w:w w:val="110"/>
          <w:sz w:val="24"/>
          <w:szCs w:val="24"/>
          <w:lang w:eastAsia="tr-TR"/>
        </w:rPr>
        <w:t xml:space="preserve">Sıcaklığa karşı çok ılımlı davranır. 4OO </w:t>
      </w:r>
      <w:smartTag w:uri="urn:schemas-microsoft-com:office:smarttags" w:element="metricconverter">
        <w:smartTagPr>
          <w:attr w:name="ProductID" w:val="0C"/>
        </w:smartTagPr>
        <w:r w:rsidRPr="00770128">
          <w:rPr>
            <w:rFonts w:ascii="Arial" w:eastAsia="Times New Roman" w:hAnsi="Arial" w:cs="Arial"/>
            <w:w w:val="110"/>
            <w:sz w:val="24"/>
            <w:szCs w:val="24"/>
            <w:vertAlign w:val="superscript"/>
            <w:lang w:eastAsia="tr-TR"/>
          </w:rPr>
          <w:t>0</w:t>
        </w:r>
        <w:r w:rsidRPr="00770128">
          <w:rPr>
            <w:rFonts w:ascii="Arial" w:eastAsia="Times New Roman" w:hAnsi="Arial" w:cs="Arial"/>
            <w:w w:val="110"/>
            <w:sz w:val="24"/>
            <w:szCs w:val="24"/>
            <w:lang w:eastAsia="tr-TR"/>
          </w:rPr>
          <w:t>C</w:t>
        </w:r>
      </w:smartTag>
      <w:r w:rsidRPr="00770128">
        <w:rPr>
          <w:rFonts w:ascii="Arial" w:eastAsia="Times New Roman" w:hAnsi="Arial" w:cs="Arial"/>
          <w:w w:val="110"/>
          <w:sz w:val="24"/>
          <w:szCs w:val="24"/>
          <w:lang w:eastAsia="tr-TR"/>
        </w:rPr>
        <w:t xml:space="preserve"> sıcaklıktan sonra döküm, çeliğe nazaran daha az olarak taşıma gücünü kaybetmeye başlar. 11OO </w:t>
      </w:r>
      <w:smartTag w:uri="urn:schemas-microsoft-com:office:smarttags" w:element="metricconverter">
        <w:smartTagPr>
          <w:attr w:name="ProductID" w:val="0C"/>
        </w:smartTagPr>
        <w:r w:rsidRPr="00770128">
          <w:rPr>
            <w:rFonts w:ascii="Arial" w:eastAsia="Times New Roman" w:hAnsi="Arial" w:cs="Arial"/>
            <w:w w:val="110"/>
            <w:sz w:val="24"/>
            <w:szCs w:val="24"/>
            <w:vertAlign w:val="superscript"/>
            <w:lang w:eastAsia="tr-TR"/>
          </w:rPr>
          <w:t>0</w:t>
        </w:r>
        <w:r w:rsidRPr="00770128">
          <w:rPr>
            <w:rFonts w:ascii="Arial" w:eastAsia="Times New Roman" w:hAnsi="Arial" w:cs="Arial"/>
            <w:w w:val="110"/>
            <w:sz w:val="24"/>
            <w:szCs w:val="24"/>
            <w:lang w:eastAsia="tr-TR"/>
          </w:rPr>
          <w:t>C</w:t>
        </w:r>
      </w:smartTag>
      <w:r w:rsidRPr="00770128">
        <w:rPr>
          <w:rFonts w:ascii="Arial" w:eastAsia="Times New Roman" w:hAnsi="Arial" w:cs="Arial"/>
          <w:w w:val="110"/>
          <w:sz w:val="24"/>
          <w:szCs w:val="24"/>
          <w:lang w:eastAsia="tr-TR"/>
        </w:rPr>
        <w:t xml:space="preserve"> sıcaklıkta ise herhangi bir dış değişiklik göstermeden taşıma gücü tamamen ve ani bir şekilde kaybolur. </w:t>
      </w:r>
      <w:r w:rsidRPr="00770128">
        <w:rPr>
          <w:rFonts w:ascii="Arial" w:eastAsia="Times New Roman" w:hAnsi="Arial" w:cs="Arial"/>
          <w:color w:val="000000"/>
          <w:w w:val="110"/>
          <w:sz w:val="24"/>
          <w:szCs w:val="24"/>
          <w:lang w:eastAsia="tr-TR"/>
        </w:rPr>
        <w:t xml:space="preserve">Bu olay ısınmış yapı malzemelerinin ani </w:t>
      </w:r>
      <w:r w:rsidRPr="00770128">
        <w:rPr>
          <w:rFonts w:ascii="Arial" w:eastAsia="Times New Roman" w:hAnsi="Arial" w:cs="Arial"/>
          <w:color w:val="000000"/>
          <w:w w:val="110"/>
          <w:sz w:val="24"/>
          <w:szCs w:val="24"/>
          <w:lang w:eastAsia="tr-TR"/>
        </w:rPr>
        <w:lastRenderedPageBreak/>
        <w:t xml:space="preserve">soğumasına neden olabilecek şekilde su sıkılması durumunda daha düşük derecelerde de gerçekleşebilir.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color w:val="000000"/>
          <w:w w:val="110"/>
          <w:sz w:val="24"/>
          <w:szCs w:val="24"/>
          <w:lang w:eastAsia="tr-TR"/>
        </w:rPr>
        <w:t xml:space="preserve">Çelik: </w:t>
      </w:r>
      <w:r w:rsidRPr="00770128">
        <w:rPr>
          <w:rFonts w:ascii="Arial" w:eastAsia="Times New Roman" w:hAnsi="Arial" w:cs="Arial"/>
          <w:color w:val="000000"/>
          <w:w w:val="110"/>
          <w:sz w:val="24"/>
          <w:szCs w:val="24"/>
          <w:lang w:eastAsia="tr-TR"/>
        </w:rPr>
        <w:t xml:space="preserve">Çok yüksek ısı iletimine sahiptir. Isınma durumunda gerilme sınırını çok kolay aşabilir.Gerilme sınırı aşıldığında gerilme esnekliği kaybolur. Ve kalıcı şekil değişmeleri meydana gelir.Çok zayıf olan ve basınç altında bulunan yapı kısımları yüksek sıcaklıklarda ortadan katlanır. Basınç altındaki parçalar ise uzar ve birleşim noktalarında değişiklikler meydana getirir. Bu durumda bütün konstrüksiyonu ve çevirme duvarlarını yıkabilecek güçte kuvvet meydana gelir.Çelik, sıcaklık yükseldikçe sağlamlığını ve taşıyıcılığını kaybeder. </w:t>
      </w:r>
    </w:p>
    <w:p w:rsidR="00770128" w:rsidRPr="00770128" w:rsidRDefault="00770128" w:rsidP="00770128">
      <w:pPr>
        <w:spacing w:after="0" w:line="240" w:lineRule="auto"/>
        <w:rPr>
          <w:rFonts w:ascii="Arial" w:eastAsia="Times New Roman" w:hAnsi="Arial" w:cs="Arial"/>
          <w:color w:val="000000"/>
          <w:w w:val="110"/>
          <w:sz w:val="24"/>
          <w:szCs w:val="24"/>
          <w:lang w:eastAsia="tr-TR"/>
        </w:rPr>
      </w:pPr>
      <w:r w:rsidRPr="00770128">
        <w:rPr>
          <w:rFonts w:ascii="Arial" w:eastAsia="Times New Roman" w:hAnsi="Arial" w:cs="Arial"/>
          <w:b/>
          <w:color w:val="000000"/>
          <w:w w:val="110"/>
          <w:sz w:val="24"/>
          <w:szCs w:val="24"/>
          <w:lang w:eastAsia="tr-TR"/>
        </w:rPr>
        <w:t>Taş:</w:t>
      </w:r>
      <w:r w:rsidRPr="00770128">
        <w:rPr>
          <w:rFonts w:ascii="Arial" w:eastAsia="Times New Roman" w:hAnsi="Arial" w:cs="Arial"/>
          <w:color w:val="000000"/>
          <w:w w:val="110"/>
          <w:sz w:val="24"/>
          <w:szCs w:val="24"/>
          <w:lang w:eastAsia="tr-TR"/>
        </w:rPr>
        <w:t xml:space="preserve"> Yangın durumunda çok olumsuz davranır.Tabii taşlar serttir.Yüksek basınç mukavemetine sahiptir. Isı iletme oranları çok düşüktür.Isınan taşların içinde bulunan Kuvars(SiO2) kristalleri diğer parçalar gibi genleşemediği için özellikle ani soğumalarda maddenin değişikliğine yol açar. Granit soğutma suyu ile karşılaştığında cam gibi çatlar.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Tuğla ve briket:</w:t>
      </w:r>
      <w:r w:rsidRPr="00770128">
        <w:rPr>
          <w:rFonts w:ascii="Arial" w:eastAsia="Times New Roman" w:hAnsi="Arial" w:cs="Arial"/>
          <w:w w:val="110"/>
          <w:sz w:val="24"/>
          <w:szCs w:val="24"/>
          <w:lang w:eastAsia="tr-TR"/>
        </w:rPr>
        <w:t xml:space="preserve"> Sıcaklığa karşı tutumları daha iyidir. Bu malzemeler imal edilirken yüksek sıcaklık altında pişirildiklerinden ısıya karşı mukavemetlidirler. Bu suni taşlar ateşe dayanıklı yapı malzemeleri olarak kullanım alanları bulur. Ayrıca ateşe çok dayanıklı refrakter tuğlalar yüksek sıcaklık işlemleri için kullanılmaktadır.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ind w:firstLine="709"/>
        <w:rPr>
          <w:rFonts w:ascii="Arial" w:eastAsia="Times New Roman" w:hAnsi="Arial" w:cs="Arial"/>
          <w:b/>
          <w:w w:val="110"/>
          <w:sz w:val="24"/>
          <w:szCs w:val="24"/>
          <w:lang w:eastAsia="tr-TR"/>
        </w:rPr>
      </w:pPr>
      <w:r w:rsidRPr="00770128">
        <w:rPr>
          <w:rFonts w:ascii="Arial" w:eastAsia="Times New Roman" w:hAnsi="Arial" w:cs="Arial"/>
          <w:b/>
          <w:w w:val="110"/>
          <w:sz w:val="24"/>
          <w:szCs w:val="24"/>
          <w:lang w:eastAsia="tr-TR"/>
        </w:rPr>
        <w:t xml:space="preserve">E.2.) Basınçtan  dolayı çökme: </w:t>
      </w:r>
      <w:r w:rsidRPr="00770128">
        <w:rPr>
          <w:rFonts w:ascii="Arial" w:eastAsia="Times New Roman" w:hAnsi="Arial" w:cs="Arial"/>
          <w:w w:val="110"/>
          <w:sz w:val="24"/>
          <w:szCs w:val="24"/>
          <w:lang w:eastAsia="tr-TR"/>
        </w:rPr>
        <w:t>Basınçlı kapların fiziksel patlamaları binaların duvarlarında veya taşıyıcı kolonlarda meydana getireceği tahribat binalarda kısmi veya tamamen çökmelere neden olabilmektedir.</w:t>
      </w:r>
      <w:r w:rsidRPr="00770128">
        <w:rPr>
          <w:rFonts w:ascii="Arial" w:eastAsia="Times New Roman" w:hAnsi="Arial" w:cs="Arial"/>
          <w:b/>
          <w:w w:val="110"/>
          <w:sz w:val="24"/>
          <w:szCs w:val="24"/>
          <w:lang w:eastAsia="tr-TR"/>
        </w:rPr>
        <w:t xml:space="preserve"> </w:t>
      </w:r>
      <w:r w:rsidRPr="00770128">
        <w:rPr>
          <w:rFonts w:ascii="Arial" w:eastAsia="Times New Roman" w:hAnsi="Arial" w:cs="Arial"/>
          <w:w w:val="110"/>
          <w:sz w:val="24"/>
          <w:szCs w:val="24"/>
          <w:lang w:eastAsia="tr-TR"/>
        </w:rPr>
        <w:t>Gaz parlamaları veya basınçlı kapların içindeki sıvı veya gazların kabın yırtılması sonucu kütle halinde dışarıda yanması alandaki havayı çok hızlı bir şekilde ısıtması ile meydana gelen hava basıncı binanın tamamen çökmesine neden olabilmektedir.</w:t>
      </w:r>
    </w:p>
    <w:p w:rsidR="00770128" w:rsidRPr="00770128" w:rsidRDefault="00770128" w:rsidP="00770128">
      <w:pPr>
        <w:spacing w:after="0" w:line="240" w:lineRule="auto"/>
        <w:ind w:firstLine="709"/>
        <w:rPr>
          <w:rFonts w:ascii="Arial" w:eastAsia="Times New Roman" w:hAnsi="Arial" w:cs="Arial"/>
          <w:color w:val="000000"/>
          <w:w w:val="110"/>
          <w:sz w:val="24"/>
          <w:szCs w:val="24"/>
          <w:lang w:eastAsia="tr-TR"/>
        </w:rPr>
      </w:pPr>
      <w:r w:rsidRPr="00770128">
        <w:rPr>
          <w:rFonts w:ascii="Arial" w:eastAsia="Times New Roman" w:hAnsi="Arial" w:cs="Arial"/>
          <w:b/>
          <w:w w:val="110"/>
          <w:sz w:val="24"/>
          <w:szCs w:val="24"/>
          <w:lang w:eastAsia="tr-TR"/>
        </w:rPr>
        <w:t xml:space="preserve">E.3) Söndürme suyundan  dolayı çökme: </w:t>
      </w:r>
      <w:r w:rsidRPr="00770128">
        <w:rPr>
          <w:rFonts w:ascii="Arial" w:eastAsia="Times New Roman" w:hAnsi="Arial" w:cs="Arial"/>
          <w:color w:val="000000"/>
          <w:w w:val="110"/>
          <w:sz w:val="24"/>
          <w:szCs w:val="24"/>
          <w:lang w:eastAsia="tr-TR"/>
        </w:rPr>
        <w:t>Yangın söndürme suyunun bina dahilinde birikmesi binada ağırlık artmasına neden olacaktır. Konfeksiyon ürünleri, hububat vs. su emme kapasitesi yüksek olan ürünlerin bulunduğu binalarda yangın söndürme suyu binada birikerek ağırlık oluşturmaktadır. Bu ağırlık binaların çökmesine neden olabilmektedir. Betonlar suyu emerler ve su emen betonun yapısında bozulmalar olur.Buda binada çökmelere neden olabilmektedir.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01" w:name="_Toc114242334"/>
      <w:bookmarkStart w:id="102" w:name="_Toc115032972"/>
      <w:r w:rsidRPr="00770128">
        <w:rPr>
          <w:rFonts w:ascii="Arial" w:eastAsia="Times New Roman" w:hAnsi="Arial" w:cs="Arial"/>
          <w:b/>
          <w:bCs/>
          <w:w w:val="110"/>
          <w:sz w:val="24"/>
          <w:szCs w:val="24"/>
          <w:lang w:eastAsia="tr-TR"/>
        </w:rPr>
        <w:t>F. Elektrik tehlikesi;</w:t>
      </w:r>
      <w:bookmarkEnd w:id="101"/>
      <w:bookmarkEnd w:id="102"/>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b/>
        <w:t>Yangın söndürme faaliyetlerinin % 98’i su kullanılarak yapılmaktadır.Suyun dezavantajlarından biriside elektriği iletmesidir.Söndürme suyunun tabanda birikmesi,duvarlardan aşağıya doğru süzülmesi ve bu su ile temas eden metal borular, ısıdan dolayı eriyerek sarkan kablolar elektrik çarpmasının başlıca nedenlerini oluşturur.</w:t>
      </w:r>
    </w:p>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br/>
        <w:t xml:space="preserve">  </w:t>
      </w:r>
      <w:r w:rsidRPr="00770128">
        <w:rPr>
          <w:rFonts w:ascii="Arial" w:eastAsia="Times New Roman" w:hAnsi="Arial" w:cs="Arial"/>
          <w:color w:val="000000"/>
          <w:spacing w:val="-1"/>
          <w:w w:val="110"/>
          <w:sz w:val="24"/>
          <w:szCs w:val="24"/>
          <w:lang w:eastAsia="tr-TR"/>
        </w:rPr>
        <w:tab/>
        <w:t xml:space="preserve">   </w:t>
      </w:r>
      <w:r w:rsidRPr="00770128">
        <w:rPr>
          <w:rFonts w:ascii="Arial" w:eastAsia="Times New Roman" w:hAnsi="Arial" w:cs="Arial"/>
          <w:b/>
          <w:color w:val="000000"/>
          <w:spacing w:val="-1"/>
          <w:w w:val="110"/>
          <w:sz w:val="24"/>
          <w:szCs w:val="24"/>
          <w:lang w:eastAsia="tr-TR"/>
        </w:rPr>
        <w:t>Elektriğin Tehlike Sınıflandırması</w:t>
      </w:r>
    </w:p>
    <w:tbl>
      <w:tblPr>
        <w:tblW w:w="4000" w:type="pct"/>
        <w:jc w:val="center"/>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E6E6E6"/>
        <w:tblCellMar>
          <w:top w:w="15" w:type="dxa"/>
          <w:left w:w="15" w:type="dxa"/>
          <w:bottom w:w="15" w:type="dxa"/>
          <w:right w:w="15" w:type="dxa"/>
        </w:tblCellMar>
        <w:tblLook w:val="0000" w:firstRow="0" w:lastRow="0" w:firstColumn="0" w:lastColumn="0" w:noHBand="0" w:noVBand="0"/>
      </w:tblPr>
      <w:tblGrid>
        <w:gridCol w:w="1922"/>
        <w:gridCol w:w="5323"/>
      </w:tblGrid>
      <w:tr w:rsidR="00770128" w:rsidRPr="00770128" w:rsidTr="008B1629">
        <w:trPr>
          <w:tblCellSpacing w:w="15" w:type="dxa"/>
          <w:jc w:val="center"/>
        </w:trPr>
        <w:tc>
          <w:tcPr>
            <w:tcW w:w="0" w:type="auto"/>
            <w:shd w:val="clear" w:color="auto" w:fill="E6E6E6"/>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0-65 volt</w:t>
            </w:r>
          </w:p>
        </w:tc>
        <w:tc>
          <w:tcPr>
            <w:tcW w:w="0" w:type="auto"/>
            <w:shd w:val="clear" w:color="auto" w:fill="E6E6E6"/>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Tehlikesizdir. İnsan vücudu bu gerilime dayanabilir.</w:t>
            </w:r>
          </w:p>
        </w:tc>
      </w:tr>
      <w:tr w:rsidR="00770128" w:rsidRPr="00770128" w:rsidTr="008B1629">
        <w:trPr>
          <w:tblCellSpacing w:w="15" w:type="dxa"/>
          <w:jc w:val="center"/>
        </w:trPr>
        <w:tc>
          <w:tcPr>
            <w:tcW w:w="0" w:type="auto"/>
            <w:shd w:val="clear" w:color="auto" w:fill="E6E6E6"/>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66-1000 volt </w:t>
            </w:r>
          </w:p>
        </w:tc>
        <w:tc>
          <w:tcPr>
            <w:tcW w:w="0" w:type="auto"/>
            <w:shd w:val="clear" w:color="auto" w:fill="E6E6E6"/>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Tehlikeli Alçak Gerilim</w:t>
            </w:r>
          </w:p>
        </w:tc>
      </w:tr>
      <w:tr w:rsidR="00770128" w:rsidRPr="00770128" w:rsidTr="008B1629">
        <w:trPr>
          <w:tblCellSpacing w:w="15" w:type="dxa"/>
          <w:jc w:val="center"/>
        </w:trPr>
        <w:tc>
          <w:tcPr>
            <w:tcW w:w="0" w:type="auto"/>
            <w:shd w:val="clear" w:color="auto" w:fill="E6E6E6"/>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1001 volt ve üzeri</w:t>
            </w:r>
          </w:p>
        </w:tc>
        <w:tc>
          <w:tcPr>
            <w:tcW w:w="0" w:type="auto"/>
            <w:shd w:val="clear" w:color="auto" w:fill="E6E6E6"/>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Tehlikeli Yüksek Gerilim</w:t>
            </w:r>
          </w:p>
        </w:tc>
      </w:tr>
    </w:tbl>
    <w:p w:rsidR="00770128" w:rsidRPr="00770128" w:rsidRDefault="00770128" w:rsidP="00770128">
      <w:pPr>
        <w:spacing w:after="0" w:line="240" w:lineRule="auto"/>
        <w:ind w:left="720"/>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lastRenderedPageBreak/>
        <w:t xml:space="preserve">    </w:t>
      </w:r>
    </w:p>
    <w:p w:rsidR="00770128" w:rsidRPr="00770128" w:rsidRDefault="00770128" w:rsidP="00770128">
      <w:pPr>
        <w:spacing w:after="0" w:line="240" w:lineRule="auto"/>
        <w:ind w:left="720"/>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r w:rsidRPr="00770128">
        <w:rPr>
          <w:rFonts w:ascii="Arial" w:eastAsia="Times New Roman" w:hAnsi="Arial" w:cs="Arial"/>
          <w:color w:val="000000"/>
          <w:spacing w:val="-1"/>
          <w:w w:val="110"/>
          <w:sz w:val="24"/>
          <w:szCs w:val="24"/>
          <w:lang w:eastAsia="tr-TR"/>
        </w:rPr>
        <w:tab/>
      </w:r>
    </w:p>
    <w:p w:rsidR="00770128" w:rsidRPr="00770128" w:rsidRDefault="00770128" w:rsidP="00770128">
      <w:pPr>
        <w:spacing w:after="0" w:line="240" w:lineRule="auto"/>
        <w:ind w:left="720"/>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Elektriğe Müdahalede Mesafesi</w:t>
      </w:r>
    </w:p>
    <w:tbl>
      <w:tblPr>
        <w:tblW w:w="4000" w:type="pct"/>
        <w:jc w:val="center"/>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E6E6E6"/>
        <w:tblCellMar>
          <w:top w:w="15" w:type="dxa"/>
          <w:left w:w="15" w:type="dxa"/>
          <w:bottom w:w="15" w:type="dxa"/>
          <w:right w:w="15" w:type="dxa"/>
        </w:tblCellMar>
        <w:tblLook w:val="0000" w:firstRow="0" w:lastRow="0" w:firstColumn="0" w:lastColumn="0" w:noHBand="0" w:noVBand="0"/>
      </w:tblPr>
      <w:tblGrid>
        <w:gridCol w:w="2172"/>
        <w:gridCol w:w="2455"/>
        <w:gridCol w:w="2618"/>
      </w:tblGrid>
      <w:tr w:rsidR="00770128" w:rsidRPr="00770128" w:rsidTr="008B1629">
        <w:trPr>
          <w:tblCellSpacing w:w="15" w:type="dxa"/>
          <w:jc w:val="center"/>
        </w:trPr>
        <w:tc>
          <w:tcPr>
            <w:tcW w:w="0" w:type="auto"/>
            <w:shd w:val="clear" w:color="auto" w:fill="E6E6E6"/>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Müdahale Maddesi </w:t>
            </w:r>
          </w:p>
        </w:tc>
        <w:tc>
          <w:tcPr>
            <w:tcW w:w="0" w:type="auto"/>
            <w:shd w:val="clear" w:color="auto" w:fill="E6E6E6"/>
            <w:vAlign w:val="center"/>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Alçak Gerilim İçin (metre)</w:t>
            </w:r>
          </w:p>
        </w:tc>
        <w:tc>
          <w:tcPr>
            <w:tcW w:w="0" w:type="auto"/>
            <w:shd w:val="clear" w:color="auto" w:fill="E6E6E6"/>
            <w:vAlign w:val="center"/>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Yüksek Gerilim İçin (metre)</w:t>
            </w:r>
          </w:p>
        </w:tc>
      </w:tr>
      <w:tr w:rsidR="00770128" w:rsidRPr="00770128" w:rsidTr="008B1629">
        <w:trPr>
          <w:tblCellSpacing w:w="15" w:type="dxa"/>
          <w:jc w:val="center"/>
        </w:trPr>
        <w:tc>
          <w:tcPr>
            <w:tcW w:w="0" w:type="auto"/>
            <w:shd w:val="clear" w:color="auto" w:fill="E6E6E6"/>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CO2 </w:t>
            </w:r>
          </w:p>
        </w:tc>
        <w:tc>
          <w:tcPr>
            <w:tcW w:w="0" w:type="auto"/>
            <w:shd w:val="clear" w:color="auto" w:fill="E6E6E6"/>
            <w:vAlign w:val="center"/>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1</w:t>
            </w:r>
          </w:p>
        </w:tc>
        <w:tc>
          <w:tcPr>
            <w:tcW w:w="0" w:type="auto"/>
            <w:shd w:val="clear" w:color="auto" w:fill="E6E6E6"/>
            <w:vAlign w:val="center"/>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5</w:t>
            </w:r>
          </w:p>
        </w:tc>
      </w:tr>
      <w:tr w:rsidR="00770128" w:rsidRPr="00770128" w:rsidTr="008B1629">
        <w:trPr>
          <w:tblCellSpacing w:w="15" w:type="dxa"/>
          <w:jc w:val="center"/>
        </w:trPr>
        <w:tc>
          <w:tcPr>
            <w:tcW w:w="0" w:type="auto"/>
            <w:shd w:val="clear" w:color="auto" w:fill="E6E6E6"/>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KKT </w:t>
            </w:r>
          </w:p>
        </w:tc>
        <w:tc>
          <w:tcPr>
            <w:tcW w:w="0" w:type="auto"/>
            <w:shd w:val="clear" w:color="auto" w:fill="E6E6E6"/>
            <w:vAlign w:val="center"/>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1</w:t>
            </w:r>
          </w:p>
        </w:tc>
        <w:tc>
          <w:tcPr>
            <w:tcW w:w="0" w:type="auto"/>
            <w:shd w:val="clear" w:color="auto" w:fill="E6E6E6"/>
            <w:vAlign w:val="center"/>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5</w:t>
            </w:r>
          </w:p>
        </w:tc>
      </w:tr>
      <w:tr w:rsidR="00770128" w:rsidRPr="00770128" w:rsidTr="008B1629">
        <w:trPr>
          <w:tblCellSpacing w:w="15" w:type="dxa"/>
          <w:jc w:val="center"/>
        </w:trPr>
        <w:tc>
          <w:tcPr>
            <w:tcW w:w="0" w:type="auto"/>
            <w:shd w:val="clear" w:color="auto" w:fill="E6E6E6"/>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Su (Yağmurlama)</w:t>
            </w:r>
          </w:p>
        </w:tc>
        <w:tc>
          <w:tcPr>
            <w:tcW w:w="0" w:type="auto"/>
            <w:shd w:val="clear" w:color="auto" w:fill="E6E6E6"/>
            <w:vAlign w:val="center"/>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1</w:t>
            </w:r>
          </w:p>
        </w:tc>
        <w:tc>
          <w:tcPr>
            <w:tcW w:w="0" w:type="auto"/>
            <w:shd w:val="clear" w:color="auto" w:fill="E6E6E6"/>
            <w:vAlign w:val="center"/>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5</w:t>
            </w:r>
          </w:p>
        </w:tc>
      </w:tr>
      <w:tr w:rsidR="00770128" w:rsidRPr="00770128" w:rsidTr="008B1629">
        <w:trPr>
          <w:tblCellSpacing w:w="15" w:type="dxa"/>
          <w:jc w:val="center"/>
        </w:trPr>
        <w:tc>
          <w:tcPr>
            <w:tcW w:w="0" w:type="auto"/>
            <w:shd w:val="clear" w:color="auto" w:fill="E6E6E6"/>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Su (Direkt) </w:t>
            </w:r>
          </w:p>
        </w:tc>
        <w:tc>
          <w:tcPr>
            <w:tcW w:w="0" w:type="auto"/>
            <w:shd w:val="clear" w:color="auto" w:fill="E6E6E6"/>
            <w:vAlign w:val="center"/>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5</w:t>
            </w:r>
          </w:p>
        </w:tc>
        <w:tc>
          <w:tcPr>
            <w:tcW w:w="0" w:type="auto"/>
            <w:shd w:val="clear" w:color="auto" w:fill="E6E6E6"/>
            <w:vAlign w:val="center"/>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10</w:t>
            </w:r>
          </w:p>
        </w:tc>
      </w:tr>
    </w:tbl>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03" w:name="_Toc114242335"/>
      <w:bookmarkStart w:id="104" w:name="_Toc115032973"/>
      <w:r w:rsidRPr="00770128">
        <w:rPr>
          <w:rFonts w:ascii="Arial" w:eastAsia="Times New Roman" w:hAnsi="Arial" w:cs="Arial"/>
          <w:b/>
          <w:bCs/>
          <w:w w:val="110"/>
          <w:sz w:val="24"/>
          <w:szCs w:val="24"/>
          <w:lang w:eastAsia="tr-TR"/>
        </w:rPr>
        <w:t>G. Kimyasal tehlike;</w:t>
      </w:r>
      <w:bookmarkEnd w:id="103"/>
      <w:bookmarkEnd w:id="104"/>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Yangın yerinde tehlikeli kimyasal maddeler bulunabilir.Tehlikeli kimyasal maddelerin çoğunluğunu tahriş edici kimyasal maddeler oluşturur.</w:t>
      </w:r>
      <w:r w:rsidRPr="00770128">
        <w:rPr>
          <w:rFonts w:ascii="Arial" w:eastAsia="Times New Roman" w:hAnsi="Arial" w:cs="Arial"/>
          <w:color w:val="000000"/>
          <w:spacing w:val="-1"/>
          <w:w w:val="110"/>
          <w:sz w:val="24"/>
          <w:szCs w:val="24"/>
          <w:vertAlign w:val="superscript"/>
          <w:lang w:eastAsia="tr-TR"/>
        </w:rPr>
        <w:footnoteReference w:id="8"/>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r w:rsidRPr="00770128">
        <w:rPr>
          <w:rFonts w:ascii="Arial" w:eastAsia="Times New Roman" w:hAnsi="Arial" w:cs="Arial"/>
          <w:b/>
          <w:color w:val="000000"/>
          <w:spacing w:val="-1"/>
          <w:w w:val="110"/>
          <w:sz w:val="24"/>
          <w:szCs w:val="24"/>
          <w:lang w:eastAsia="tr-TR"/>
        </w:rPr>
        <w:t>G.1) Su İle Reaksiyona Girerek Yanıcı Gaz Üreten Maddeler</w:t>
      </w:r>
      <w:r w:rsidRPr="00770128">
        <w:rPr>
          <w:rFonts w:ascii="Arial" w:eastAsia="Times New Roman" w:hAnsi="Arial" w:cs="Arial"/>
          <w:color w:val="000000"/>
          <w:spacing w:val="-1"/>
          <w:w w:val="110"/>
          <w:sz w:val="24"/>
          <w:szCs w:val="24"/>
          <w:lang w:eastAsia="tr-TR"/>
        </w:rPr>
        <w:t xml:space="preserve"> </w:t>
      </w:r>
    </w:p>
    <w:tbl>
      <w:tblPr>
        <w:tblW w:w="45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410"/>
        <w:gridCol w:w="6740"/>
      </w:tblGrid>
      <w:tr w:rsidR="00770128" w:rsidRPr="00770128" w:rsidTr="008B1629">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fldChar w:fldCharType="begin"/>
            </w:r>
            <w:r w:rsidRPr="00770128">
              <w:rPr>
                <w:rFonts w:ascii="Arial" w:eastAsia="Times New Roman" w:hAnsi="Arial" w:cs="Arial"/>
                <w:color w:val="000000"/>
                <w:spacing w:val="-1"/>
                <w:w w:val="110"/>
                <w:sz w:val="24"/>
                <w:szCs w:val="24"/>
                <w:lang w:eastAsia="tr-TR"/>
              </w:rPr>
              <w:instrText xml:space="preserve"> INCLUDEPICTURE "http://www.ibitem.gov.tr/dersler/images/wet-s.gif" \* MERGEFORMATINET </w:instrText>
            </w:r>
            <w:r w:rsidRPr="00770128">
              <w:rPr>
                <w:rFonts w:ascii="Arial" w:eastAsia="Times New Roman" w:hAnsi="Arial" w:cs="Arial"/>
                <w:color w:val="000000"/>
                <w:spacing w:val="-1"/>
                <w:w w:val="110"/>
                <w:sz w:val="24"/>
                <w:szCs w:val="24"/>
                <w:lang w:eastAsia="tr-TR"/>
              </w:rPr>
              <w:fldChar w:fldCharType="separate"/>
            </w:r>
            <w:r w:rsidRPr="00770128">
              <w:rPr>
                <w:rFonts w:ascii="Arial" w:eastAsia="Times New Roman" w:hAnsi="Arial" w:cs="Arial"/>
                <w:color w:val="000000"/>
                <w:spacing w:val="-1"/>
                <w:w w:val="110"/>
                <w:sz w:val="24"/>
                <w:szCs w:val="24"/>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34" type="#_x0000_t75" style="width:65.25pt;height:65.25pt">
                  <v:imagedata r:id="rId17" r:href="rId18"/>
                </v:shape>
              </w:pict>
            </w:r>
            <w:r w:rsidRPr="00770128">
              <w:rPr>
                <w:rFonts w:ascii="Arial" w:eastAsia="Times New Roman" w:hAnsi="Arial" w:cs="Arial"/>
                <w:color w:val="000000"/>
                <w:spacing w:val="-1"/>
                <w:w w:val="110"/>
                <w:sz w:val="24"/>
                <w:szCs w:val="24"/>
                <w:lang w:eastAsia="tr-TR"/>
              </w:rPr>
              <w:fldChar w:fldCharType="end"/>
            </w:r>
          </w:p>
        </w:tc>
        <w:tc>
          <w:tcPr>
            <w:tcW w:w="0" w:type="auto"/>
            <w:tcBorders>
              <w:top w:val="outset" w:sz="6" w:space="0" w:color="auto"/>
              <w:left w:val="outset" w:sz="6" w:space="0" w:color="auto"/>
              <w:bottom w:val="outset" w:sz="6" w:space="0" w:color="auto"/>
              <w:right w:val="outset" w:sz="6" w:space="0" w:color="auto"/>
            </w:tcBorders>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Sodyum, Potasyum, Kalsiyum metalleri, bu metallerin peroksitleri ve karpit gibi maddeler su ile temas ettiklerinde Hidrojen gazı oluştururlar. Yanma patlama şeklinde olur. Bu nedenle yangında bu maddelere kesinlikle su sıkılmamalıdır. Bu maddeler tamamen havasız ortamda saklanmalıdır.</w:t>
            </w:r>
          </w:p>
        </w:tc>
      </w:tr>
    </w:tbl>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r w:rsidRPr="00770128">
        <w:rPr>
          <w:rFonts w:ascii="Arial" w:eastAsia="Times New Roman" w:hAnsi="Arial" w:cs="Arial"/>
          <w:b/>
          <w:color w:val="000000"/>
          <w:spacing w:val="-1"/>
          <w:w w:val="110"/>
          <w:sz w:val="24"/>
          <w:szCs w:val="24"/>
          <w:lang w:eastAsia="tr-TR"/>
        </w:rPr>
        <w:t xml:space="preserve">G.2) Zehirleyici Kimyasal Maddeler   </w:t>
      </w:r>
    </w:p>
    <w:tbl>
      <w:tblPr>
        <w:tblW w:w="45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410"/>
        <w:gridCol w:w="6740"/>
      </w:tblGrid>
      <w:tr w:rsidR="00770128" w:rsidRPr="00770128" w:rsidTr="008B1629">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fldChar w:fldCharType="begin"/>
            </w:r>
            <w:r w:rsidRPr="00770128">
              <w:rPr>
                <w:rFonts w:ascii="Arial" w:eastAsia="Times New Roman" w:hAnsi="Arial" w:cs="Arial"/>
                <w:color w:val="000000"/>
                <w:spacing w:val="-1"/>
                <w:w w:val="110"/>
                <w:sz w:val="24"/>
                <w:szCs w:val="24"/>
                <w:lang w:eastAsia="tr-TR"/>
              </w:rPr>
              <w:instrText xml:space="preserve"> INCLUDEPICTURE "http://www.ibitem.gov.tr/dersler/images/poison-s.gif" \* MERGEFORMATINET </w:instrText>
            </w:r>
            <w:r w:rsidRPr="00770128">
              <w:rPr>
                <w:rFonts w:ascii="Arial" w:eastAsia="Times New Roman" w:hAnsi="Arial" w:cs="Arial"/>
                <w:color w:val="000000"/>
                <w:spacing w:val="-1"/>
                <w:w w:val="110"/>
                <w:sz w:val="24"/>
                <w:szCs w:val="24"/>
                <w:lang w:eastAsia="tr-TR"/>
              </w:rPr>
              <w:fldChar w:fldCharType="separate"/>
            </w:r>
            <w:r w:rsidRPr="00770128">
              <w:rPr>
                <w:rFonts w:ascii="Arial" w:eastAsia="Times New Roman" w:hAnsi="Arial" w:cs="Arial"/>
                <w:color w:val="000000"/>
                <w:spacing w:val="-1"/>
                <w:w w:val="110"/>
                <w:sz w:val="24"/>
                <w:szCs w:val="24"/>
                <w:lang w:eastAsia="tr-TR"/>
              </w:rPr>
              <w:pict>
                <v:shape id="_x0000_i1935" type="#_x0000_t75" style="width:65.25pt;height:65.25pt">
                  <v:imagedata r:id="rId19" r:href="rId20"/>
                </v:shape>
              </w:pict>
            </w:r>
            <w:r w:rsidRPr="00770128">
              <w:rPr>
                <w:rFonts w:ascii="Arial" w:eastAsia="Times New Roman" w:hAnsi="Arial" w:cs="Arial"/>
                <w:color w:val="000000"/>
                <w:spacing w:val="-1"/>
                <w:w w:val="110"/>
                <w:sz w:val="24"/>
                <w:szCs w:val="24"/>
                <w:lang w:eastAsia="tr-TR"/>
              </w:rPr>
              <w:fldChar w:fldCharType="end"/>
            </w:r>
          </w:p>
        </w:tc>
        <w:tc>
          <w:tcPr>
            <w:tcW w:w="0" w:type="auto"/>
            <w:tcBorders>
              <w:top w:val="outset" w:sz="6" w:space="0" w:color="auto"/>
              <w:left w:val="outset" w:sz="6" w:space="0" w:color="auto"/>
              <w:bottom w:val="outset" w:sz="6" w:space="0" w:color="auto"/>
              <w:right w:val="outset" w:sz="6" w:space="0" w:color="auto"/>
            </w:tcBorders>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Kurşun tozu (Pb), Cıva (Hg) ve Fosfor (P) açık yaralardan ve mide bağırsak yolu ile insan vücuduna girip zehirleyebilirler. PVC yandığı zaman Hidroklorik Asit (HCl) çıkarır. Hidrojen Siyanür (HCN), Metil Bromür (CH3Br, [Halon 1001]) ve Karbon Tetraklorür (CCl4, [Halon 104]) deri yolu ile vücuda girebilen zehirli maddelerdir.</w:t>
            </w:r>
          </w:p>
        </w:tc>
      </w:tr>
    </w:tbl>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r w:rsidRPr="00770128">
        <w:rPr>
          <w:rFonts w:ascii="Arial" w:eastAsia="Times New Roman" w:hAnsi="Arial" w:cs="Arial"/>
          <w:b/>
          <w:color w:val="000000"/>
          <w:spacing w:val="-1"/>
          <w:w w:val="110"/>
          <w:sz w:val="24"/>
          <w:szCs w:val="24"/>
          <w:lang w:eastAsia="tr-TR"/>
        </w:rPr>
        <w:t xml:space="preserve">G.3) Tahriş Edici Sıvı Kimyasal Maddeler   </w:t>
      </w:r>
    </w:p>
    <w:tbl>
      <w:tblPr>
        <w:tblW w:w="45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410"/>
        <w:gridCol w:w="6740"/>
      </w:tblGrid>
      <w:tr w:rsidR="00770128" w:rsidRPr="00770128" w:rsidTr="008B1629">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fldChar w:fldCharType="begin"/>
            </w:r>
            <w:r w:rsidRPr="00770128">
              <w:rPr>
                <w:rFonts w:ascii="Arial" w:eastAsia="Times New Roman" w:hAnsi="Arial" w:cs="Arial"/>
                <w:color w:val="000000"/>
                <w:spacing w:val="-1"/>
                <w:w w:val="110"/>
                <w:sz w:val="24"/>
                <w:szCs w:val="24"/>
                <w:lang w:eastAsia="tr-TR"/>
              </w:rPr>
              <w:instrText xml:space="preserve"> INCLUDEPICTURE "http://www.ibitem.gov.tr/dersler/images/corosive-s.gif" \* MERGEFORMATINET </w:instrText>
            </w:r>
            <w:r w:rsidRPr="00770128">
              <w:rPr>
                <w:rFonts w:ascii="Arial" w:eastAsia="Times New Roman" w:hAnsi="Arial" w:cs="Arial"/>
                <w:color w:val="000000"/>
                <w:spacing w:val="-1"/>
                <w:w w:val="110"/>
                <w:sz w:val="24"/>
                <w:szCs w:val="24"/>
                <w:lang w:eastAsia="tr-TR"/>
              </w:rPr>
              <w:fldChar w:fldCharType="separate"/>
            </w:r>
            <w:r w:rsidRPr="00770128">
              <w:rPr>
                <w:rFonts w:ascii="Arial" w:eastAsia="Times New Roman" w:hAnsi="Arial" w:cs="Arial"/>
                <w:color w:val="000000"/>
                <w:spacing w:val="-1"/>
                <w:w w:val="110"/>
                <w:sz w:val="24"/>
                <w:szCs w:val="24"/>
                <w:lang w:eastAsia="tr-TR"/>
              </w:rPr>
              <w:pict>
                <v:shape id="_x0000_i1936" type="#_x0000_t75" style="width:65.25pt;height:65.25pt">
                  <v:imagedata r:id="rId21" r:href="rId22"/>
                </v:shape>
              </w:pict>
            </w:r>
            <w:r w:rsidRPr="00770128">
              <w:rPr>
                <w:rFonts w:ascii="Arial" w:eastAsia="Times New Roman" w:hAnsi="Arial" w:cs="Arial"/>
                <w:color w:val="000000"/>
                <w:spacing w:val="-1"/>
                <w:w w:val="110"/>
                <w:sz w:val="24"/>
                <w:szCs w:val="24"/>
                <w:lang w:eastAsia="tr-TR"/>
              </w:rPr>
              <w:fldChar w:fldCharType="end"/>
            </w:r>
          </w:p>
        </w:tc>
        <w:tc>
          <w:tcPr>
            <w:tcW w:w="0" w:type="auto"/>
            <w:tcBorders>
              <w:top w:val="outset" w:sz="6" w:space="0" w:color="auto"/>
              <w:left w:val="outset" w:sz="6" w:space="0" w:color="auto"/>
              <w:bottom w:val="outset" w:sz="6" w:space="0" w:color="auto"/>
              <w:right w:val="outset" w:sz="6" w:space="0" w:color="auto"/>
            </w:tcBorders>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Tahriş edici maddeler arasında sıvılar deriye daha derinden nüfuz edebildiklerinden daha tehlikelidirler. Bunlar çoğunlukla kuvvetli asitler ve kuvvetli bazlardır; Nitrik Asit (HNO3), Hidroklorik Asit (HCl), Sulfirik Asit (H2SO4), Hidroflorik Asit (HF), Sodyum Hidroksit [Sudkostik] (NaOH) v.b.</w:t>
            </w:r>
          </w:p>
        </w:tc>
      </w:tr>
    </w:tbl>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        Tahriş edici katı kimyasal maddeler de uzun süre aynı yerde kaldıklarında hücrelerin salgıladıkları sıvılarla çözünerek tahriş etkisi </w:t>
      </w:r>
      <w:r w:rsidRPr="00770128">
        <w:rPr>
          <w:rFonts w:ascii="Arial" w:eastAsia="Times New Roman" w:hAnsi="Arial" w:cs="Arial"/>
          <w:w w:val="110"/>
          <w:sz w:val="24"/>
          <w:szCs w:val="24"/>
          <w:lang w:eastAsia="tr-TR"/>
        </w:rPr>
        <w:lastRenderedPageBreak/>
        <w:t xml:space="preserve">gösterirler. Katı olarak; Hidroksitli Kireç (KOH), Katı Sodyum Hidroksit [Sudkostik] (NaOH), Söndürülmemiş Kireç (CaO), Toz halinde Kalsiyum Karpit (CaC2) v.b. </w:t>
      </w:r>
    </w:p>
    <w:p w:rsidR="00770128" w:rsidRPr="00770128" w:rsidRDefault="00770128" w:rsidP="00770128">
      <w:pPr>
        <w:spacing w:after="12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Tahriş edici kimyasal maddeler göz için en büyük tehlikeyi teşkil eder. Bir damlası dahi gözü kör edebilir. Bu yüzden bu tür tehlikelerin tehdidi altındaki yangın yerlerinde; gözleri korumak için maske, elleri ve ayakları korumak için lastik veya plastik eldiven ve çizme kullanılmalı, deri eldiven ve ayakkabı kullanılmamalıdır. Çünkü deri tahriş edici maddeyi içine çekeceğinden çok tehlikelidir. Özel durumlarda plastik veya özel kaplanmış komple elbiseler kullanılmalı ve koruyucu elbisenin pantolon paçasının çizmenin üzerine taşmamasına dikkat edilmelidir.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05" w:name="_Toc114242336"/>
      <w:bookmarkStart w:id="106" w:name="_Toc115032974"/>
      <w:r w:rsidRPr="00770128">
        <w:rPr>
          <w:rFonts w:ascii="Arial" w:eastAsia="Times New Roman" w:hAnsi="Arial" w:cs="Arial"/>
          <w:b/>
          <w:bCs/>
          <w:w w:val="110"/>
          <w:sz w:val="24"/>
          <w:szCs w:val="24"/>
          <w:lang w:eastAsia="tr-TR"/>
        </w:rPr>
        <w:t>H. Nükleer tehlike;</w:t>
      </w:r>
      <w:bookmarkEnd w:id="105"/>
      <w:bookmarkEnd w:id="106"/>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      H.1) Radyoaktif Maddeler   </w:t>
      </w:r>
    </w:p>
    <w:tbl>
      <w:tblPr>
        <w:tblW w:w="450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410"/>
        <w:gridCol w:w="6740"/>
      </w:tblGrid>
      <w:tr w:rsidR="00770128" w:rsidRPr="00770128" w:rsidTr="008B1629">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fldChar w:fldCharType="begin"/>
            </w:r>
            <w:r w:rsidRPr="00770128">
              <w:rPr>
                <w:rFonts w:ascii="Arial" w:eastAsia="Times New Roman" w:hAnsi="Arial" w:cs="Arial"/>
                <w:color w:val="000000"/>
                <w:spacing w:val="-1"/>
                <w:w w:val="110"/>
                <w:sz w:val="24"/>
                <w:szCs w:val="24"/>
                <w:lang w:eastAsia="tr-TR"/>
              </w:rPr>
              <w:instrText xml:space="preserve"> INCLUDEPICTURE "http://www.ibitem.gov.tr/dersler/images/radio-s.gif" \* MERGEFORMATINET </w:instrText>
            </w:r>
            <w:r w:rsidRPr="00770128">
              <w:rPr>
                <w:rFonts w:ascii="Arial" w:eastAsia="Times New Roman" w:hAnsi="Arial" w:cs="Arial"/>
                <w:color w:val="000000"/>
                <w:spacing w:val="-1"/>
                <w:w w:val="110"/>
                <w:sz w:val="24"/>
                <w:szCs w:val="24"/>
                <w:lang w:eastAsia="tr-TR"/>
              </w:rPr>
              <w:fldChar w:fldCharType="separate"/>
            </w:r>
            <w:r w:rsidRPr="00770128">
              <w:rPr>
                <w:rFonts w:ascii="Arial" w:eastAsia="Times New Roman" w:hAnsi="Arial" w:cs="Arial"/>
                <w:color w:val="000000"/>
                <w:spacing w:val="-1"/>
                <w:w w:val="110"/>
                <w:sz w:val="24"/>
                <w:szCs w:val="24"/>
                <w:lang w:eastAsia="tr-TR"/>
              </w:rPr>
              <w:pict>
                <v:shape id="_x0000_i1937" type="#_x0000_t75" style="width:65.25pt;height:65.25pt">
                  <v:imagedata r:id="rId23" r:href="rId24"/>
                </v:shape>
              </w:pict>
            </w:r>
            <w:r w:rsidRPr="00770128">
              <w:rPr>
                <w:rFonts w:ascii="Arial" w:eastAsia="Times New Roman" w:hAnsi="Arial" w:cs="Arial"/>
                <w:color w:val="000000"/>
                <w:spacing w:val="-1"/>
                <w:w w:val="110"/>
                <w:sz w:val="24"/>
                <w:szCs w:val="24"/>
                <w:lang w:eastAsia="tr-TR"/>
              </w:rPr>
              <w:fldChar w:fldCharType="end"/>
            </w:r>
          </w:p>
        </w:tc>
        <w:tc>
          <w:tcPr>
            <w:tcW w:w="0" w:type="auto"/>
            <w:tcBorders>
              <w:top w:val="outset" w:sz="6" w:space="0" w:color="auto"/>
              <w:left w:val="outset" w:sz="6" w:space="0" w:color="auto"/>
              <w:bottom w:val="outset" w:sz="6" w:space="0" w:color="auto"/>
              <w:right w:val="outset" w:sz="6" w:space="0" w:color="auto"/>
            </w:tcBorders>
            <w:vAlign w:val="center"/>
          </w:tcPr>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Atomların parçalanması esnasında çekirdeklerinden çeşitli ışınlar yayılır. Bu ışınlar alfa (a), beta (b) ve gama (g) diye adlandırılmıştır. Alfa ve beta ışınları yüklü partiküllerdir. Gama ışınları ise röntgen ışınlarına benzeyen kısa dalgalı ve giriş (yarma, nüfuz) gücü yüksek ve uzun menzilli elektromanyetik dalgalardır.</w:t>
            </w:r>
          </w:p>
        </w:tc>
      </w:tr>
    </w:tbl>
    <w:p w:rsidR="00770128" w:rsidRPr="00770128" w:rsidRDefault="00770128" w:rsidP="00770128">
      <w:pPr>
        <w:spacing w:after="0" w:line="240" w:lineRule="auto"/>
        <w:ind w:firstLine="567"/>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567"/>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Gama kaynağı olarak Kobalt (Co-60), İridyum (Ir-192) ve Sezyum (Cs-137) kullanılmaktadır. Endüstride; seviye, kalınlık ölçme, kaynak ve dikiş kontrolü için radyografi (gamagrafi) şeklinde, tıpta teşhis ve tedavi amaçlı olarak radyoterapide  kullanılmaktadır. Ayrıca kriminolojide, jeolojide v.b. kullanım alanları vardır. Bunlardan aktivitesi yüksek ve sürekli aktif kaynak olarak sadece radyoterapi merkezleri tehlike oluşturabilir. İstanbul’da 3’ü özel olmak üzere 10 hastanede gama ışını ile tedavi yapan radyoterapi merkezi vardır. Yalnız bunlar son derece güvenli korunmaya sahiptirler. Konu ile ilgili  kurum İstanbul’daki Çekmece Nükleer Araştırma ve Eğitim Merkezi (ÇNAEM)dir. Tel: 0.212.548 40 50 (6 hat) Merkez yetkilileri bugüne kadar böyle bir tehlike ile karşılaşılmadığını söylemektedirler. Ankara'da da Ankara Nükleer Araştırma ve Eğitim Merkezi (ANAEM) bu konuda görev yapmaktadır.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Alfa, beta ve gama ışınlarına iyonize ışınlar denir. Bu ışınlar insan vücudundan</w:t>
      </w:r>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 xml:space="preserve">geçerlerken atom ve moleküllerdeki elektronları yerinden koparmak suretiyle iyonize ettikleri için ışın hastalıklarına yol açar. Işın hastalıkları akut ve kronik diye ikiye ayrılır. Akut olarak; kusma, ishal, ağız ve gırtlak iltihabı, burun kanaması ve ateşlenme ortaya çıkar. Kronik hastalıklar olarak kısırlık, kanser, karaciğer hastalıkları, kanda değişme ve erken yaşlanma sayılabilir.  Ayrıca irsi (genetik) tesirleri olup, sakat doğumlara yol açtığı için müdahale eden itfaiyecilerin 45 yaşın üzerinde olmasına ve kısa sürelerle nöbetleşe çalışılmasına dikkat edilir.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ind w:firstLine="720"/>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Alfa ışınları ancak deriyle direkt temas halinde tehlike oluşturur. Beta ışınları çok yakın mesafede tesir edebilir. Ancak gama ışınları uzak mesafelere de tesir eder. "İyonize hava" elektriği ilettiği için Radyakmetreler veya otomatik iyonize yangın ikaz sistemleri tarafından kolayca algılanır. Etkilenmeyi ve korunmayı 1- Uzaklık, 2- Zaman ve 3- Zırh faktörleri belirlemektedir. Alfa, beta ve gama ışınları ile karşılaşma ihtimali varsa </w:t>
      </w:r>
      <w:r w:rsidRPr="00770128">
        <w:rPr>
          <w:rFonts w:ascii="Arial" w:eastAsia="Times New Roman" w:hAnsi="Arial" w:cs="Arial"/>
          <w:color w:val="000000"/>
          <w:spacing w:val="-1"/>
          <w:w w:val="110"/>
          <w:sz w:val="24"/>
          <w:szCs w:val="24"/>
          <w:lang w:eastAsia="tr-TR"/>
        </w:rPr>
        <w:lastRenderedPageBreak/>
        <w:t xml:space="preserve">uzaktan müdahale en iyi korunma tedbiridir. Bu arada Nükleer Araştırma ve Eğitim Merkezinden uzman ekip istenmelidir. Ancak insan hayatı söz konusu ise veya önemli bir tehlikeyi ortadan kaldırmak için kısa süreli müdahale düşünülebilir. Alfa ve beta ışınlarına karşı korunmak kolaydır. Ancak bu ışınları yayan kaynakların yani radyoaktif maddelerin teneffüs edilmemeleri gerekir. Normal elbise bile alfa ışınları için iyi, beta ışınları için kısmi koruyucudur. Gama ışınları için kurşuna batırılmış veya kurşunla kaplı elbiseler bile çok az koruyucu görev yapar. Gama ışınlarının oluşabileceği yerlerde koruyucu duvar örebilmek için kurşunlu tuğla bulundurmak gerekir. Radyoaktif maddelerin sindirim ve solunum yolu ile vücuda girmemeleri için hava tüplü solunum cihazları mutlaka kullanılmalıdır. </w:t>
      </w:r>
    </w:p>
    <w:p w:rsidR="00770128" w:rsidRPr="00770128" w:rsidRDefault="00770128" w:rsidP="00770128">
      <w:pPr>
        <w:spacing w:before="240" w:after="60" w:line="240" w:lineRule="auto"/>
        <w:outlineLvl w:val="0"/>
        <w:rPr>
          <w:rFonts w:ascii="Arial" w:eastAsia="Times New Roman" w:hAnsi="Arial" w:cs="Arial"/>
          <w:b/>
          <w:bCs/>
          <w:w w:val="110"/>
          <w:sz w:val="24"/>
          <w:szCs w:val="24"/>
          <w:lang w:eastAsia="tr-TR"/>
        </w:rPr>
      </w:pPr>
    </w:p>
    <w:p w:rsidR="00770128" w:rsidRPr="00770128" w:rsidRDefault="00770128" w:rsidP="00770128">
      <w:pPr>
        <w:spacing w:before="240" w:after="60" w:line="240" w:lineRule="auto"/>
        <w:jc w:val="center"/>
        <w:outlineLvl w:val="0"/>
        <w:rPr>
          <w:rFonts w:ascii="Arial" w:eastAsia="Times New Roman" w:hAnsi="Arial" w:cs="Arial"/>
          <w:b/>
          <w:bCs/>
          <w:w w:val="110"/>
          <w:sz w:val="32"/>
          <w:szCs w:val="32"/>
          <w:lang w:eastAsia="tr-TR"/>
        </w:rPr>
      </w:pPr>
      <w:bookmarkStart w:id="107" w:name="_Toc114242205"/>
      <w:bookmarkStart w:id="108" w:name="_Toc115032843"/>
      <w:r w:rsidRPr="00770128">
        <w:rPr>
          <w:rFonts w:ascii="Arial" w:eastAsia="Times New Roman" w:hAnsi="Arial" w:cs="Arial"/>
          <w:b/>
          <w:bCs/>
          <w:w w:val="110"/>
          <w:sz w:val="32"/>
          <w:szCs w:val="32"/>
          <w:lang w:eastAsia="tr-TR"/>
        </w:rPr>
        <w:t>II.BÖLÜM YANGIN</w:t>
      </w:r>
      <w:bookmarkEnd w:id="107"/>
      <w:bookmarkEnd w:id="108"/>
      <w:r w:rsidRPr="00770128">
        <w:rPr>
          <w:rFonts w:ascii="Arial" w:eastAsia="Times New Roman" w:hAnsi="Arial" w:cs="Arial"/>
          <w:b/>
          <w:bCs/>
          <w:w w:val="110"/>
          <w:sz w:val="32"/>
          <w:szCs w:val="32"/>
          <w:lang w:eastAsia="tr-TR"/>
        </w:rPr>
        <w:t xml:space="preserve"> BİLGİSİ</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109" w:name="_Toc114242206"/>
      <w:bookmarkStart w:id="110" w:name="_Toc115032844"/>
      <w:r w:rsidRPr="00770128">
        <w:rPr>
          <w:rFonts w:ascii="Arial" w:eastAsia="Times New Roman" w:hAnsi="Arial" w:cs="Arial"/>
          <w:b/>
          <w:w w:val="110"/>
          <w:sz w:val="24"/>
          <w:szCs w:val="24"/>
          <w:lang w:eastAsia="tr-TR"/>
        </w:rPr>
        <w:t>Yangın :</w:t>
      </w:r>
      <w:bookmarkEnd w:id="109"/>
      <w:bookmarkEnd w:id="110"/>
      <w:r w:rsidRPr="00770128">
        <w:rPr>
          <w:rFonts w:ascii="Arial" w:eastAsia="Times New Roman" w:hAnsi="Arial" w:cs="Arial"/>
          <w:w w:val="110"/>
          <w:sz w:val="24"/>
          <w:szCs w:val="24"/>
          <w:lang w:eastAsia="tr-TR"/>
        </w:rPr>
        <w:t xml:space="preserve"> Kısaca kontrol dışı Yanma olayına yangın denir. Geniş bir ifade ile insanların istekleri dışında çıkan (sabotajla çıkartılan yangınlar hariç), gelişen ve istenildiği zaman kontrol altına alınıp söndürülemeyen yanma olaylarına YANGIN denir. Başlangıç, büyüme, yayılma korlaşma ve sönme aşamaları şeklinde dört evreden oluşur. Bu bölümde marjinal fayda anlatılmaya çalışılacaktır. Bir örnek vermek gerekirse çöp kovasında tutuşan kağıtların yangını, 1 kova su ile de söndürülebilir, duvarda asılı olan KKT tipi yangın söndürücü ile de söndürülebilir, CO 2 tipi yangın söndürme tüpü ile de söndürülebilir. Yani amacımız en az maliyetle en fazla faydayı elde etmek olmalıdır. Yangın sınıfları niteliklerine ve bulundukları alana göre sınıflandırılabilir.</w:t>
      </w: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111" w:name="_Toc114242208"/>
      <w:bookmarkStart w:id="112" w:name="_Toc115032846"/>
      <w:r w:rsidRPr="00770128">
        <w:rPr>
          <w:rFonts w:ascii="Arial" w:eastAsia="Times New Roman" w:hAnsi="Arial" w:cs="Arial"/>
          <w:b/>
          <w:bCs/>
          <w:iCs/>
          <w:w w:val="110"/>
          <w:sz w:val="24"/>
          <w:szCs w:val="24"/>
          <w:lang w:eastAsia="tr-TR"/>
        </w:rPr>
        <w:t>1. NİTELİKLERİNE GÖRE</w:t>
      </w:r>
      <w:bookmarkEnd w:id="111"/>
      <w:bookmarkEnd w:id="112"/>
      <w:r w:rsidRPr="00770128">
        <w:rPr>
          <w:rFonts w:ascii="Arial" w:eastAsia="Times New Roman" w:hAnsi="Arial" w:cs="Arial"/>
          <w:b/>
          <w:bCs/>
          <w:iCs/>
          <w:w w:val="110"/>
          <w:sz w:val="24"/>
          <w:szCs w:val="24"/>
          <w:lang w:eastAsia="tr-TR"/>
        </w:rPr>
        <w:t xml:space="preserve"> YANGIN SINIFLARI</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13" w:name="_Toc114242209"/>
      <w:bookmarkStart w:id="114" w:name="_Toc115032847"/>
      <w:r w:rsidRPr="00770128">
        <w:rPr>
          <w:rFonts w:ascii="Arial" w:eastAsia="Times New Roman" w:hAnsi="Arial" w:cs="Arial"/>
          <w:b/>
          <w:bCs/>
          <w:w w:val="110"/>
          <w:sz w:val="24"/>
          <w:szCs w:val="24"/>
          <w:lang w:eastAsia="tr-TR"/>
        </w:rPr>
        <w:tab/>
        <w:t>A Sınıfı Yangınlar: Yanıcı katı Madde Yangınlar</w:t>
      </w:r>
      <w:bookmarkEnd w:id="113"/>
      <w:bookmarkEnd w:id="114"/>
      <w:r w:rsidRPr="00770128">
        <w:rPr>
          <w:rFonts w:ascii="Arial" w:eastAsia="Times New Roman" w:hAnsi="Arial" w:cs="Arial"/>
          <w:b/>
          <w:bCs/>
          <w:w w:val="110"/>
          <w:sz w:val="24"/>
          <w:szCs w:val="24"/>
          <w:lang w:eastAsia="tr-TR"/>
        </w:rPr>
        <w:t>ı:</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sz w:val="24"/>
          <w:szCs w:val="24"/>
          <w:lang w:eastAsia="tr-TR"/>
        </w:rPr>
        <w:t>Hafif metaller dışındaki yanabilir katı maddeleri kapsar. Ağaç ve ağaç ürünleri, katı petrol ürünleri, sünger, hafif olmayan metaller vs. Yanma katı yüzeylerinde olur. Örneğin; Odun, kağıt, kumaş, PVC ürünlerinde olduğu gibi. Alevli ve korlu yangınlar olup sabit yerde yanarlar. Katı maddeler korlaşma ile yanarlar. Sünger ve</w:t>
      </w:r>
      <w:r w:rsidRPr="00770128">
        <w:rPr>
          <w:rFonts w:ascii="Arial" w:eastAsia="Times New Roman" w:hAnsi="Arial" w:cs="Arial"/>
          <w:color w:val="000000"/>
          <w:spacing w:val="-1"/>
          <w:w w:val="110"/>
          <w:sz w:val="24"/>
          <w:szCs w:val="24"/>
          <w:lang w:eastAsia="tr-TR"/>
        </w:rPr>
        <w:t xml:space="preserve"> tekstil ürünlerinde ise için için yanma gerçekleşir. </w:t>
      </w:r>
      <w:r w:rsidRPr="00770128">
        <w:rPr>
          <w:rFonts w:ascii="Arial" w:eastAsia="Times New Roman" w:hAnsi="Arial" w:cs="Arial"/>
          <w:b/>
          <w:color w:val="000000"/>
          <w:spacing w:val="-1"/>
          <w:w w:val="110"/>
          <w:sz w:val="24"/>
          <w:szCs w:val="24"/>
          <w:lang w:eastAsia="tr-TR"/>
        </w:rPr>
        <w:t>İdeal söndürme maddesi su</w:t>
      </w:r>
      <w:r w:rsidRPr="00770128">
        <w:rPr>
          <w:rFonts w:ascii="Arial" w:eastAsia="Times New Roman" w:hAnsi="Arial" w:cs="Arial"/>
          <w:color w:val="000000"/>
          <w:spacing w:val="-1"/>
          <w:w w:val="110"/>
          <w:sz w:val="24"/>
          <w:szCs w:val="24"/>
          <w:lang w:eastAsia="tr-TR"/>
        </w:rPr>
        <w:t xml:space="preserve"> dur.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15" w:name="_Toc114242210"/>
      <w:bookmarkStart w:id="116" w:name="_Toc115032848"/>
      <w:r w:rsidRPr="00770128">
        <w:rPr>
          <w:rFonts w:ascii="Arial" w:eastAsia="Times New Roman" w:hAnsi="Arial" w:cs="Arial"/>
          <w:b/>
          <w:bCs/>
          <w:w w:val="110"/>
          <w:sz w:val="24"/>
          <w:szCs w:val="24"/>
          <w:lang w:eastAsia="tr-TR"/>
        </w:rPr>
        <w:tab/>
        <w:t>B Sınıfı Yangınlar: Yanıcı Sıvı Madde Yangınlar</w:t>
      </w:r>
      <w:bookmarkEnd w:id="115"/>
      <w:bookmarkEnd w:id="116"/>
      <w:r w:rsidRPr="00770128">
        <w:rPr>
          <w:rFonts w:ascii="Arial" w:eastAsia="Times New Roman" w:hAnsi="Arial" w:cs="Arial"/>
          <w:b/>
          <w:bCs/>
          <w:w w:val="110"/>
          <w:sz w:val="24"/>
          <w:szCs w:val="24"/>
          <w:lang w:eastAsia="tr-TR"/>
        </w:rPr>
        <w:t>ı:</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Sıvı petrol ürünleri ve alkol tipi yanıcı maddelerin yangınlarıdır.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Bunları üç sınıfa ayırmak mümkündür.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Birinci sınıf sıvılar</w:t>
      </w:r>
      <w:r w:rsidRPr="00770128">
        <w:rPr>
          <w:rFonts w:ascii="Arial" w:eastAsia="Times New Roman" w:hAnsi="Arial" w:cs="Arial"/>
          <w:w w:val="110"/>
          <w:sz w:val="24"/>
          <w:szCs w:val="24"/>
          <w:lang w:eastAsia="tr-TR"/>
        </w:rPr>
        <w:t xml:space="preserve"> ;  Su ile karışmayan sıvı yakıtlar petrol, benzin, yağlar, boyalar vb</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İkinci sınıf sıvılar</w:t>
      </w:r>
      <w:r w:rsidRPr="00770128">
        <w:rPr>
          <w:rFonts w:ascii="Arial" w:eastAsia="Times New Roman" w:hAnsi="Arial" w:cs="Arial"/>
          <w:w w:val="110"/>
          <w:sz w:val="24"/>
          <w:szCs w:val="24"/>
          <w:lang w:eastAsia="tr-TR"/>
        </w:rPr>
        <w:t xml:space="preserve"> ;  ise katran, asfalt, gres gibi ağır yağların sebep olduğu yangınları içerir.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Üçüncü sınıf sıvılar</w:t>
      </w:r>
      <w:r w:rsidRPr="00770128">
        <w:rPr>
          <w:rFonts w:ascii="Arial" w:eastAsia="Times New Roman" w:hAnsi="Arial" w:cs="Arial"/>
          <w:w w:val="110"/>
          <w:sz w:val="24"/>
          <w:szCs w:val="24"/>
          <w:lang w:eastAsia="tr-TR"/>
        </w:rPr>
        <w:t xml:space="preserve"> ;  ise su ile karışabilen sıvı yakıtlardır, alkoller gibi. </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Bu tür yangınların, ideal söndürme maddesi </w:t>
      </w:r>
      <w:r w:rsidRPr="00770128">
        <w:rPr>
          <w:rFonts w:ascii="Arial" w:eastAsia="Times New Roman" w:hAnsi="Arial" w:cs="Arial"/>
          <w:b/>
          <w:w w:val="110"/>
          <w:sz w:val="24"/>
          <w:szCs w:val="24"/>
          <w:lang w:eastAsia="tr-TR"/>
        </w:rPr>
        <w:t>Köpük ( Foam</w:t>
      </w:r>
      <w:r w:rsidRPr="00770128">
        <w:rPr>
          <w:rFonts w:ascii="Arial" w:eastAsia="Times New Roman" w:hAnsi="Arial" w:cs="Arial"/>
          <w:w w:val="110"/>
          <w:sz w:val="24"/>
          <w:szCs w:val="24"/>
          <w:lang w:eastAsia="tr-TR"/>
        </w:rPr>
        <w:t>) tür.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17" w:name="_Toc114242211"/>
      <w:bookmarkStart w:id="118" w:name="_Toc115032849"/>
      <w:r w:rsidRPr="00770128">
        <w:rPr>
          <w:rFonts w:ascii="Arial" w:eastAsia="Times New Roman" w:hAnsi="Arial" w:cs="Arial"/>
          <w:b/>
          <w:bCs/>
          <w:w w:val="110"/>
          <w:sz w:val="24"/>
          <w:szCs w:val="24"/>
          <w:lang w:eastAsia="tr-TR"/>
        </w:rPr>
        <w:lastRenderedPageBreak/>
        <w:tab/>
        <w:t>C Sınıfı Yangınlar: Yanıcı gaz madde Yangınlar</w:t>
      </w:r>
      <w:bookmarkEnd w:id="117"/>
      <w:bookmarkEnd w:id="118"/>
      <w:r w:rsidRPr="00770128">
        <w:rPr>
          <w:rFonts w:ascii="Arial" w:eastAsia="Times New Roman" w:hAnsi="Arial" w:cs="Arial"/>
          <w:b/>
          <w:bCs/>
          <w:w w:val="110"/>
          <w:sz w:val="24"/>
          <w:szCs w:val="24"/>
          <w:lang w:eastAsia="tr-TR"/>
        </w:rPr>
        <w:t>ı:</w:t>
      </w:r>
    </w:p>
    <w:p w:rsidR="00770128" w:rsidRPr="00770128" w:rsidRDefault="00770128" w:rsidP="00770128">
      <w:pPr>
        <w:spacing w:before="100" w:beforeAutospacing="1" w:after="100" w:afterAutospacing="1"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Hızlı karışım ve hızlı yayılabilen tehlikeli yangın gruplarındandır. Alevli yanarlar. Likit petrol gazı (LPG), havagazı, doğal gaz (NG) ve hidrojen gibi yanabilen çeşitli gazları kapsar. Gaz yangınlarında patlama ile karşılaşılabiliriz. Patlama sırasında oluşan yüksek basınç, ısı ve alev yangını büyütür. İdeal söndürme </w:t>
      </w:r>
      <w:r w:rsidRPr="00770128">
        <w:rPr>
          <w:rFonts w:ascii="Arial" w:eastAsia="Times New Roman" w:hAnsi="Arial" w:cs="Arial"/>
          <w:b/>
          <w:color w:val="000000"/>
          <w:spacing w:val="-1"/>
          <w:w w:val="110"/>
          <w:sz w:val="24"/>
          <w:szCs w:val="24"/>
          <w:lang w:eastAsia="tr-TR"/>
        </w:rPr>
        <w:t>yöntemi kaynağından kesmektir</w:t>
      </w:r>
      <w:r w:rsidRPr="00770128">
        <w:rPr>
          <w:rFonts w:ascii="Arial" w:eastAsia="Times New Roman" w:hAnsi="Arial" w:cs="Arial"/>
          <w:color w:val="000000"/>
          <w:spacing w:val="-1"/>
          <w:w w:val="110"/>
          <w:sz w:val="24"/>
          <w:szCs w:val="24"/>
          <w:lang w:eastAsia="tr-TR"/>
        </w:rPr>
        <w:t>.</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19" w:name="_Toc114242212"/>
      <w:bookmarkStart w:id="120" w:name="_Toc115032850"/>
      <w:r w:rsidRPr="00770128">
        <w:rPr>
          <w:rFonts w:ascii="Arial" w:eastAsia="Times New Roman" w:hAnsi="Arial" w:cs="Arial"/>
          <w:b/>
          <w:bCs/>
          <w:w w:val="110"/>
          <w:sz w:val="24"/>
          <w:szCs w:val="24"/>
          <w:lang w:eastAsia="tr-TR"/>
        </w:rPr>
        <w:tab/>
        <w:t>D Sınıfı Yangınlar: Yanıcı Hafif Metal Madde Yangınlar</w:t>
      </w:r>
      <w:bookmarkEnd w:id="119"/>
      <w:bookmarkEnd w:id="120"/>
      <w:r w:rsidRPr="00770128">
        <w:rPr>
          <w:rFonts w:ascii="Arial" w:eastAsia="Times New Roman" w:hAnsi="Arial" w:cs="Arial"/>
          <w:b/>
          <w:bCs/>
          <w:w w:val="110"/>
          <w:sz w:val="24"/>
          <w:szCs w:val="24"/>
          <w:lang w:eastAsia="tr-TR"/>
        </w:rPr>
        <w:t>ı:</w:t>
      </w:r>
      <w:r w:rsidRPr="00770128">
        <w:rPr>
          <w:rFonts w:ascii="Arial" w:eastAsia="Times New Roman" w:hAnsi="Arial" w:cs="Arial"/>
          <w:bCs/>
          <w:w w:val="110"/>
          <w:sz w:val="24"/>
          <w:szCs w:val="24"/>
          <w:lang w:eastAsia="tr-TR"/>
        </w:rPr>
        <w:t xml:space="preserve">Bunlar magnezyum, zirkonyum, titanyum, sodyum, potasyum ve alüminyum dur. Kor’lu yangınlardır, alev oluşturmazlar. Isı en az </w:t>
      </w:r>
      <w:smartTag w:uri="urn:schemas-microsoft-com:office:smarttags" w:element="metricconverter">
        <w:smartTagPr>
          <w:attr w:name="ProductID" w:val="1000 C"/>
        </w:smartTagPr>
        <w:r w:rsidRPr="00770128">
          <w:rPr>
            <w:rFonts w:ascii="Arial" w:eastAsia="Times New Roman" w:hAnsi="Arial" w:cs="Arial"/>
            <w:bCs/>
            <w:w w:val="110"/>
            <w:sz w:val="24"/>
            <w:szCs w:val="24"/>
            <w:lang w:eastAsia="tr-TR"/>
          </w:rPr>
          <w:t>1000 C</w:t>
        </w:r>
      </w:smartTag>
      <w:r w:rsidRPr="00770128">
        <w:rPr>
          <w:rFonts w:ascii="Arial" w:eastAsia="Times New Roman" w:hAnsi="Arial" w:cs="Arial"/>
          <w:bCs/>
          <w:w w:val="110"/>
          <w:sz w:val="24"/>
          <w:szCs w:val="24"/>
          <w:lang w:eastAsia="tr-TR"/>
        </w:rPr>
        <w:t xml:space="preserve"> derecenin olduğundan bu tür yangınlara karşı su, CO2, KKT kullanılmaz. Yüksek ısıdan dolayı bu maddeler başka reaksiyonlara sebep olur. İdeal söndürme maddesi başta D tozu olup, kuru kum, döküm talaşı, çakıl da</w:t>
      </w:r>
      <w:r w:rsidRPr="00770128">
        <w:rPr>
          <w:rFonts w:ascii="Arial" w:eastAsia="Times New Roman" w:hAnsi="Arial" w:cs="Arial"/>
          <w:b/>
          <w:bCs/>
          <w:w w:val="110"/>
          <w:sz w:val="26"/>
          <w:szCs w:val="26"/>
          <w:lang w:eastAsia="tr-TR"/>
        </w:rPr>
        <w:t xml:space="preserve"> </w:t>
      </w:r>
      <w:r w:rsidRPr="00770128">
        <w:rPr>
          <w:rFonts w:ascii="Arial" w:eastAsia="Times New Roman" w:hAnsi="Arial" w:cs="Arial"/>
          <w:bCs/>
          <w:w w:val="110"/>
          <w:sz w:val="24"/>
          <w:szCs w:val="24"/>
          <w:lang w:eastAsia="tr-TR"/>
        </w:rPr>
        <w:t>kullanılabilmektedir.</w:t>
      </w:r>
      <w:r w:rsidRPr="00770128">
        <w:rPr>
          <w:rFonts w:ascii="Arial" w:eastAsia="Times New Roman" w:hAnsi="Arial" w:cs="Arial"/>
          <w:b/>
          <w:bCs/>
          <w:w w:val="110"/>
          <w:sz w:val="26"/>
          <w:szCs w:val="26"/>
          <w:lang w:eastAsia="tr-TR"/>
        </w:rPr>
        <w:t xml:space="preserve">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21" w:name="_Toc114242213"/>
      <w:bookmarkStart w:id="122" w:name="_Toc115032851"/>
      <w:r w:rsidRPr="00770128">
        <w:rPr>
          <w:rFonts w:ascii="Arial" w:eastAsia="Times New Roman" w:hAnsi="Arial" w:cs="Arial"/>
          <w:b/>
          <w:bCs/>
          <w:w w:val="110"/>
          <w:sz w:val="24"/>
          <w:szCs w:val="24"/>
          <w:lang w:eastAsia="tr-TR"/>
        </w:rPr>
        <w:tab/>
        <w:t>E Sınıfı Yangınlar: Elektronik ve elektrikli cihazların yangınları</w:t>
      </w:r>
      <w:bookmarkEnd w:id="121"/>
      <w:bookmarkEnd w:id="122"/>
      <w:r w:rsidRPr="00770128">
        <w:rPr>
          <w:rFonts w:ascii="Arial" w:eastAsia="Times New Roman" w:hAnsi="Arial" w:cs="Arial"/>
          <w:b/>
          <w:bCs/>
          <w:w w:val="110"/>
          <w:sz w:val="24"/>
          <w:szCs w:val="24"/>
          <w:lang w:eastAsia="tr-TR"/>
        </w:rPr>
        <w:t>:</w:t>
      </w:r>
    </w:p>
    <w:p w:rsidR="00770128" w:rsidRPr="00770128" w:rsidRDefault="00770128" w:rsidP="00770128">
      <w:pPr>
        <w:spacing w:after="0" w:line="240" w:lineRule="auto"/>
        <w:rPr>
          <w:rFonts w:ascii="Arial" w:eastAsia="Times New Roman" w:hAnsi="Arial" w:cs="Arial"/>
          <w:sz w:val="24"/>
          <w:szCs w:val="24"/>
          <w:lang w:eastAsia="tr-TR"/>
        </w:rPr>
      </w:pPr>
      <w:r w:rsidRPr="00770128">
        <w:rPr>
          <w:rFonts w:ascii="Arial" w:eastAsia="Times New Roman" w:hAnsi="Arial" w:cs="Arial"/>
          <w:w w:val="110"/>
          <w:sz w:val="24"/>
          <w:szCs w:val="24"/>
          <w:lang w:eastAsia="tr-TR"/>
        </w:rPr>
        <w:t>Elektrik yanmaz ancak elektrik akımı, elektrikli cihazlar, elektronik cihazlardan kaynaklanan yangınların sayısı küçümsenmeyecek boyutlardadır. Elektrik arkı  ve statik elektrik boşalmaları diğer tür yangınları başlatmaktadır.</w:t>
      </w:r>
      <w:bookmarkStart w:id="123" w:name="_Toc114404924"/>
      <w:r w:rsidRPr="00770128">
        <w:rPr>
          <w:rFonts w:ascii="Arial" w:eastAsia="Times New Roman" w:hAnsi="Arial" w:cs="Arial"/>
          <w:sz w:val="24"/>
          <w:szCs w:val="24"/>
          <w:lang w:eastAsia="tr-TR"/>
        </w:rPr>
        <w:t xml:space="preserve"> </w:t>
      </w:r>
      <w:bookmarkEnd w:id="123"/>
      <w:r w:rsidRPr="00770128">
        <w:rPr>
          <w:rFonts w:ascii="Arial" w:eastAsia="Times New Roman" w:hAnsi="Arial" w:cs="Arial"/>
          <w:sz w:val="24"/>
          <w:szCs w:val="24"/>
          <w:lang w:eastAsia="tr-TR"/>
        </w:rPr>
        <w:t xml:space="preserve">İdeal söndürme yöntemi Karbondioksittir. </w:t>
      </w:r>
    </w:p>
    <w:p w:rsidR="00770128" w:rsidRPr="00770128" w:rsidRDefault="00770128" w:rsidP="00770128">
      <w:pPr>
        <w:keepNext/>
        <w:spacing w:before="240" w:after="60" w:line="240" w:lineRule="auto"/>
        <w:jc w:val="center"/>
        <w:outlineLvl w:val="1"/>
        <w:rPr>
          <w:rFonts w:ascii="Arial" w:eastAsia="Times New Roman" w:hAnsi="Arial" w:cs="Arial"/>
          <w:b/>
          <w:bCs/>
          <w:iCs/>
          <w:w w:val="110"/>
          <w:sz w:val="24"/>
          <w:szCs w:val="24"/>
          <w:lang w:eastAsia="tr-TR"/>
        </w:rPr>
      </w:pPr>
      <w:bookmarkStart w:id="124" w:name="_Toc114242214"/>
      <w:bookmarkStart w:id="125" w:name="_Toc115032852"/>
      <w:r w:rsidRPr="00770128">
        <w:rPr>
          <w:rFonts w:ascii="Arial" w:eastAsia="Times New Roman" w:hAnsi="Arial" w:cs="Arial"/>
          <w:b/>
          <w:bCs/>
          <w:iCs/>
          <w:w w:val="110"/>
          <w:sz w:val="24"/>
          <w:szCs w:val="24"/>
          <w:lang w:eastAsia="tr-TR"/>
        </w:rPr>
        <w:t>2. BULUNDUKLARI ALANA GÖRE YANGIN SINIFLARI</w:t>
      </w: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126" w:name="_Toc114242215"/>
      <w:bookmarkStart w:id="127" w:name="_Toc115032853"/>
      <w:bookmarkEnd w:id="124"/>
      <w:bookmarkEnd w:id="125"/>
      <w:r w:rsidRPr="00770128">
        <w:rPr>
          <w:rFonts w:ascii="Arial" w:eastAsia="Times New Roman" w:hAnsi="Arial" w:cs="Arial"/>
          <w:b/>
          <w:bCs/>
          <w:iCs/>
          <w:w w:val="110"/>
          <w:sz w:val="24"/>
          <w:szCs w:val="24"/>
          <w:lang w:eastAsia="tr-TR"/>
        </w:rPr>
        <w:t>2.1. İKAMETGAH YANGINLARI:</w:t>
      </w:r>
      <w:bookmarkEnd w:id="126"/>
      <w:bookmarkEnd w:id="127"/>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İkametgah yangınları barınma amaçlı olarak kullanılan binalardaki yangın olaylarıdır. Takımın gitmesi gereken yangın sınıfıdır. Bir veya birden fazla katlı olabildiği gibi genelde bir katta iki veya dört daire olabilmektedir. Bazen de iki veya üç katın sadece tek bir daire olarak kullanıldığına rastlanmaktadır.</w:t>
      </w:r>
    </w:p>
    <w:p w:rsidR="00770128" w:rsidRPr="00770128" w:rsidRDefault="00770128" w:rsidP="00770128">
      <w:pPr>
        <w:shd w:val="clear" w:color="auto" w:fill="FFFFFF"/>
        <w:spacing w:before="7" w:after="0" w:line="360" w:lineRule="auto"/>
        <w:ind w:firstLine="708"/>
        <w:jc w:val="both"/>
        <w:rPr>
          <w:rFonts w:ascii="Arial" w:eastAsia="Times New Roman" w:hAnsi="Arial" w:cs="Arial"/>
          <w:color w:val="000000"/>
          <w:spacing w:val="-1"/>
          <w:w w:val="110"/>
          <w:sz w:val="24"/>
          <w:szCs w:val="24"/>
          <w:lang w:eastAsia="tr-TR"/>
        </w:rPr>
      </w:pPr>
    </w:p>
    <w:p w:rsidR="00770128" w:rsidRPr="00770128" w:rsidRDefault="00770128" w:rsidP="00770128">
      <w:pPr>
        <w:shd w:val="clear" w:color="auto" w:fill="FFFFFF"/>
        <w:spacing w:before="7" w:after="0" w:line="360" w:lineRule="auto"/>
        <w:ind w:firstLine="708"/>
        <w:jc w:val="both"/>
        <w:rPr>
          <w:rFonts w:ascii="Arial" w:eastAsia="Times New Roman" w:hAnsi="Arial" w:cs="Arial"/>
          <w:color w:val="000000"/>
          <w:spacing w:val="-1"/>
          <w:w w:val="110"/>
          <w:sz w:val="24"/>
          <w:szCs w:val="24"/>
          <w:lang w:eastAsia="tr-TR"/>
        </w:rPr>
      </w:pPr>
      <w:r w:rsidRPr="00770128">
        <w:rPr>
          <w:rFonts w:ascii="Arial" w:eastAsia="Times New Roman" w:hAnsi="Arial" w:cs="Arial"/>
          <w:i/>
          <w:noProof/>
          <w:sz w:val="24"/>
          <w:szCs w:val="24"/>
          <w:lang w:eastAsia="tr-TR"/>
        </w:rPr>
        <w:drawing>
          <wp:anchor distT="0" distB="0" distL="114300" distR="114300" simplePos="0" relativeHeight="251665408" behindDoc="0" locked="0" layoutInCell="1" allowOverlap="1">
            <wp:simplePos x="0" y="0"/>
            <wp:positionH relativeFrom="column">
              <wp:posOffset>0</wp:posOffset>
            </wp:positionH>
            <wp:positionV relativeFrom="paragraph">
              <wp:posOffset>45085</wp:posOffset>
            </wp:positionV>
            <wp:extent cx="2743200" cy="2286000"/>
            <wp:effectExtent l="0" t="0" r="0" b="0"/>
            <wp:wrapSquare wrapText="bothSides"/>
            <wp:docPr id="106" name="Resi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432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0128">
        <w:rPr>
          <w:rFonts w:ascii="Arial" w:eastAsia="Times New Roman" w:hAnsi="Arial" w:cs="Arial"/>
          <w:noProof/>
          <w:color w:val="000000"/>
          <w:spacing w:val="-1"/>
          <w:w w:val="110"/>
          <w:sz w:val="24"/>
          <w:szCs w:val="24"/>
          <w:lang w:eastAsia="tr-TR"/>
        </w:rPr>
        <w:drawing>
          <wp:anchor distT="0" distB="0" distL="114300" distR="114300" simplePos="0" relativeHeight="251659264" behindDoc="0" locked="0" layoutInCell="1" allowOverlap="1">
            <wp:simplePos x="0" y="0"/>
            <wp:positionH relativeFrom="column">
              <wp:posOffset>2971800</wp:posOffset>
            </wp:positionH>
            <wp:positionV relativeFrom="paragraph">
              <wp:posOffset>45085</wp:posOffset>
            </wp:positionV>
            <wp:extent cx="2857500" cy="2286000"/>
            <wp:effectExtent l="0" t="0" r="0" b="0"/>
            <wp:wrapSquare wrapText="bothSides"/>
            <wp:docPr id="105" name="Resim 105" descr="i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57500" cy="2286000"/>
                    </a:xfrm>
                    <a:prstGeom prst="rect">
                      <a:avLst/>
                    </a:prstGeom>
                    <a:noFill/>
                  </pic:spPr>
                </pic:pic>
              </a:graphicData>
            </a:graphic>
            <wp14:sizeRelH relativeFrom="page">
              <wp14:pctWidth>0</wp14:pctWidth>
            </wp14:sizeRelH>
            <wp14:sizeRelV relativeFrom="page">
              <wp14:pctHeight>0</wp14:pctHeight>
            </wp14:sizeRelV>
          </wp:anchor>
        </w:drawing>
      </w:r>
    </w:p>
    <w:p w:rsidR="00770128" w:rsidRPr="00770128" w:rsidRDefault="00770128" w:rsidP="00770128">
      <w:pPr>
        <w:shd w:val="clear" w:color="auto" w:fill="FFFFFF"/>
        <w:spacing w:before="7" w:after="0" w:line="360" w:lineRule="auto"/>
        <w:ind w:firstLine="708"/>
        <w:jc w:val="both"/>
        <w:rPr>
          <w:rFonts w:ascii="Arial" w:eastAsia="Times New Roman" w:hAnsi="Arial" w:cs="Arial"/>
          <w:color w:val="000000"/>
          <w:spacing w:val="-1"/>
          <w:w w:val="110"/>
          <w:sz w:val="24"/>
          <w:szCs w:val="24"/>
          <w:lang w:eastAsia="tr-TR"/>
        </w:rPr>
      </w:pPr>
    </w:p>
    <w:p w:rsidR="00770128" w:rsidRPr="00770128" w:rsidRDefault="00770128" w:rsidP="00770128">
      <w:pPr>
        <w:shd w:val="clear" w:color="auto" w:fill="FFFFFF"/>
        <w:spacing w:before="7" w:after="0" w:line="360" w:lineRule="auto"/>
        <w:ind w:firstLine="708"/>
        <w:jc w:val="both"/>
        <w:rPr>
          <w:rFonts w:ascii="Arial" w:eastAsia="Times New Roman" w:hAnsi="Arial" w:cs="Arial"/>
          <w:color w:val="000000"/>
          <w:spacing w:val="-1"/>
          <w:w w:val="110"/>
          <w:sz w:val="24"/>
          <w:szCs w:val="24"/>
          <w:lang w:eastAsia="tr-TR"/>
        </w:rPr>
      </w:pPr>
    </w:p>
    <w:p w:rsidR="00770128" w:rsidRPr="00770128" w:rsidRDefault="00770128" w:rsidP="00770128">
      <w:pPr>
        <w:shd w:val="clear" w:color="auto" w:fill="FFFFFF"/>
        <w:spacing w:before="7" w:after="0" w:line="360" w:lineRule="auto"/>
        <w:ind w:firstLine="708"/>
        <w:jc w:val="both"/>
        <w:rPr>
          <w:rFonts w:ascii="Arial" w:eastAsia="Times New Roman" w:hAnsi="Arial" w:cs="Arial"/>
          <w:color w:val="000000"/>
          <w:spacing w:val="-1"/>
          <w:w w:val="110"/>
          <w:sz w:val="24"/>
          <w:szCs w:val="24"/>
          <w:lang w:eastAsia="tr-TR"/>
        </w:rPr>
      </w:pPr>
    </w:p>
    <w:p w:rsidR="00770128" w:rsidRPr="00770128" w:rsidRDefault="00770128" w:rsidP="00770128">
      <w:pPr>
        <w:shd w:val="clear" w:color="auto" w:fill="FFFFFF"/>
        <w:spacing w:before="7" w:after="0" w:line="360" w:lineRule="auto"/>
        <w:ind w:firstLine="708"/>
        <w:jc w:val="both"/>
        <w:rPr>
          <w:rFonts w:ascii="Arial" w:eastAsia="Times New Roman" w:hAnsi="Arial" w:cs="Arial"/>
          <w:color w:val="000000"/>
          <w:spacing w:val="-1"/>
          <w:w w:val="110"/>
          <w:sz w:val="24"/>
          <w:szCs w:val="24"/>
          <w:lang w:eastAsia="tr-TR"/>
        </w:rPr>
      </w:pPr>
    </w:p>
    <w:p w:rsidR="00770128" w:rsidRPr="00770128" w:rsidRDefault="00770128" w:rsidP="00770128">
      <w:pPr>
        <w:shd w:val="clear" w:color="auto" w:fill="FFFFFF"/>
        <w:spacing w:before="7" w:after="0" w:line="360" w:lineRule="auto"/>
        <w:ind w:firstLine="708"/>
        <w:jc w:val="both"/>
        <w:rPr>
          <w:rFonts w:ascii="Arial" w:eastAsia="Times New Roman" w:hAnsi="Arial" w:cs="Arial"/>
          <w:color w:val="000000"/>
          <w:spacing w:val="-1"/>
          <w:w w:val="110"/>
          <w:sz w:val="24"/>
          <w:szCs w:val="24"/>
          <w:lang w:eastAsia="tr-TR"/>
        </w:rPr>
      </w:pPr>
    </w:p>
    <w:p w:rsidR="00770128" w:rsidRPr="00770128" w:rsidRDefault="00770128" w:rsidP="00770128">
      <w:pPr>
        <w:shd w:val="clear" w:color="auto" w:fill="FFFFFF"/>
        <w:spacing w:before="7" w:after="0" w:line="360" w:lineRule="auto"/>
        <w:ind w:firstLine="708"/>
        <w:jc w:val="both"/>
        <w:rPr>
          <w:rFonts w:ascii="Arial" w:eastAsia="Times New Roman" w:hAnsi="Arial" w:cs="Arial"/>
          <w:color w:val="000000"/>
          <w:spacing w:val="-1"/>
          <w:w w:val="110"/>
          <w:sz w:val="24"/>
          <w:szCs w:val="24"/>
          <w:lang w:eastAsia="tr-TR"/>
        </w:rPr>
      </w:pPr>
    </w:p>
    <w:p w:rsidR="00770128" w:rsidRPr="00770128" w:rsidRDefault="00770128" w:rsidP="00770128">
      <w:pPr>
        <w:tabs>
          <w:tab w:val="right" w:pos="8640"/>
        </w:tabs>
        <w:spacing w:after="560" w:line="240" w:lineRule="auto"/>
        <w:ind w:left="1920" w:right="1920"/>
        <w:jc w:val="center"/>
        <w:rPr>
          <w:rFonts w:ascii="Arial" w:eastAsia="Times New Roman" w:hAnsi="Arial" w:cs="Arial"/>
          <w:sz w:val="24"/>
          <w:szCs w:val="24"/>
        </w:rPr>
      </w:pPr>
      <w:r w:rsidRPr="00770128">
        <w:rPr>
          <w:rFonts w:ascii="Arial" w:eastAsia="Times New Roman" w:hAnsi="Arial" w:cs="Arial"/>
          <w:sz w:val="24"/>
          <w:szCs w:val="24"/>
        </w:rPr>
        <w:t xml:space="preserve">                             </w:t>
      </w:r>
    </w:p>
    <w:p w:rsidR="00770128" w:rsidRPr="00770128" w:rsidRDefault="00770128" w:rsidP="00770128">
      <w:pPr>
        <w:shd w:val="clear" w:color="auto" w:fill="FFFFFF"/>
        <w:spacing w:before="7" w:after="0" w:line="36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İkametgah yangınlarında  müdahaleyi olumlu ya da olumsuz etkileyen faktörleri bilmek veya bilememek, yangın söndürme çalışmalarında başarı veya başarısızlığa neden olabilmektedir.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28" w:name="_Toc114242216"/>
      <w:bookmarkStart w:id="129" w:name="_Toc115032854"/>
      <w:r w:rsidRPr="00770128">
        <w:rPr>
          <w:rFonts w:ascii="Arial" w:eastAsia="Times New Roman" w:hAnsi="Arial" w:cs="Arial"/>
          <w:b/>
          <w:bCs/>
          <w:w w:val="110"/>
          <w:sz w:val="24"/>
          <w:szCs w:val="24"/>
          <w:lang w:eastAsia="tr-TR"/>
        </w:rPr>
        <w:t>A) ZAMAN FAKTÖRÜ:</w:t>
      </w:r>
      <w:bookmarkEnd w:id="128"/>
      <w:bookmarkEnd w:id="12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 İkametgah yangınlarında gün, saat son derece önemlidir. Kısaca 365 günlük zaman diliminde, yaz, kış, hafta içi, hafta sonu, gece, gündüz, özel günler vs </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Hafta içi gündüz</w:t>
      </w:r>
      <w:r w:rsidRPr="00770128">
        <w:rPr>
          <w:rFonts w:ascii="Arial" w:eastAsia="Times New Roman" w:hAnsi="Arial" w:cs="Arial"/>
          <w:w w:val="110"/>
          <w:sz w:val="24"/>
          <w:szCs w:val="24"/>
          <w:lang w:eastAsia="tr-TR"/>
        </w:rPr>
        <w:t xml:space="preserve"> : Hane halkının sayısının en az olduğu zamandır.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Eğer sağlıklı bilgi alınamıyorsa; ilk olarak evde beşik olup olmadığına, sakat arabası olup olmadığına bakılmalıdır.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Gece (normal):</w:t>
      </w:r>
      <w:r w:rsidRPr="00770128">
        <w:rPr>
          <w:rFonts w:ascii="Arial" w:eastAsia="Times New Roman" w:hAnsi="Arial" w:cs="Arial"/>
          <w:w w:val="110"/>
          <w:sz w:val="24"/>
          <w:szCs w:val="24"/>
          <w:lang w:eastAsia="tr-TR"/>
        </w:rPr>
        <w:t xml:space="preserve"> Hane halkının tamamının evde olduğu zamandır. Dumandan etkilenme ve yanma olayına maruz kalacak insan sayısı maksimum seviyededir.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Gece (olağandışı</w:t>
      </w:r>
      <w:r w:rsidRPr="00770128">
        <w:rPr>
          <w:rFonts w:ascii="Arial" w:eastAsia="Times New Roman" w:hAnsi="Arial" w:cs="Arial"/>
          <w:w w:val="110"/>
          <w:sz w:val="24"/>
          <w:szCs w:val="24"/>
          <w:lang w:eastAsia="tr-TR"/>
        </w:rPr>
        <w:t>): Yılbaşı, düğün, parti ve eğlence geceleri ise alkolün getireceği dezavantajlar dikkate alınmalıdır.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Bayram ve arife günleri</w:t>
      </w:r>
      <w:r w:rsidRPr="00770128">
        <w:rPr>
          <w:rFonts w:ascii="Arial" w:eastAsia="Times New Roman" w:hAnsi="Arial" w:cs="Arial"/>
          <w:w w:val="110"/>
          <w:sz w:val="24"/>
          <w:szCs w:val="24"/>
          <w:lang w:eastAsia="tr-TR"/>
        </w:rPr>
        <w:t>: Özellikle dini bayramlarda aşırı elektrik tüketiminden dolayı trafo ve ikametgah yangınlarının artacağı göz önüne alınmalıdır.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30" w:name="_Toc114242217"/>
      <w:bookmarkStart w:id="131" w:name="_Toc115032855"/>
      <w:r w:rsidRPr="00770128">
        <w:rPr>
          <w:rFonts w:ascii="Arial" w:eastAsia="Times New Roman" w:hAnsi="Arial" w:cs="Arial"/>
          <w:b/>
          <w:bCs/>
          <w:w w:val="110"/>
          <w:sz w:val="24"/>
          <w:szCs w:val="24"/>
          <w:lang w:eastAsia="tr-TR"/>
        </w:rPr>
        <w:t>B) BİNANIN MİMARİ YAPISI FAKTÖRÜ:</w:t>
      </w:r>
      <w:bookmarkEnd w:id="130"/>
      <w:bookmarkEnd w:id="131"/>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Binanın kaç katlı olduğu, komşu binalarla aralarında mesafe olup olmadığı sirayet ve üst katlarda mahsur kalma olayları açısından yangına müdahale operasyonunu  etkileyen en önemli faktörlerdir. Yüksek yapılı binalarda merdiven aracını kullanma zorunluluğu olurken tek katlı veya iki katlı binalarda merdiven aracına gerek duyulmayabilir.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32" w:name="_Toc114242218"/>
      <w:bookmarkStart w:id="133" w:name="_Toc115032856"/>
      <w:r w:rsidRPr="00770128">
        <w:rPr>
          <w:rFonts w:ascii="Arial" w:eastAsia="Times New Roman" w:hAnsi="Arial" w:cs="Arial"/>
          <w:b/>
          <w:bCs/>
          <w:w w:val="110"/>
          <w:sz w:val="24"/>
          <w:szCs w:val="24"/>
          <w:lang w:eastAsia="tr-TR"/>
        </w:rPr>
        <w:t>C) ARAZİ YAPISI VE ÇEVRE FAKTÖRÜ:</w:t>
      </w:r>
      <w:bookmarkEnd w:id="132"/>
      <w:bookmarkEnd w:id="133"/>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Semt pazarlarının kurulduğu günler, yollarda kazı yapılması veya inşaat malzemeleri, kömür vs. dökülmüş olması, trafik yoğunluğu olan saatler olay yerine ulaşmayı ciddi biçimde etkilemektedir. İtfaiye araçlarının geçemediği alt geçitler, demiryolu geçişleri kış aylarında buzlanma ve kayganlaşmadan dolayı yokuş veya rampalar dikkate alınmalıdır. Yukarıdaki bilgileri bilmesi gereken ise mıntıkacıdır. Mıntıkacını görevleri ilerideki konularda detaylı olarak anlatılacaktır. Komşu binaların yapısı ve yangının sirayet etme derecesi dikkate alınmalıdır.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34" w:name="_Toc114242219"/>
      <w:bookmarkStart w:id="135" w:name="_Toc115032857"/>
      <w:r w:rsidRPr="00770128">
        <w:rPr>
          <w:rFonts w:ascii="Arial" w:eastAsia="Times New Roman" w:hAnsi="Arial" w:cs="Arial"/>
          <w:b/>
          <w:bCs/>
          <w:w w:val="110"/>
          <w:sz w:val="24"/>
          <w:szCs w:val="24"/>
          <w:lang w:eastAsia="tr-TR"/>
        </w:rPr>
        <w:t>D) ASANSÖR FAKTÖRÜ:</w:t>
      </w:r>
      <w:bookmarkEnd w:id="134"/>
      <w:bookmarkEnd w:id="135"/>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Yangın olan binada asansörün olup olmaması yangına müdahale organizasyonlarını etkiler. İkametgah yangınlarında duman ve zehirli gazların birikerek boğulma ve zehirlenmelere neden olduğundan bina yüksekliği ne olursa olsun yangın esnasında kesinlikle asansör kullanılmamalıdır. (yangın </w:t>
      </w:r>
      <w:r w:rsidRPr="00770128">
        <w:rPr>
          <w:rFonts w:ascii="Arial" w:eastAsia="Times New Roman" w:hAnsi="Arial" w:cs="Arial"/>
          <w:w w:val="110"/>
          <w:sz w:val="24"/>
          <w:szCs w:val="24"/>
          <w:lang w:eastAsia="tr-TR"/>
        </w:rPr>
        <w:lastRenderedPageBreak/>
        <w:t>esnasında kullanılmak üzere imal edilmiş asansörler hariç) Yangın olan binanın itfaiyeci güvenliği için elektriklerin ana sigortadan kesilmesi standart yangına müdahale uygulamasıdır. Binanın elektrikleri kesilmemiş olsa dahi elektrik tesisatında yangın veya çökmeden dolayı meydana gelebilecek kopma ve kısa devreler asansörlerin istenilen kata gelmeden durmasına ve içersindekilerin mahsur kalmasına neden olabilmektedir.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Müdahale ekibi geldiğinde asansör kontrol edilmelidir. Eğer asansör ara katlarda kalmış ise asansör kapısı açılarak mahsur kalan olup olmadığı kontrol edilmeli varsa kurtarılarak temiz havaya çıkartarak sağlık ekiplerine teslim edilmelidir. Asansörü mümkünse zemin kata çekerek  hane halkları tarafından kullanılmasını engellenmelidir.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Asansör ara katlarda kalmış ise kapısını açarak içeriyi kontrol ettikten sonra kapı önüne engel ve işaretleme yaparak hane halkları tarafından kullanılmasını engellenmelidir. Asansör açma yöntemleri aşağıdaki gibidir.</w:t>
      </w:r>
    </w:p>
    <w:p w:rsidR="00770128" w:rsidRPr="00770128" w:rsidRDefault="00770128" w:rsidP="00770128">
      <w:pPr>
        <w:keepNext/>
        <w:spacing w:before="240" w:after="60" w:line="240" w:lineRule="auto"/>
        <w:ind w:firstLine="709"/>
        <w:outlineLvl w:val="2"/>
        <w:rPr>
          <w:rFonts w:ascii="Arial" w:eastAsia="Times New Roman" w:hAnsi="Arial" w:cs="Arial"/>
          <w:b/>
          <w:bCs/>
          <w:w w:val="110"/>
          <w:sz w:val="24"/>
          <w:szCs w:val="24"/>
          <w:lang w:eastAsia="tr-TR"/>
        </w:rPr>
      </w:pPr>
      <w:bookmarkStart w:id="136" w:name="_Toc114242221"/>
      <w:bookmarkStart w:id="137" w:name="_Toc115032859"/>
      <w:r w:rsidRPr="00770128">
        <w:rPr>
          <w:rFonts w:ascii="Arial" w:eastAsia="Times New Roman" w:hAnsi="Arial" w:cs="Arial"/>
          <w:b/>
          <w:bCs/>
          <w:w w:val="110"/>
          <w:sz w:val="24"/>
          <w:szCs w:val="24"/>
          <w:lang w:eastAsia="tr-TR"/>
        </w:rPr>
        <w:t>Anahtar ile açma;</w:t>
      </w:r>
      <w:bookmarkEnd w:id="136"/>
      <w:bookmarkEnd w:id="137"/>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Öncelikle asansörün elektriğinin kesilmiş olduğundan emin olduktan sonra bina görevlisi (kapıcı, güvenlik vs) veya bina sakinleri asansörün kapı anahtarını kısa sürede temin edebiliyorlar ise asansörün kendi anahtarını kullanarak kapı açılmalıdır.  Eğer asansörün kendi anahtarı temin edilemiyorsa kurtarma aracında ve başlangıç araçlarında  bulunan asansör anahtarlarında uygun olan anahtar ile asansör kapısı açılmalıdır.</w:t>
      </w:r>
    </w:p>
    <w:p w:rsidR="00770128" w:rsidRPr="00770128" w:rsidRDefault="00770128" w:rsidP="00770128">
      <w:pPr>
        <w:keepNext/>
        <w:spacing w:before="240" w:after="60" w:line="240" w:lineRule="auto"/>
        <w:ind w:firstLine="709"/>
        <w:outlineLvl w:val="2"/>
        <w:rPr>
          <w:rFonts w:ascii="Arial" w:eastAsia="Times New Roman" w:hAnsi="Arial" w:cs="Arial"/>
          <w:b/>
          <w:bCs/>
          <w:w w:val="110"/>
          <w:sz w:val="24"/>
          <w:szCs w:val="24"/>
          <w:lang w:eastAsia="tr-TR"/>
        </w:rPr>
      </w:pPr>
      <w:bookmarkStart w:id="138" w:name="_Toc114242222"/>
      <w:bookmarkStart w:id="139" w:name="_Toc115032860"/>
      <w:r w:rsidRPr="00770128">
        <w:rPr>
          <w:rFonts w:ascii="Arial" w:eastAsia="Times New Roman" w:hAnsi="Arial" w:cs="Arial"/>
          <w:b/>
          <w:bCs/>
          <w:w w:val="110"/>
          <w:sz w:val="24"/>
          <w:szCs w:val="24"/>
          <w:lang w:eastAsia="tr-TR"/>
        </w:rPr>
        <w:t>Asansörü kat hizasına çekerek açma;</w:t>
      </w:r>
      <w:bookmarkEnd w:id="138"/>
      <w:bookmarkEnd w:id="13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Özellikle eski binalarda asansör anahtar yerleri paslanma veya kullanım hataları nedeniyle deforme olmuş ve bundan dolayı anahtarlar işe yaramayacak duruma gelmiş olabilir. Bu gibi durumlarda asansör dairesinden asansör makarası çevrilerek asansör kat seviyesine gelince makara sabitlenmek suretiyle asansörün kapısı açılır ve varsa mahsur kalanlar kurtarılarak temiz havaya çıkartarak sağlık ekiplerine teslim edilmelidir</w:t>
      </w:r>
    </w:p>
    <w:p w:rsidR="00770128" w:rsidRPr="00770128" w:rsidRDefault="00770128" w:rsidP="00770128">
      <w:pPr>
        <w:keepNext/>
        <w:spacing w:before="240" w:after="60" w:line="240" w:lineRule="auto"/>
        <w:ind w:firstLine="709"/>
        <w:outlineLvl w:val="2"/>
        <w:rPr>
          <w:rFonts w:ascii="Arial" w:eastAsia="Times New Roman" w:hAnsi="Arial" w:cs="Arial"/>
          <w:b/>
          <w:bCs/>
          <w:w w:val="110"/>
          <w:sz w:val="24"/>
          <w:szCs w:val="24"/>
          <w:lang w:eastAsia="tr-TR"/>
        </w:rPr>
      </w:pPr>
      <w:bookmarkStart w:id="140" w:name="_Toc114242223"/>
      <w:bookmarkStart w:id="141" w:name="_Toc115032861"/>
      <w:r w:rsidRPr="00770128">
        <w:rPr>
          <w:rFonts w:ascii="Arial" w:eastAsia="Times New Roman" w:hAnsi="Arial" w:cs="Arial"/>
          <w:b/>
          <w:bCs/>
          <w:w w:val="110"/>
          <w:sz w:val="24"/>
          <w:szCs w:val="24"/>
          <w:lang w:eastAsia="tr-TR"/>
        </w:rPr>
        <w:t>Zor kullanarak açma;</w:t>
      </w:r>
      <w:bookmarkEnd w:id="140"/>
      <w:bookmarkEnd w:id="141"/>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İlk iki yolun başarısız olması durumunda asansör kapısı menteşelerinden sökülerek açılabilir. Buda mümkün değilse (bazı asansörlerin menteşeleri kabin tarafında olabilmektedir), asansör kapı kilidinin  veya menteşelerin olduğu noktadan metal kesme motoru ile kesilerek kapı açılabilir. </w:t>
      </w:r>
    </w:p>
    <w:p w:rsidR="00770128" w:rsidRPr="00770128" w:rsidRDefault="00770128" w:rsidP="00770128">
      <w:pPr>
        <w:keepNext/>
        <w:spacing w:before="240" w:after="60" w:line="240" w:lineRule="auto"/>
        <w:outlineLvl w:val="2"/>
        <w:rPr>
          <w:rFonts w:ascii="Arial" w:eastAsia="Times New Roman" w:hAnsi="Arial" w:cs="Arial"/>
          <w:bCs/>
          <w:w w:val="110"/>
          <w:sz w:val="24"/>
          <w:szCs w:val="24"/>
          <w:lang w:eastAsia="tr-TR"/>
        </w:rPr>
      </w:pPr>
      <w:bookmarkStart w:id="142" w:name="_Toc114242225"/>
      <w:bookmarkStart w:id="143" w:name="_Toc115032863"/>
      <w:r w:rsidRPr="00770128">
        <w:rPr>
          <w:rFonts w:ascii="Arial" w:eastAsia="Times New Roman" w:hAnsi="Arial" w:cs="Arial"/>
          <w:b/>
          <w:bCs/>
          <w:w w:val="110"/>
          <w:sz w:val="24"/>
          <w:szCs w:val="24"/>
          <w:lang w:eastAsia="tr-TR"/>
        </w:rPr>
        <w:t xml:space="preserve">E) GAZ FAKTÖRÜ: </w:t>
      </w:r>
      <w:bookmarkEnd w:id="142"/>
      <w:bookmarkEnd w:id="143"/>
      <w:r w:rsidRPr="00770128">
        <w:rPr>
          <w:rFonts w:ascii="Arial" w:eastAsia="Times New Roman" w:hAnsi="Arial" w:cs="Arial"/>
          <w:bCs/>
          <w:w w:val="110"/>
          <w:sz w:val="24"/>
          <w:szCs w:val="24"/>
          <w:lang w:eastAsia="tr-TR"/>
        </w:rPr>
        <w:t>Isınma ve ısıtma için gerek doğal gaz gerekse LPG,ikametgah yangınlarına müdahalede olumsuzluklar yaratmaktadır.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İkametgah yangınlarında yangın başlangıç sebebi olabileceği gibi başka sebeplerle başlayan yangınların yayılmasına ve patlamalara neden olabilmektedir. Bunun için müdahale ekibi ilk olarak bina girişinden gaz tesisatı kapatmalı ve kendisinden sonra gelen birinin yanlışlıkla açmasını engellemek için vana üzerine kapatıldığına dair belirgin bir işaret koymalıdır. Kapalı işareti konulduktan sonra ekibin diğer üyelerini GAZ KESİLDİ diye bağırarak uyarmalı ve gazın kesildiğinden haberdar etmelidir.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Giriş vanasından gazın kesilmiş olması bina içersinde gaz olmadığı anlamına gelmez. Çünkü bina içersindeki gaz borularında hala gaz bulunmaktadır. Bunun için bombe yapmış ve renk değiştirmiş gaz boruları öncelikle soğutulmalı ve  gaz borularından uzak durulmalıdır.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lastRenderedPageBreak/>
        <w:t>Binada yangın olamayan yerlerde gaz sızıntısı var ise kıvılcım çıkartacak davranışlardan kaçınmalı ve bina içerisi süratle havalandırılmalıdır.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Bina içersinde hareket etmek zaruri ise su sisi ile alandaki gazının hem konsantrasyonun bozulması hem de gazın soğutulması gaz patlamasının   meydana gelmesini engelleyebilir. Havalandırma veya su sisi ile soğutma yaparken doğalgazın  havadan hafif, hava gazının  ise havadan ağır olduğu unutulmamalıdır.</w:t>
      </w:r>
    </w:p>
    <w:p w:rsidR="00770128" w:rsidRPr="00770128" w:rsidRDefault="00770128" w:rsidP="00770128">
      <w:pPr>
        <w:keepNext/>
        <w:spacing w:before="240" w:after="60" w:line="240" w:lineRule="auto"/>
        <w:ind w:firstLine="709"/>
        <w:outlineLvl w:val="2"/>
        <w:rPr>
          <w:rFonts w:ascii="Arial" w:eastAsia="Times New Roman" w:hAnsi="Arial" w:cs="Arial"/>
          <w:bCs/>
          <w:w w:val="110"/>
          <w:sz w:val="24"/>
          <w:szCs w:val="24"/>
          <w:lang w:eastAsia="tr-TR"/>
        </w:rPr>
      </w:pPr>
      <w:bookmarkStart w:id="144" w:name="_Toc114242226"/>
      <w:bookmarkStart w:id="145" w:name="_Toc115032864"/>
      <w:r w:rsidRPr="00770128">
        <w:rPr>
          <w:rFonts w:ascii="Arial" w:eastAsia="Times New Roman" w:hAnsi="Arial" w:cs="Arial"/>
          <w:b/>
          <w:bCs/>
          <w:w w:val="110"/>
          <w:sz w:val="24"/>
          <w:szCs w:val="24"/>
          <w:lang w:eastAsia="tr-TR"/>
        </w:rPr>
        <w:t>LPG</w:t>
      </w:r>
      <w:bookmarkEnd w:id="144"/>
      <w:bookmarkEnd w:id="145"/>
      <w:r w:rsidRPr="00770128">
        <w:rPr>
          <w:rFonts w:ascii="Arial" w:eastAsia="Times New Roman" w:hAnsi="Arial" w:cs="Arial"/>
          <w:b/>
          <w:bCs/>
          <w:w w:val="110"/>
          <w:sz w:val="24"/>
          <w:szCs w:val="24"/>
          <w:lang w:eastAsia="tr-TR"/>
        </w:rPr>
        <w:t xml:space="preserve"> Bilgisi: </w:t>
      </w:r>
      <w:r w:rsidRPr="00770128">
        <w:rPr>
          <w:rFonts w:ascii="Arial" w:eastAsia="Times New Roman" w:hAnsi="Arial" w:cs="Arial"/>
          <w:bCs/>
          <w:w w:val="110"/>
          <w:sz w:val="24"/>
          <w:szCs w:val="24"/>
          <w:lang w:eastAsia="tr-TR"/>
        </w:rPr>
        <w:t xml:space="preserve">Petrol rafinerileri tarafından piyasaya MİX olarak dağıtılır. Yani gaz dağıtım firmalarına %30 Propan, %70 Bütan olarak verilmektedir. Genleşme kat katsayısı 1/300 dür. Yani </w:t>
      </w:r>
      <w:smartTag w:uri="urn:schemas-microsoft-com:office:smarttags" w:element="metricconverter">
        <w:smartTagPr>
          <w:attr w:name="ProductID" w:val="1 litre"/>
        </w:smartTagPr>
        <w:r w:rsidRPr="00770128">
          <w:rPr>
            <w:rFonts w:ascii="Arial" w:eastAsia="Times New Roman" w:hAnsi="Arial" w:cs="Arial"/>
            <w:bCs/>
            <w:w w:val="110"/>
            <w:sz w:val="24"/>
            <w:szCs w:val="24"/>
            <w:lang w:eastAsia="tr-TR"/>
          </w:rPr>
          <w:t>1 litre</w:t>
        </w:r>
      </w:smartTag>
      <w:r w:rsidRPr="00770128">
        <w:rPr>
          <w:rFonts w:ascii="Arial" w:eastAsia="Times New Roman" w:hAnsi="Arial" w:cs="Arial"/>
          <w:bCs/>
          <w:w w:val="110"/>
          <w:sz w:val="24"/>
          <w:szCs w:val="24"/>
          <w:lang w:eastAsia="tr-TR"/>
        </w:rPr>
        <w:t xml:space="preserve"> likit lpg ortama döküldüğünde 300 lt yanıcı buhar oluşturur. Çeşitli gaz firmaları bu oranı hava şartlarına göre değiştirebilmektedir. Araçlarda kullanılacak LPG lerde bazı katkı maddeleri katılarak yanma odasındaki sürtünme oranı azaltılabilmektedir. Propan -40 derece soğuklukta bile rahatlıkla gaz fazına geçebilen bir bir madde olup genellikle dağ evlerinde ısıtma amacı ile tek başına kullanılabilmektedir. Kokusuz ve zehirsiz gazlar olup kokulandırmada genel olarak merkaptan, etilmerkaptan, metil merkaptan, tiogen kullanılmaktadır.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Yangın olan evde eğer LPG gazı kullanılıyor ise ortalama bir ikametgahta bulunan tüp sayısı en az üç adet olduğu hesaplanmalıdır. Bu sayı genellikle artar. Örneğin bir adet mutfakta, bir adet şofbende, bir adet katalitik sobada, tüp kullanılıyor ise bir adet de yedek tüp bir adet’te piknik tüpünün olabileceği unutulmamalıdır. </w:t>
      </w:r>
      <w:r w:rsidRPr="00770128">
        <w:rPr>
          <w:rFonts w:ascii="Arial" w:eastAsia="Times New Roman" w:hAnsi="Arial" w:cs="Arial"/>
          <w:b/>
          <w:w w:val="110"/>
          <w:sz w:val="24"/>
          <w:szCs w:val="24"/>
          <w:lang w:eastAsia="tr-TR"/>
        </w:rPr>
        <w:t xml:space="preserve">Boş tüp dolu tüp’ten daha tehlikelidir </w:t>
      </w:r>
      <w:r w:rsidRPr="00770128">
        <w:rPr>
          <w:rFonts w:ascii="Arial" w:eastAsia="Times New Roman" w:hAnsi="Arial" w:cs="Arial"/>
          <w:w w:val="110"/>
          <w:sz w:val="24"/>
          <w:szCs w:val="24"/>
          <w:lang w:eastAsia="tr-TR"/>
        </w:rPr>
        <w:t>sloganı unutulmaması gereken bir slogan olduğuna göre öncelik boş tüpe verilmelidir.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r w:rsidRPr="00770128">
        <w:rPr>
          <w:rFonts w:ascii="Arial" w:eastAsia="Times New Roman" w:hAnsi="Arial" w:cs="Arial"/>
          <w:sz w:val="24"/>
          <w:szCs w:val="24"/>
          <w:lang w:eastAsia="tr-TR"/>
        </w:rPr>
        <w:t>Boş tüpler mutfak tezgahının altında dolu tüpün yanında olabileceği gibi balkon veya çatı arası, merdiven boşluğu gibi her zaman kullanılmayan yerler de olabilmektedir.</w:t>
      </w:r>
    </w:p>
    <w:p w:rsidR="00770128" w:rsidRPr="00770128" w:rsidRDefault="00770128" w:rsidP="00770128">
      <w:pPr>
        <w:spacing w:after="0" w:line="240" w:lineRule="auto"/>
        <w:rPr>
          <w:rFonts w:ascii="Arial" w:eastAsia="Times New Roman" w:hAnsi="Arial" w:cs="Arial"/>
          <w:sz w:val="24"/>
          <w:szCs w:val="24"/>
          <w:lang w:eastAsia="tr-TR"/>
        </w:rPr>
      </w:pPr>
      <w:r w:rsidRPr="00770128">
        <w:rPr>
          <w:rFonts w:ascii="Arial" w:eastAsia="Times New Roman" w:hAnsi="Arial" w:cs="Arial"/>
          <w:sz w:val="24"/>
          <w:szCs w:val="24"/>
          <w:lang w:eastAsia="tr-TR"/>
        </w:rPr>
        <w:t>Bina içersinde hareket etmek zaruri ise su sisi ile alandaki gazın hem konsantrasyonun bozulması hem de gaz soğutulması gaz patlamasının   meydana gelmesini engelleyebilir</w:t>
      </w:r>
    </w:p>
    <w:p w:rsidR="00770128" w:rsidRPr="00770128" w:rsidRDefault="00770128" w:rsidP="00770128">
      <w:pPr>
        <w:spacing w:after="0" w:line="240" w:lineRule="auto"/>
        <w:rPr>
          <w:rFonts w:ascii="Arial" w:eastAsia="Times New Roman" w:hAnsi="Arial" w:cs="Arial"/>
          <w:sz w:val="24"/>
          <w:szCs w:val="24"/>
          <w:lang w:eastAsia="tr-TR"/>
        </w:rPr>
      </w:pPr>
      <w:r w:rsidRPr="00770128">
        <w:rPr>
          <w:rFonts w:ascii="Arial" w:eastAsia="Times New Roman" w:hAnsi="Arial" w:cs="Arial"/>
          <w:sz w:val="24"/>
          <w:szCs w:val="24"/>
          <w:lang w:eastAsia="tr-TR"/>
        </w:rPr>
        <w:t>Binada yangın olamayan yerlerde gaz sızıntısı var ise kıvılcım çıkartacak davranışlardan kaçınmalı ve bina içersi süratle havalandırılmalıdır. Havalandırma veya su sisi ile soğutma yaparken LPG nin havadan ağır olup yerde ve çukur yerlerde birikeceği unutulmamalıdır.</w:t>
      </w:r>
    </w:p>
    <w:p w:rsidR="00770128" w:rsidRPr="00770128" w:rsidRDefault="00770128" w:rsidP="00770128">
      <w:pPr>
        <w:spacing w:after="0" w:line="240" w:lineRule="auto"/>
        <w:rPr>
          <w:rFonts w:ascii="Arial" w:eastAsia="Times New Roman" w:hAnsi="Arial" w:cs="Arial"/>
          <w:sz w:val="24"/>
          <w:szCs w:val="24"/>
          <w:lang w:eastAsia="tr-TR"/>
        </w:rPr>
      </w:pPr>
      <w:r w:rsidRPr="00770128">
        <w:rPr>
          <w:rFonts w:ascii="Arial" w:eastAsia="Times New Roman" w:hAnsi="Arial" w:cs="Arial"/>
          <w:sz w:val="24"/>
          <w:szCs w:val="24"/>
          <w:lang w:eastAsia="tr-TR"/>
        </w:rPr>
        <w:t>LPG gazının teneffüs edilmesinin belirtileri ; boğazda yanma, öksürme, mide bulantısı, baş ağrısı, karın ağrısı, baş dönmesi, kusma, fenalık hissi, yüz kızarması, göz yaşı ve burun akması şeklinde görülür.</w:t>
      </w:r>
    </w:p>
    <w:p w:rsidR="00770128" w:rsidRPr="00770128" w:rsidRDefault="00770128" w:rsidP="00770128">
      <w:pPr>
        <w:spacing w:after="0" w:line="240" w:lineRule="auto"/>
        <w:rPr>
          <w:rFonts w:ascii="Arial" w:eastAsia="Times New Roman" w:hAnsi="Arial" w:cs="Arial"/>
          <w:sz w:val="24"/>
          <w:szCs w:val="24"/>
          <w:lang w:eastAsia="tr-TR"/>
        </w:rPr>
      </w:pPr>
      <w:r w:rsidRPr="00770128">
        <w:rPr>
          <w:rFonts w:ascii="Arial" w:eastAsia="Times New Roman" w:hAnsi="Arial" w:cs="Arial"/>
          <w:sz w:val="24"/>
          <w:szCs w:val="24"/>
          <w:lang w:eastAsia="tr-TR"/>
        </w:rPr>
        <w:t>Bu belirtilerden bir veya birkaçının görülmesi durumunda derhal olay yeri terk edilmeli ve tıbbi müdahaleye başvurulmalıdır.</w:t>
      </w:r>
    </w:p>
    <w:p w:rsidR="00770128" w:rsidRPr="00770128" w:rsidRDefault="00770128" w:rsidP="00770128">
      <w:pPr>
        <w:spacing w:after="0" w:line="240" w:lineRule="auto"/>
        <w:rPr>
          <w:rFonts w:ascii="Arial" w:eastAsia="Times New Roman" w:hAnsi="Arial" w:cs="Arial"/>
          <w:sz w:val="24"/>
          <w:szCs w:val="24"/>
          <w:lang w:eastAsia="tr-TR"/>
        </w:rPr>
      </w:pPr>
      <w:r w:rsidRPr="00770128">
        <w:rPr>
          <w:rFonts w:ascii="Arial" w:eastAsia="Times New Roman" w:hAnsi="Arial" w:cs="Arial"/>
          <w:sz w:val="24"/>
          <w:szCs w:val="24"/>
          <w:lang w:eastAsia="tr-TR"/>
        </w:rPr>
        <w:t>Tüp parlamasının neden olacağı yangınların engellenmesi veya en aza indirilebilmesi  için hane halklarına aşağıda belirtilen konuların  öğretilmesi faydalı olacaktır.</w:t>
      </w:r>
    </w:p>
    <w:p w:rsidR="00770128" w:rsidRPr="00770128" w:rsidRDefault="00770128" w:rsidP="00770128">
      <w:pPr>
        <w:spacing w:before="100" w:beforeAutospacing="1" w:after="100" w:afterAutospacing="1" w:line="240" w:lineRule="auto"/>
        <w:ind w:left="360" w:firstLine="348"/>
        <w:jc w:val="both"/>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LPG KULLANILAN YERLERDE GÜVENLİK KONTROL LİSTESİ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3"/>
        <w:gridCol w:w="7875"/>
        <w:gridCol w:w="360"/>
        <w:gridCol w:w="360"/>
      </w:tblGrid>
      <w:tr w:rsidR="00770128" w:rsidRPr="00770128" w:rsidTr="008B1629">
        <w:trPr>
          <w:trHeight w:val="273"/>
        </w:trPr>
        <w:tc>
          <w:tcPr>
            <w:tcW w:w="693" w:type="dxa"/>
            <w:shd w:val="clear" w:color="auto" w:fill="FFFF99"/>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7875" w:type="dxa"/>
            <w:shd w:val="clear" w:color="auto" w:fill="CCFFCC"/>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LPG ile çalışan ocak, ısıtma cihazı, şofben kullananlar cevaplandıracaktır</w:t>
            </w:r>
          </w:p>
        </w:tc>
        <w:tc>
          <w:tcPr>
            <w:tcW w:w="360" w:type="dxa"/>
            <w:shd w:val="clear" w:color="auto" w:fill="CCFFCC"/>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E</w:t>
            </w:r>
          </w:p>
        </w:tc>
        <w:tc>
          <w:tcPr>
            <w:tcW w:w="360" w:type="dxa"/>
            <w:shd w:val="clear" w:color="auto" w:fill="CCFFCC"/>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H</w:t>
            </w:r>
          </w:p>
        </w:tc>
      </w:tr>
      <w:tr w:rsidR="00770128" w:rsidRPr="00770128" w:rsidTr="008B1629">
        <w:trPr>
          <w:trHeight w:val="273"/>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1</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LPG tüpünün markası var ve TS 55 ve TS 5306 ya uygundur.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59"/>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2</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Yeni değiştirilen tüpün garanti kapağı vardır.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59"/>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3</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Tüpte paslanma, şekil bozukluğu, ezilme, boya dökülmesi yoktur.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59"/>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4</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Tüpün dedantör ve hortumu TSE belgelidir.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59"/>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lastRenderedPageBreak/>
              <w:t>5</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Dedantör kar yağmur ve toz gibi dış etkenlerden korunmaktadır.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59"/>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6</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 xml:space="preserve">LPG tüpü ile cihaz arasındaki hortum parçası yekpare ve </w:t>
            </w:r>
            <w:r w:rsidRPr="00770128">
              <w:rPr>
                <w:rFonts w:ascii="Arial" w:eastAsia="Times New Roman" w:hAnsi="Arial" w:cs="Arial"/>
                <w:b/>
                <w:color w:val="000000"/>
                <w:spacing w:val="-1"/>
                <w:w w:val="110"/>
                <w:sz w:val="16"/>
                <w:szCs w:val="16"/>
                <w:lang w:eastAsia="tr-TR"/>
              </w:rPr>
              <w:t>1,5</w:t>
            </w:r>
            <w:r w:rsidRPr="00770128">
              <w:rPr>
                <w:rFonts w:ascii="Arial" w:eastAsia="Times New Roman" w:hAnsi="Arial" w:cs="Arial"/>
                <w:color w:val="000000"/>
                <w:spacing w:val="-1"/>
                <w:w w:val="110"/>
                <w:sz w:val="16"/>
                <w:szCs w:val="16"/>
                <w:lang w:eastAsia="tr-TR"/>
              </w:rPr>
              <w:t xml:space="preserve"> metredir.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59"/>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7</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Tüp ile cihaz arasındaki hortumda çatlak, sertleşme ve yırtılma yoktur.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59"/>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8</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 xml:space="preserve">Tüp ile cihaz arasındaki hortum her </w:t>
            </w:r>
            <w:r w:rsidRPr="00770128">
              <w:rPr>
                <w:rFonts w:ascii="Arial" w:eastAsia="Times New Roman" w:hAnsi="Arial" w:cs="Arial"/>
                <w:b/>
                <w:color w:val="000000"/>
                <w:spacing w:val="-1"/>
                <w:w w:val="110"/>
                <w:sz w:val="16"/>
                <w:szCs w:val="16"/>
                <w:lang w:eastAsia="tr-TR"/>
              </w:rPr>
              <w:t>üç yılda bir</w:t>
            </w:r>
            <w:r w:rsidRPr="00770128">
              <w:rPr>
                <w:rFonts w:ascii="Arial" w:eastAsia="Times New Roman" w:hAnsi="Arial" w:cs="Arial"/>
                <w:color w:val="000000"/>
                <w:spacing w:val="-1"/>
                <w:w w:val="110"/>
                <w:sz w:val="16"/>
                <w:szCs w:val="16"/>
                <w:lang w:eastAsia="tr-TR"/>
              </w:rPr>
              <w:t xml:space="preserve"> yenisi ile değiştirilmektedir.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59"/>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9</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LPG ile çalışan cihazların yakınında kolay tutuşan örtü, perde, kağıt, naylon vs bulunmamaktadır.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59"/>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10</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Tüp mutfak ocağının seviyesinin altında ve dik konumdadır.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73"/>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11</w:t>
            </w:r>
          </w:p>
        </w:tc>
        <w:tc>
          <w:tcPr>
            <w:tcW w:w="7875" w:type="dxa"/>
            <w:shd w:val="clear" w:color="auto" w:fill="F3F3F3"/>
          </w:tcPr>
          <w:p w:rsidR="00770128" w:rsidRPr="00770128" w:rsidRDefault="00770128" w:rsidP="00770128">
            <w:pPr>
              <w:spacing w:before="100" w:beforeAutospacing="1" w:after="100" w:afterAutospacing="1" w:line="240" w:lineRule="auto"/>
              <w:ind w:left="283"/>
              <w:jc w:val="both"/>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Tüp doğrudan doğruya güneş ışınlarını mercek görevi gören cam önünde değildir.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73"/>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12</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 xml:space="preserve">Tüp kalorifer radyatörlerinden en az </w:t>
            </w:r>
            <w:smartTag w:uri="urn:schemas-microsoft-com:office:smarttags" w:element="metricconverter">
              <w:smartTagPr>
                <w:attr w:name="ProductID" w:val="2 m"/>
              </w:smartTagPr>
              <w:r w:rsidRPr="00770128">
                <w:rPr>
                  <w:rFonts w:ascii="Arial" w:eastAsia="Times New Roman" w:hAnsi="Arial" w:cs="Arial"/>
                  <w:b/>
                  <w:color w:val="000000"/>
                  <w:spacing w:val="-1"/>
                  <w:w w:val="110"/>
                  <w:sz w:val="16"/>
                  <w:szCs w:val="16"/>
                  <w:lang w:eastAsia="tr-TR"/>
                </w:rPr>
                <w:t>2 m</w:t>
              </w:r>
            </w:smartTag>
            <w:r w:rsidRPr="00770128">
              <w:rPr>
                <w:rFonts w:ascii="Arial" w:eastAsia="Times New Roman" w:hAnsi="Arial" w:cs="Arial"/>
                <w:b/>
                <w:color w:val="000000"/>
                <w:spacing w:val="-1"/>
                <w:w w:val="110"/>
                <w:sz w:val="16"/>
                <w:szCs w:val="16"/>
                <w:lang w:eastAsia="tr-TR"/>
              </w:rPr>
              <w:t>.</w:t>
            </w:r>
            <w:r w:rsidRPr="00770128">
              <w:rPr>
                <w:rFonts w:ascii="Arial" w:eastAsia="Times New Roman" w:hAnsi="Arial" w:cs="Arial"/>
                <w:color w:val="000000"/>
                <w:spacing w:val="-1"/>
                <w:w w:val="110"/>
                <w:sz w:val="16"/>
                <w:szCs w:val="16"/>
                <w:lang w:eastAsia="tr-TR"/>
              </w:rPr>
              <w:t xml:space="preserve"> ve soba gibi ısıtıcılardan en az </w:t>
            </w:r>
            <w:smartTag w:uri="urn:schemas-microsoft-com:office:smarttags" w:element="metricconverter">
              <w:smartTagPr>
                <w:attr w:name="ProductID" w:val="4 m"/>
              </w:smartTagPr>
              <w:r w:rsidRPr="00770128">
                <w:rPr>
                  <w:rFonts w:ascii="Arial" w:eastAsia="Times New Roman" w:hAnsi="Arial" w:cs="Arial"/>
                  <w:b/>
                  <w:color w:val="000000"/>
                  <w:spacing w:val="-1"/>
                  <w:w w:val="110"/>
                  <w:sz w:val="16"/>
                  <w:szCs w:val="16"/>
                  <w:lang w:eastAsia="tr-TR"/>
                </w:rPr>
                <w:t>4 m</w:t>
              </w:r>
            </w:smartTag>
            <w:r w:rsidRPr="00770128">
              <w:rPr>
                <w:rFonts w:ascii="Arial" w:eastAsia="Times New Roman" w:hAnsi="Arial" w:cs="Arial"/>
                <w:b/>
                <w:color w:val="000000"/>
                <w:spacing w:val="-1"/>
                <w:w w:val="110"/>
                <w:sz w:val="16"/>
                <w:szCs w:val="16"/>
                <w:lang w:eastAsia="tr-TR"/>
              </w:rPr>
              <w:t>.</w:t>
            </w:r>
            <w:r w:rsidRPr="00770128">
              <w:rPr>
                <w:rFonts w:ascii="Arial" w:eastAsia="Times New Roman" w:hAnsi="Arial" w:cs="Arial"/>
                <w:color w:val="000000"/>
                <w:spacing w:val="-1"/>
                <w:w w:val="110"/>
                <w:sz w:val="16"/>
                <w:szCs w:val="16"/>
                <w:lang w:eastAsia="tr-TR"/>
              </w:rPr>
              <w:t xml:space="preserve"> Uzakta dır.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73"/>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13</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Bodrum katlarda ve zemin altı depolarda tüp bulundurulmamaktadır.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73"/>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14</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LPG li cihazlar kullanılan küçük hacimli yerler sık sık havalandırılmaktadır.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73"/>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15</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Tüp değiştirme esnasında kıvılcım kaynağı ve açık alev yoktur.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73"/>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16</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Gaz kaçağı kontrolü sabun köpüğü ile yapılmaktadır.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73"/>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17</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LPG ocağı yanan yerlerde hava akımı oluşturabilecek kapı ve pencereler kapalı tutulmaktadır.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r w:rsidR="00770128" w:rsidRPr="00770128" w:rsidTr="008B1629">
        <w:trPr>
          <w:trHeight w:val="273"/>
        </w:trPr>
        <w:tc>
          <w:tcPr>
            <w:tcW w:w="693" w:type="dxa"/>
            <w:shd w:val="clear" w:color="auto" w:fill="CCFFFF"/>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18</w:t>
            </w:r>
          </w:p>
        </w:tc>
        <w:tc>
          <w:tcPr>
            <w:tcW w:w="7875"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r w:rsidRPr="00770128">
              <w:rPr>
                <w:rFonts w:ascii="Arial" w:eastAsia="Times New Roman" w:hAnsi="Arial" w:cs="Arial"/>
                <w:color w:val="000000"/>
                <w:spacing w:val="-1"/>
                <w:w w:val="110"/>
                <w:sz w:val="16"/>
                <w:szCs w:val="16"/>
                <w:lang w:eastAsia="tr-TR"/>
              </w:rPr>
              <w:t>LPG ile çalışan tüm cihazlar kullanılmadığı zamanlar hem cihazdan hem de tüp ten kapatılmaktadır.</w:t>
            </w: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c>
          <w:tcPr>
            <w:tcW w:w="360" w:type="dxa"/>
            <w:shd w:val="clear" w:color="auto" w:fill="F3F3F3"/>
          </w:tcPr>
          <w:p w:rsidR="00770128" w:rsidRPr="00770128" w:rsidRDefault="00770128" w:rsidP="00770128">
            <w:pPr>
              <w:spacing w:after="120" w:line="240" w:lineRule="auto"/>
              <w:ind w:left="283"/>
              <w:rPr>
                <w:rFonts w:ascii="Arial" w:eastAsia="Times New Roman" w:hAnsi="Arial" w:cs="Arial"/>
                <w:color w:val="000000"/>
                <w:spacing w:val="-1"/>
                <w:w w:val="110"/>
                <w:sz w:val="16"/>
                <w:szCs w:val="16"/>
                <w:lang w:eastAsia="tr-TR"/>
              </w:rPr>
            </w:pPr>
          </w:p>
        </w:tc>
      </w:tr>
    </w:tbl>
    <w:p w:rsidR="00770128" w:rsidRPr="00770128" w:rsidRDefault="00770128" w:rsidP="00770128">
      <w:pPr>
        <w:spacing w:before="100" w:beforeAutospacing="1" w:after="100" w:afterAutospacing="1" w:line="240" w:lineRule="auto"/>
        <w:jc w:val="both"/>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ORTAMDA LPG KOKUSU HİSSEDİLDİĞİNDE veya GAZ KAÇAĞI GÖRÜLÜRSE YAPILMASI GEREKENLER :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a) Kapı ve pencereler açılarak havalandırma yapılmalıdır.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b) Kıvılcım çıkartabilecek hareketten kaçınılmalıdır (kibrit, çakmak yakılmamalı, elektrik anahtarı açılıp kapatılmamalı, buzdolabı kapağı açılmamalı, saçlar taranmamalı, halı üzerinde ayak sürüklenmemeli).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c) Zemin, çukur ve kuytu yerler süpürge ile süpürülmeli, havadan ağır olduğu için yere çöken LPG' nin açık havaya atılması sağlanmalıdır.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d) LPG teneffüsünden kaçınılmalı ve LPG, cilde temas ettirilmemelidir. Soğuk yanma nedeniyle ciddi deri yanıkları olabilir. Bu durumda da doktora başvurulmalıdır.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e) LPG yakan cihazlar kullanım kılavuzlarına uygun şekilde monte edilip edilmediği kontrol edilmelidir.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46" w:name="_Toc114242227"/>
      <w:bookmarkStart w:id="147" w:name="_Toc115032865"/>
      <w:r w:rsidRPr="00770128">
        <w:rPr>
          <w:rFonts w:ascii="Arial" w:eastAsia="Times New Roman" w:hAnsi="Arial" w:cs="Arial"/>
          <w:b/>
          <w:bCs/>
          <w:w w:val="110"/>
          <w:sz w:val="24"/>
          <w:szCs w:val="24"/>
          <w:lang w:eastAsia="tr-TR"/>
        </w:rPr>
        <w:t>Şofbenler:</w:t>
      </w:r>
      <w:bookmarkEnd w:id="146"/>
      <w:bookmarkEnd w:id="147"/>
      <w:r w:rsidRPr="00770128">
        <w:rPr>
          <w:rFonts w:ascii="Arial" w:eastAsia="Times New Roman" w:hAnsi="Arial" w:cs="Arial"/>
          <w:b/>
          <w:bCs/>
          <w:w w:val="110"/>
          <w:sz w:val="24"/>
          <w:szCs w:val="24"/>
          <w:lang w:eastAsia="tr-TR"/>
        </w:rPr>
        <w:t xml:space="preserve">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a) Şofben kullanılırken alanın havalandırılmasını engelleyecek faaliyetlerden kaçınılmalıdır. </w:t>
      </w:r>
    </w:p>
    <w:p w:rsidR="00770128" w:rsidRPr="00770128" w:rsidRDefault="00770128" w:rsidP="00770128">
      <w:pPr>
        <w:spacing w:after="0" w:line="240" w:lineRule="auto"/>
        <w:rPr>
          <w:rFonts w:ascii="Arial" w:eastAsia="Times New Roman" w:hAnsi="Arial" w:cs="Arial"/>
          <w:snapToGrid w:val="0"/>
          <w:color w:val="000000"/>
          <w:w w:val="0"/>
          <w:sz w:val="24"/>
          <w:szCs w:val="24"/>
          <w:u w:color="000000"/>
          <w:bdr w:val="none" w:sz="0" w:space="0" w:color="000000"/>
          <w:shd w:val="clear" w:color="000000" w:fill="000000"/>
          <w:lang w:val="x-none" w:eastAsia="x-none" w:bidi="x-none"/>
        </w:rPr>
      </w:pPr>
      <w:r w:rsidRPr="00770128">
        <w:rPr>
          <w:rFonts w:ascii="Arial" w:eastAsia="Times New Roman" w:hAnsi="Arial" w:cs="Arial"/>
          <w:w w:val="110"/>
          <w:sz w:val="24"/>
          <w:szCs w:val="24"/>
          <w:lang w:eastAsia="tr-TR"/>
        </w:rPr>
        <w:t>b) Havalandırma penceresi, kapı altındaki boşluklar kapatılmamalıdır.</w:t>
      </w:r>
      <w:r w:rsidRPr="00770128">
        <w:rPr>
          <w:rFonts w:ascii="Arial" w:eastAsia="Times New Roman" w:hAnsi="Arial" w:cs="Arial"/>
          <w:color w:val="000000"/>
          <w:w w:val="110"/>
          <w:sz w:val="24"/>
          <w:szCs w:val="24"/>
          <w:lang w:eastAsia="tr-TR"/>
        </w:rPr>
        <w:br/>
      </w:r>
      <w:r w:rsidRPr="00770128">
        <w:rPr>
          <w:rFonts w:ascii="Arial" w:eastAsia="Times New Roman" w:hAnsi="Arial" w:cs="Arial"/>
          <w:w w:val="110"/>
          <w:sz w:val="24"/>
          <w:szCs w:val="24"/>
          <w:lang w:eastAsia="tr-TR"/>
        </w:rPr>
        <w:t xml:space="preserve">c) </w:t>
      </w:r>
      <w:r w:rsidRPr="00770128">
        <w:rPr>
          <w:rFonts w:ascii="Arial" w:eastAsia="Times New Roman" w:hAnsi="Arial" w:cs="Arial"/>
          <w:color w:val="000000"/>
          <w:w w:val="110"/>
          <w:sz w:val="24"/>
          <w:szCs w:val="24"/>
          <w:lang w:eastAsia="tr-TR"/>
        </w:rPr>
        <w:t xml:space="preserve">Şofben mutlaka iyi çeken bir bacaya bağlanarak kullanılmalıdır. </w:t>
      </w:r>
      <w:r w:rsidRPr="00770128">
        <w:rPr>
          <w:rFonts w:ascii="Arial" w:eastAsia="Times New Roman" w:hAnsi="Arial" w:cs="Arial"/>
          <w:color w:val="000000"/>
          <w:w w:val="110"/>
          <w:sz w:val="24"/>
          <w:szCs w:val="24"/>
          <w:lang w:eastAsia="tr-TR"/>
        </w:rPr>
        <w:br/>
      </w:r>
      <w:r w:rsidRPr="00770128">
        <w:rPr>
          <w:rFonts w:ascii="Arial" w:eastAsia="Times New Roman" w:hAnsi="Arial" w:cs="Arial"/>
          <w:w w:val="110"/>
          <w:sz w:val="24"/>
          <w:szCs w:val="24"/>
          <w:lang w:eastAsia="tr-TR"/>
        </w:rPr>
        <w:t>d)</w:t>
      </w:r>
      <w:r w:rsidRPr="00770128">
        <w:rPr>
          <w:rFonts w:ascii="Arial" w:eastAsia="Times New Roman" w:hAnsi="Arial" w:cs="Arial"/>
          <w:b/>
          <w:w w:val="110"/>
          <w:sz w:val="24"/>
          <w:szCs w:val="24"/>
          <w:lang w:eastAsia="tr-TR"/>
        </w:rPr>
        <w:t xml:space="preserve"> </w:t>
      </w:r>
      <w:r w:rsidRPr="00770128">
        <w:rPr>
          <w:rFonts w:ascii="Arial" w:eastAsia="Times New Roman" w:hAnsi="Arial" w:cs="Arial"/>
          <w:w w:val="110"/>
          <w:sz w:val="24"/>
          <w:szCs w:val="24"/>
          <w:lang w:eastAsia="tr-TR"/>
        </w:rPr>
        <w:t>Şofbenin</w:t>
      </w:r>
      <w:r w:rsidRPr="00770128">
        <w:rPr>
          <w:rFonts w:ascii="Arial" w:eastAsia="Times New Roman" w:hAnsi="Arial" w:cs="Arial"/>
          <w:b/>
          <w:w w:val="110"/>
          <w:sz w:val="24"/>
          <w:szCs w:val="24"/>
          <w:lang w:eastAsia="tr-TR"/>
        </w:rPr>
        <w:t xml:space="preserve"> </w:t>
      </w:r>
      <w:r w:rsidRPr="00770128">
        <w:rPr>
          <w:rFonts w:ascii="Arial" w:eastAsia="Times New Roman" w:hAnsi="Arial" w:cs="Arial"/>
          <w:color w:val="000000"/>
          <w:w w:val="110"/>
          <w:sz w:val="24"/>
          <w:szCs w:val="24"/>
          <w:lang w:eastAsia="tr-TR"/>
        </w:rPr>
        <w:t xml:space="preserve">monte edileceği mahallin hacmi en </w:t>
      </w:r>
      <w:r w:rsidRPr="00770128">
        <w:rPr>
          <w:rFonts w:ascii="Arial" w:eastAsia="Times New Roman" w:hAnsi="Arial" w:cs="Arial"/>
          <w:b/>
          <w:color w:val="000000"/>
          <w:w w:val="110"/>
          <w:sz w:val="24"/>
          <w:szCs w:val="24"/>
          <w:lang w:eastAsia="tr-TR"/>
        </w:rPr>
        <w:t xml:space="preserve">az </w:t>
      </w:r>
      <w:smartTag w:uri="urn:schemas-microsoft-com:office:smarttags" w:element="metricconverter">
        <w:smartTagPr>
          <w:attr w:name="ProductID" w:val="6 m3"/>
        </w:smartTagPr>
        <w:r w:rsidRPr="00770128">
          <w:rPr>
            <w:rFonts w:ascii="Arial" w:eastAsia="Times New Roman" w:hAnsi="Arial" w:cs="Arial"/>
            <w:b/>
            <w:color w:val="000000"/>
            <w:w w:val="110"/>
            <w:sz w:val="24"/>
            <w:szCs w:val="24"/>
            <w:lang w:eastAsia="tr-TR"/>
          </w:rPr>
          <w:t>6 m</w:t>
        </w:r>
        <w:r w:rsidRPr="00770128">
          <w:rPr>
            <w:rFonts w:ascii="Arial" w:eastAsia="Times New Roman" w:hAnsi="Arial" w:cs="Arial"/>
            <w:b/>
            <w:color w:val="000000"/>
            <w:w w:val="110"/>
            <w:sz w:val="24"/>
            <w:szCs w:val="24"/>
            <w:vertAlign w:val="superscript"/>
            <w:lang w:eastAsia="tr-TR"/>
          </w:rPr>
          <w:t>3</w:t>
        </w:r>
      </w:smartTag>
      <w:r w:rsidRPr="00770128">
        <w:rPr>
          <w:rFonts w:ascii="Arial" w:eastAsia="Times New Roman" w:hAnsi="Arial" w:cs="Arial"/>
          <w:color w:val="000000"/>
          <w:w w:val="110"/>
          <w:sz w:val="24"/>
          <w:szCs w:val="24"/>
          <w:lang w:eastAsia="tr-TR"/>
        </w:rPr>
        <w:t xml:space="preserve"> olmalıdır</w:t>
      </w:r>
    </w:p>
    <w:p w:rsidR="00770128" w:rsidRPr="00770128" w:rsidRDefault="00770128" w:rsidP="00770128">
      <w:pPr>
        <w:spacing w:after="0" w:line="240" w:lineRule="auto"/>
        <w:rPr>
          <w:rFonts w:ascii="Arial" w:eastAsia="Times New Roman" w:hAnsi="Arial" w:cs="Arial"/>
          <w:snapToGrid w:val="0"/>
          <w:color w:val="000000"/>
          <w:w w:val="0"/>
          <w:sz w:val="24"/>
          <w:szCs w:val="24"/>
          <w:u w:color="000000"/>
          <w:bdr w:val="none" w:sz="0" w:space="0" w:color="000000"/>
          <w:shd w:val="clear" w:color="000000" w:fill="000000"/>
          <w:lang w:val="x-none" w:eastAsia="x-none" w:bidi="x-none"/>
        </w:rPr>
      </w:pPr>
      <w:r w:rsidRPr="00770128">
        <w:rPr>
          <w:rFonts w:ascii="Arial" w:eastAsia="Times New Roman" w:hAnsi="Arial" w:cs="Arial"/>
          <w:color w:val="000000"/>
          <w:w w:val="110"/>
          <w:sz w:val="24"/>
          <w:szCs w:val="24"/>
          <w:lang w:eastAsia="tr-TR"/>
        </w:rPr>
        <w:t>e) Şofbenler banyo içinde değil mutfak veya balkonlarda bulundurulmalıdır.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48" w:name="_Toc114242228"/>
      <w:bookmarkStart w:id="149" w:name="_Toc115032866"/>
      <w:r w:rsidRPr="00770128">
        <w:rPr>
          <w:rFonts w:ascii="Arial" w:eastAsia="Times New Roman" w:hAnsi="Arial" w:cs="Arial"/>
          <w:b/>
          <w:bCs/>
          <w:w w:val="110"/>
          <w:sz w:val="24"/>
          <w:szCs w:val="24"/>
          <w:lang w:eastAsia="tr-TR"/>
        </w:rPr>
        <w:t>LPG Sobaları:</w:t>
      </w:r>
      <w:bookmarkEnd w:id="148"/>
      <w:bookmarkEnd w:id="14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a) LPG sobası bulunan odalar kısa süreli de olsa, belli aralıklarla havalandırılmalıdır.  b) Ortamdaki nemi yok edeceği için LPG sobalarının önüne metal bir kap ve içine su konmalıdır.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c) Otomatik, CO</w:t>
      </w:r>
      <w:r w:rsidRPr="00770128">
        <w:rPr>
          <w:rFonts w:ascii="Arial" w:eastAsia="Times New Roman" w:hAnsi="Arial" w:cs="Arial"/>
          <w:w w:val="110"/>
          <w:sz w:val="24"/>
          <w:szCs w:val="24"/>
          <w:vertAlign w:val="superscript"/>
          <w:lang w:eastAsia="tr-TR"/>
        </w:rPr>
        <w:t>2</w:t>
      </w:r>
      <w:r w:rsidRPr="00770128">
        <w:rPr>
          <w:rFonts w:ascii="Arial" w:eastAsia="Times New Roman" w:hAnsi="Arial" w:cs="Arial"/>
          <w:w w:val="110"/>
          <w:sz w:val="24"/>
          <w:szCs w:val="24"/>
          <w:lang w:eastAsia="tr-TR"/>
        </w:rPr>
        <w:t xml:space="preserve"> emniyet sistemi bulunan sobaların bulunduğun mahalde CO</w:t>
      </w:r>
      <w:r w:rsidRPr="00770128">
        <w:rPr>
          <w:rFonts w:ascii="Arial" w:eastAsia="Times New Roman" w:hAnsi="Arial" w:cs="Arial"/>
          <w:w w:val="110"/>
          <w:sz w:val="24"/>
          <w:szCs w:val="24"/>
          <w:vertAlign w:val="superscript"/>
          <w:lang w:eastAsia="tr-TR"/>
        </w:rPr>
        <w:t>2</w:t>
      </w:r>
      <w:r w:rsidRPr="00770128">
        <w:rPr>
          <w:rFonts w:ascii="Arial" w:eastAsia="Times New Roman" w:hAnsi="Arial" w:cs="Arial"/>
          <w:w w:val="110"/>
          <w:sz w:val="24"/>
          <w:szCs w:val="24"/>
          <w:lang w:eastAsia="tr-TR"/>
        </w:rPr>
        <w:t xml:space="preserve"> oranı arttığı zaman kendiliğinden söneceği unutulmamalıdır. Böyle bir durumda sobayı tekrar yakmadan önce bu alan havalandırılmalıdır. Ayrıca devrilmelere karşı emniyet sistemi olanlar tercih edilmelidir.</w:t>
      </w:r>
      <w:r w:rsidRPr="00770128">
        <w:rPr>
          <w:rFonts w:ascii="Arial" w:eastAsia="Times New Roman" w:hAnsi="Arial" w:cs="Arial"/>
          <w:w w:val="110"/>
          <w:sz w:val="24"/>
          <w:szCs w:val="24"/>
          <w:lang w:eastAsia="tr-TR"/>
        </w:rPr>
        <w:br/>
      </w:r>
      <w:r w:rsidRPr="00770128">
        <w:rPr>
          <w:rFonts w:ascii="Arial" w:eastAsia="Times New Roman" w:hAnsi="Arial" w:cs="Arial"/>
          <w:w w:val="110"/>
          <w:sz w:val="24"/>
          <w:szCs w:val="24"/>
          <w:lang w:eastAsia="tr-TR"/>
        </w:rPr>
        <w:lastRenderedPageBreak/>
        <w:t xml:space="preserve">d) LPG sobası uyurken </w:t>
      </w:r>
      <w:r w:rsidRPr="00770128">
        <w:rPr>
          <w:rFonts w:ascii="Arial" w:eastAsia="Times New Roman" w:hAnsi="Arial" w:cs="Arial"/>
          <w:b/>
          <w:w w:val="110"/>
          <w:sz w:val="24"/>
          <w:szCs w:val="24"/>
          <w:lang w:eastAsia="tr-TR"/>
        </w:rPr>
        <w:t>ve 30 m</w:t>
      </w:r>
      <w:r w:rsidRPr="00770128">
        <w:rPr>
          <w:rFonts w:ascii="Arial" w:eastAsia="Times New Roman" w:hAnsi="Arial" w:cs="Arial"/>
          <w:b/>
          <w:w w:val="110"/>
          <w:sz w:val="24"/>
          <w:szCs w:val="24"/>
          <w:vertAlign w:val="superscript"/>
          <w:lang w:eastAsia="tr-TR"/>
        </w:rPr>
        <w:t>3</w:t>
      </w:r>
      <w:r w:rsidRPr="00770128">
        <w:rPr>
          <w:rFonts w:ascii="Arial" w:eastAsia="Times New Roman" w:hAnsi="Arial" w:cs="Arial"/>
          <w:b/>
          <w:w w:val="110"/>
          <w:sz w:val="24"/>
          <w:szCs w:val="24"/>
          <w:lang w:eastAsia="tr-TR"/>
        </w:rPr>
        <w:t>’den</w:t>
      </w:r>
      <w:r w:rsidRPr="00770128">
        <w:rPr>
          <w:rFonts w:ascii="Arial" w:eastAsia="Times New Roman" w:hAnsi="Arial" w:cs="Arial"/>
          <w:w w:val="110"/>
          <w:sz w:val="24"/>
          <w:szCs w:val="24"/>
          <w:lang w:eastAsia="tr-TR"/>
        </w:rPr>
        <w:t xml:space="preserve"> küçük hacimli yerlerde kullanılmamalıdır.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50" w:name="_Toc114242229"/>
      <w:bookmarkStart w:id="151" w:name="_Toc115032867"/>
      <w:r w:rsidRPr="00770128">
        <w:rPr>
          <w:rFonts w:ascii="Arial" w:eastAsia="Times New Roman" w:hAnsi="Arial" w:cs="Arial"/>
          <w:b/>
          <w:bCs/>
          <w:w w:val="110"/>
          <w:sz w:val="24"/>
          <w:szCs w:val="24"/>
          <w:lang w:eastAsia="tr-TR"/>
        </w:rPr>
        <w:t>6. Binalarda yangın aktarma organları Faktörü:</w:t>
      </w:r>
      <w:bookmarkEnd w:id="150"/>
      <w:bookmarkEnd w:id="151"/>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Birden fazla konutun bulunduğu binalarda bazı sistemler binanın tamamını dolaşmak zorundadır. Bütün boşluklar, bütün tesisatlar ve bacalardır.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Bütün boşluklar</w:t>
      </w:r>
      <w:r w:rsidRPr="00770128">
        <w:rPr>
          <w:rFonts w:ascii="Arial" w:eastAsia="Times New Roman" w:hAnsi="Arial" w:cs="Arial"/>
          <w:w w:val="110"/>
          <w:sz w:val="24"/>
          <w:szCs w:val="24"/>
          <w:lang w:eastAsia="tr-TR"/>
        </w:rPr>
        <w:t>: merdiven, asansör, aydınlatma, havalandırma boşluğu vs. Binanın herhangi bir yerinde başlayan yangında açığa çıkan ısı ve zehirli dumanlar bu boşluklar yardımıyla yangın olamayan yerlere yayılır ve neredeyse binanın tamamını kaplarlar. Yangına müdahalede havalandırma önemli rol oynar, unutulmaması gereken en önemli husus yangınlarda ölümlerin %80’i dumandan  boğulma veya duman içersindeki zehirleyici gazlardan zehirlenmelerden  kaynaklanmaktadır.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Bütün tesisatlar</w:t>
      </w:r>
      <w:r w:rsidRPr="00770128">
        <w:rPr>
          <w:rFonts w:ascii="Arial" w:eastAsia="Times New Roman" w:hAnsi="Arial" w:cs="Arial"/>
          <w:w w:val="110"/>
          <w:sz w:val="24"/>
          <w:szCs w:val="24"/>
          <w:lang w:eastAsia="tr-TR"/>
        </w:rPr>
        <w:t>: Elektrik tesisatı, telefon, kablo tv, gaz tesisatı, su tesisatı, kalorifer tesisatlar ise binanın tamamını dolaşır ve alevlerin fiziki geçişlerini sağladıkları gibi geçiş noktaları da duman ve ısının diğer bölmelere geçişine olanak vermektedir.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52" w:name="_Toc114242230"/>
      <w:bookmarkStart w:id="153" w:name="_Toc115032868"/>
      <w:r w:rsidRPr="00770128">
        <w:rPr>
          <w:rFonts w:ascii="Arial" w:eastAsia="Times New Roman" w:hAnsi="Arial" w:cs="Arial"/>
          <w:b/>
          <w:bCs/>
          <w:w w:val="110"/>
          <w:sz w:val="24"/>
          <w:szCs w:val="24"/>
          <w:lang w:eastAsia="tr-TR"/>
        </w:rPr>
        <w:t>7. Baca Faktörü</w:t>
      </w:r>
      <w:bookmarkEnd w:id="152"/>
      <w:bookmarkEnd w:id="153"/>
      <w:r w:rsidRPr="00770128">
        <w:rPr>
          <w:rFonts w:ascii="Arial" w:eastAsia="Times New Roman" w:hAnsi="Arial" w:cs="Arial"/>
          <w:b/>
          <w:bCs/>
          <w:w w:val="110"/>
          <w:sz w:val="24"/>
          <w:szCs w:val="24"/>
          <w:lang w:eastAsia="tr-TR"/>
        </w:rPr>
        <w:t>:</w:t>
      </w:r>
    </w:p>
    <w:p w:rsidR="00770128" w:rsidRPr="00770128" w:rsidRDefault="00770128" w:rsidP="00770128">
      <w:pPr>
        <w:spacing w:after="0" w:line="240" w:lineRule="auto"/>
        <w:ind w:firstLine="708"/>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Baca, atık gazların açık havaya atılması için, binanın içine veya binaya bitişik veyahut açık havada serbest olarak inşa edilmiş ve inşaat tekniği kurallarına uygun şartları sağlayan sistemdir. Yanma için oksijen sağlarken aynı zamanda yanma ürünlerini (duman , ısı, kıvılcım vs.) çevreye zarar vermeden atmosfere atılmasını sağlar.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7.a. Kullanım itibariyle bacalar</w:t>
      </w:r>
      <w:r w:rsidRPr="00770128">
        <w:rPr>
          <w:rFonts w:ascii="Arial" w:eastAsia="Times New Roman" w:hAnsi="Arial" w:cs="Arial"/>
          <w:w w:val="110"/>
          <w:sz w:val="24"/>
          <w:szCs w:val="24"/>
          <w:lang w:eastAsia="tr-TR"/>
        </w:rPr>
        <w:t xml:space="preserve">: Soba bacaları, Kalorifer bacaları, Doğal gaz bacaları olarak 3 e ayırabiliriz.     </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7.b. Yapı itibariyle bacalar: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7.b.1. Adi bacalar</w:t>
      </w:r>
      <w:r w:rsidRPr="00770128">
        <w:rPr>
          <w:rFonts w:ascii="Arial" w:eastAsia="Times New Roman" w:hAnsi="Arial" w:cs="Arial"/>
          <w:color w:val="000000"/>
          <w:spacing w:val="-1"/>
          <w:w w:val="110"/>
          <w:sz w:val="24"/>
          <w:szCs w:val="24"/>
          <w:lang w:eastAsia="tr-TR"/>
        </w:rPr>
        <w:t>: Tek kolon halinde zeminden çatıya kadar yükselen, birden fazla birimin kullanabileceği şekilde tasarlanmış bacalara adi baca denir.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7.b.2. Müstakil(ferdi)bacalar</w:t>
      </w:r>
      <w:r w:rsidRPr="00770128">
        <w:rPr>
          <w:rFonts w:ascii="Arial" w:eastAsia="Times New Roman" w:hAnsi="Arial" w:cs="Arial"/>
          <w:color w:val="000000"/>
          <w:spacing w:val="-1"/>
          <w:w w:val="110"/>
          <w:sz w:val="24"/>
          <w:szCs w:val="24"/>
          <w:lang w:eastAsia="tr-TR"/>
        </w:rPr>
        <w:t>:  Tek kolon halinde hitap edeceği birimden çatıya kadar yükselen ve sadece bir birimin kullanımına göre tasarlanmış bacalara müstakil baca denir.Ortak atık gaz boruları sadece ferdi bacalara bağlanabilir.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7.b.3.Ortak(şönt)bacalar</w:t>
      </w:r>
      <w:r w:rsidRPr="00770128">
        <w:rPr>
          <w:rFonts w:ascii="Arial" w:eastAsia="Times New Roman" w:hAnsi="Arial" w:cs="Arial"/>
          <w:color w:val="000000"/>
          <w:spacing w:val="-1"/>
          <w:w w:val="110"/>
          <w:sz w:val="24"/>
          <w:szCs w:val="24"/>
          <w:lang w:eastAsia="tr-TR"/>
        </w:rPr>
        <w:t>: Zeminden çatıya kadar yükselen ana baca ve buna bağlanan her birime ait branşmanlardan meydana gelen bacaya şönt baca denir. En üst kat müstakil olarak yükselir. Müstakil bacanın etkili yüksekliği minimum 4m. olmalıdır. 11. kattan itibaren ikinci bir şönt baca yapma zorunluluğu vardır. Şönt bacanın branşman boyu minimum 1.2m. olmalıdır.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İki Şönt baca branşmanı aynı katta ana bacaya bağlanmaz. Her bir şönt baca branşmanına sadece bir cihaz bağlanabilir.Üflemeli brülörlü cihazlar şönt bacaya bağlanmaz. Şönt bacalara doğalgazlı cihazlar bağlanacaksa diğer birimler sıvı ve katı yakıtlı cihazları bağlayamazlar.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7.b.4. İkili Şönt Baca</w:t>
      </w:r>
      <w:r w:rsidRPr="00770128">
        <w:rPr>
          <w:rFonts w:ascii="Arial" w:eastAsia="Times New Roman" w:hAnsi="Arial" w:cs="Arial"/>
          <w:color w:val="000000"/>
          <w:spacing w:val="-1"/>
          <w:w w:val="110"/>
          <w:sz w:val="24"/>
          <w:szCs w:val="24"/>
          <w:lang w:eastAsia="tr-TR"/>
        </w:rPr>
        <w:t>: Her katta iki daire bulunuyor ise dairelerdeki bacalı cihazlar bir branşman yolu ile ana bacaya bağlanıyorsa yani bir ana kolona karşılık iki yan branşman var ise ikili şönt baca sistemi olarak adlandırılır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7.b.5. Metal bacalar</w:t>
      </w:r>
      <w:r w:rsidRPr="00770128">
        <w:rPr>
          <w:rFonts w:ascii="Arial" w:eastAsia="Times New Roman" w:hAnsi="Arial" w:cs="Arial"/>
          <w:color w:val="000000"/>
          <w:spacing w:val="-1"/>
          <w:w w:val="110"/>
          <w:sz w:val="24"/>
          <w:szCs w:val="24"/>
          <w:lang w:eastAsia="tr-TR"/>
        </w:rPr>
        <w:t>: Yapı itibarı ile metalden yapılırlar.Kullanım amacı sonradan değiştirilen binalarda bina duvarının dışarısına yekpare olarak monte edilirler.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7.b.6. Endüstriyel bacalar:</w:t>
      </w:r>
      <w:r w:rsidRPr="00770128">
        <w:rPr>
          <w:rFonts w:ascii="Arial" w:eastAsia="Times New Roman" w:hAnsi="Arial" w:cs="Arial"/>
          <w:color w:val="000000"/>
          <w:spacing w:val="-1"/>
          <w:w w:val="110"/>
          <w:sz w:val="24"/>
          <w:szCs w:val="24"/>
          <w:lang w:eastAsia="tr-TR"/>
        </w:rPr>
        <w:t xml:space="preserve"> </w:t>
      </w:r>
      <w:r w:rsidRPr="00770128">
        <w:rPr>
          <w:rFonts w:ascii="Arial" w:eastAsia="Times New Roman" w:hAnsi="Arial" w:cs="Arial"/>
          <w:w w:val="110"/>
          <w:sz w:val="24"/>
          <w:szCs w:val="24"/>
          <w:lang w:eastAsia="tr-TR"/>
        </w:rPr>
        <w:t>Endüstride kullanılan fabrika bacaları imalat sırasında meydana gelen zehirli ve kimyasal atıkların atmosferin yüksek tabakalarına bırakılması amacıyla mümkün olduğunca yüksek yapılırlar.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54" w:name="_Toc114242237"/>
      <w:bookmarkStart w:id="155" w:name="_Toc115032875"/>
      <w:r w:rsidRPr="00770128">
        <w:rPr>
          <w:rFonts w:ascii="Arial" w:eastAsia="Times New Roman" w:hAnsi="Arial" w:cs="Arial"/>
          <w:b/>
          <w:bCs/>
          <w:w w:val="110"/>
          <w:sz w:val="24"/>
          <w:szCs w:val="24"/>
          <w:lang w:eastAsia="tr-TR"/>
        </w:rPr>
        <w:t>8. Baca sorunları:</w:t>
      </w:r>
      <w:bookmarkEnd w:id="154"/>
      <w:bookmarkEnd w:id="155"/>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Geri tepme, Yetersiz baca çekişi, Baca içerisinde su oluşumu , Geri tepme o</w:t>
      </w:r>
      <w:r w:rsidRPr="00770128">
        <w:rPr>
          <w:rFonts w:ascii="Arial" w:eastAsia="Times New Roman" w:hAnsi="Arial" w:cs="Arial"/>
          <w:w w:val="110"/>
          <w:sz w:val="24"/>
          <w:szCs w:val="24"/>
          <w:lang w:eastAsia="tr-TR"/>
        </w:rPr>
        <w:t>lmak üzere 4 başlık altında incelenebilir. Bu sorunları çözmek için aşağıdaki hususlar göz önüne alınmalıdır.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 Bacalar daraltılmalı, keskin dirsek, set ve kısa geçişlerden kaçınılmalıdır.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 Şapka mümkün olduğu kadar yukarıda olmalı ve çıkış çapında daralma olmamalıdır.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c) Bacayı aşırı soğuma ve yoğuşma riskinden kurtarmak için bina içerisinden geçirilmeye çalışılmalıdır. Isı yalıtımı yapılmalıdır.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d) Baca gazı hızı düşük iken ve soğuk havanın baca içerisine girmesi ile çekiş düşmektedir.Bunun içinde uygun kesitlerde baca seçimi yapılmalıdır.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e) Bacaların gaz sızdırmaz özelliği olmalıdır.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f) Bacaların yapım aşamasında, temel oturması, deprem gibi faktörler dikkate alınarak imalatı gerçekleştirilmelidir.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g) Bacalar en fazla bir sapma yapabilir. Mümkün olduğunca sapmalardan kaçınılmalıdır.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h) Kagir bacalarda pürüzlük dikkate alınmalı ve baca içi ve dışı sıvanmalıdır.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 Soba, kapasitesine uyan yeterli hacimde bir yere koyulmalıdır.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j) Soba sıcaktan etkilenmeyen yanmaz bir levha ya da tercihen mermer üzerine yerleştirilmelidir.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k) Sobanın ısısından iyi yararlanabilmek için duvara çok yakın olmamalıdır. Soba ile en yakın duvar arasındaki açıklık en az </w:t>
      </w:r>
      <w:smartTag w:uri="urn:schemas-microsoft-com:office:smarttags" w:element="metricconverter">
        <w:smartTagPr>
          <w:attr w:name="ProductID" w:val="50 cm"/>
        </w:smartTagPr>
        <w:r w:rsidRPr="00770128">
          <w:rPr>
            <w:rFonts w:ascii="Arial" w:eastAsia="Times New Roman" w:hAnsi="Arial" w:cs="Arial"/>
            <w:color w:val="000000"/>
            <w:spacing w:val="-1"/>
            <w:w w:val="110"/>
            <w:sz w:val="24"/>
            <w:szCs w:val="24"/>
            <w:lang w:eastAsia="tr-TR"/>
          </w:rPr>
          <w:t>50 cm</w:t>
        </w:r>
      </w:smartTag>
      <w:r w:rsidRPr="00770128">
        <w:rPr>
          <w:rFonts w:ascii="Arial" w:eastAsia="Times New Roman" w:hAnsi="Arial" w:cs="Arial"/>
          <w:color w:val="000000"/>
          <w:spacing w:val="-1"/>
          <w:w w:val="110"/>
          <w:sz w:val="24"/>
          <w:szCs w:val="24"/>
          <w:lang w:eastAsia="tr-TR"/>
        </w:rPr>
        <w:t xml:space="preserve"> olmalıdır.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l) Soba boruları mümkün olduğunca kısa ve düşey doğrultuda olmalı, yatay borular bacaya hafif bir eğimle döşenmelidir. Uzun yatay boruların kullanımından kaçınılmalıdır. Boruların yatay mesafesi en fazla </w:t>
      </w:r>
      <w:smartTag w:uri="urn:schemas-microsoft-com:office:smarttags" w:element="metricconverter">
        <w:smartTagPr>
          <w:attr w:name="ProductID" w:val="2 metre"/>
        </w:smartTagPr>
        <w:r w:rsidRPr="00770128">
          <w:rPr>
            <w:rFonts w:ascii="Arial" w:eastAsia="Times New Roman" w:hAnsi="Arial" w:cs="Arial"/>
            <w:color w:val="000000"/>
            <w:spacing w:val="-1"/>
            <w:w w:val="110"/>
            <w:sz w:val="24"/>
            <w:szCs w:val="24"/>
            <w:lang w:eastAsia="tr-TR"/>
          </w:rPr>
          <w:t>2 metre</w:t>
        </w:r>
      </w:smartTag>
      <w:r w:rsidRPr="00770128">
        <w:rPr>
          <w:rFonts w:ascii="Arial" w:eastAsia="Times New Roman" w:hAnsi="Arial" w:cs="Arial"/>
          <w:color w:val="000000"/>
          <w:spacing w:val="-1"/>
          <w:w w:val="110"/>
          <w:sz w:val="24"/>
          <w:szCs w:val="24"/>
          <w:lang w:eastAsia="tr-TR"/>
        </w:rPr>
        <w:t xml:space="preserve"> olmalıdır. En fazla 2 adet dirsek kullanılmalıdır.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m) Soba borularının birbiriyle birleştirilmesinde hava ve baca gazı sızdırmazlığı sağlanmalıdır.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n) Sobanın bulunduğu yer sürekli havalandırılmalıdır.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o) Soba kesinlikle yatak odaları ve banyoya konulmamalıdır.</w:t>
      </w:r>
    </w:p>
    <w:p w:rsidR="00770128" w:rsidRPr="00770128" w:rsidRDefault="00770128" w:rsidP="00770128">
      <w:pPr>
        <w:keepNext/>
        <w:spacing w:before="240" w:after="60" w:line="240" w:lineRule="auto"/>
        <w:outlineLvl w:val="2"/>
        <w:rPr>
          <w:rFonts w:ascii="Arial" w:eastAsia="Times New Roman" w:hAnsi="Arial" w:cs="Arial"/>
          <w:bCs/>
          <w:w w:val="110"/>
          <w:sz w:val="24"/>
          <w:szCs w:val="24"/>
          <w:lang w:eastAsia="tr-TR"/>
        </w:rPr>
      </w:pPr>
      <w:bookmarkStart w:id="156" w:name="_Toc114242238"/>
      <w:bookmarkStart w:id="157" w:name="_Toc115032876"/>
      <w:r w:rsidRPr="00770128">
        <w:rPr>
          <w:rFonts w:ascii="Arial" w:eastAsia="Times New Roman" w:hAnsi="Arial" w:cs="Arial"/>
          <w:b/>
          <w:bCs/>
          <w:w w:val="110"/>
          <w:sz w:val="24"/>
          <w:szCs w:val="24"/>
          <w:lang w:eastAsia="tr-TR"/>
        </w:rPr>
        <w:t>9. Baca temizleme yöntemleri</w:t>
      </w:r>
      <w:bookmarkEnd w:id="156"/>
      <w:bookmarkEnd w:id="157"/>
      <w:r w:rsidRPr="00770128">
        <w:rPr>
          <w:rFonts w:ascii="Arial" w:eastAsia="Times New Roman" w:hAnsi="Arial" w:cs="Arial"/>
          <w:b/>
          <w:bCs/>
          <w:w w:val="110"/>
          <w:sz w:val="24"/>
          <w:szCs w:val="24"/>
          <w:lang w:eastAsia="tr-TR"/>
        </w:rPr>
        <w:t xml:space="preserve">: </w:t>
      </w:r>
      <w:r w:rsidRPr="00770128">
        <w:rPr>
          <w:rFonts w:ascii="Arial" w:eastAsia="Times New Roman" w:hAnsi="Arial" w:cs="Arial"/>
          <w:bCs/>
          <w:w w:val="110"/>
          <w:sz w:val="24"/>
          <w:szCs w:val="24"/>
          <w:lang w:eastAsia="tr-TR"/>
        </w:rPr>
        <w:t xml:space="preserve">Baca temizleme yöntemlerini bilmeyen vatandaşlarımız, bağlı oldukları belediye encümenin belirlemiş olduğu ücret karşılığında ve yetkilendirilmiş özel kurumlara ( İtfaiyeden öğrenilebilir) yaptırabilirler.  </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158" w:name="_Toc114242239"/>
      <w:bookmarkStart w:id="159" w:name="_Toc115032877"/>
      <w:r w:rsidRPr="00770128">
        <w:rPr>
          <w:rFonts w:ascii="Arial" w:eastAsia="Times New Roman" w:hAnsi="Arial" w:cs="Arial"/>
          <w:b/>
          <w:w w:val="110"/>
          <w:sz w:val="24"/>
          <w:szCs w:val="24"/>
          <w:lang w:eastAsia="tr-TR"/>
        </w:rPr>
        <w:t>Fırça ile temizleme</w:t>
      </w:r>
      <w:bookmarkEnd w:id="158"/>
      <w:bookmarkEnd w:id="159"/>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Çatıdan baca girişine kadar uzanacak uzunluktaki bir ip veya halatın ucuna beş veya altı kg’lık bir ağırlık bağlanarak ağırlığın hemen üzerine iliştirilmiş baca cidarı eninde ve bacanın her tarafını fırçalayacak bir şekilde fırça yardımı ile kurumların aşağıya dökülmesi sağlanarak temizleme yapılır.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bookmarkStart w:id="160" w:name="_Toc114242240"/>
      <w:bookmarkStart w:id="161" w:name="_Toc115032878"/>
      <w:r w:rsidRPr="00770128">
        <w:rPr>
          <w:rFonts w:ascii="Arial" w:eastAsia="Times New Roman" w:hAnsi="Arial" w:cs="Arial"/>
          <w:b/>
          <w:w w:val="110"/>
          <w:sz w:val="24"/>
          <w:szCs w:val="24"/>
          <w:lang w:eastAsia="tr-TR"/>
        </w:rPr>
        <w:lastRenderedPageBreak/>
        <w:t>Yakarak temizleme</w:t>
      </w:r>
      <w:bookmarkEnd w:id="160"/>
      <w:bookmarkEnd w:id="161"/>
      <w:r w:rsidRPr="00770128">
        <w:rPr>
          <w:rFonts w:ascii="Arial" w:eastAsia="Times New Roman" w:hAnsi="Arial" w:cs="Arial"/>
          <w:b/>
          <w:w w:val="110"/>
          <w:sz w:val="24"/>
          <w:szCs w:val="24"/>
          <w:lang w:eastAsia="tr-TR"/>
        </w:rPr>
        <w:t xml:space="preserve">: </w:t>
      </w:r>
      <w:r w:rsidRPr="00770128">
        <w:rPr>
          <w:rFonts w:ascii="Arial" w:eastAsia="Times New Roman" w:hAnsi="Arial" w:cs="Arial"/>
          <w:color w:val="000000"/>
          <w:spacing w:val="-1"/>
          <w:w w:val="110"/>
          <w:sz w:val="24"/>
          <w:szCs w:val="24"/>
          <w:lang w:eastAsia="tr-TR"/>
        </w:rPr>
        <w:t>Baca  içersinde kurumların yoğuşma sebebiyle ziftlenmesi sonucu fırça ile temizleme mümkün olmayabilir. Bu durumlarda baca alttan tutuşturularak ziftlerin eriyerek dökülmesi sağlanır. Yakarak temizleme sırasında dikkat edilecek husus ısının fazla olması bacanın çatlamasına ve yanan zift ve kurumların istenmeyen yerlere sıçramasına neden olabilir.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bookmarkStart w:id="162" w:name="_Toc114242241"/>
      <w:bookmarkStart w:id="163" w:name="_Toc115032879"/>
      <w:r w:rsidRPr="00770128">
        <w:rPr>
          <w:rFonts w:ascii="Arial" w:eastAsia="Times New Roman" w:hAnsi="Arial" w:cs="Arial"/>
          <w:b/>
          <w:w w:val="110"/>
          <w:sz w:val="24"/>
          <w:szCs w:val="24"/>
          <w:lang w:eastAsia="tr-TR"/>
        </w:rPr>
        <w:t>Aspirasyon ile temizleme</w:t>
      </w:r>
      <w:bookmarkEnd w:id="162"/>
      <w:bookmarkEnd w:id="163"/>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Aspiratör  aleti ile baca içersindeki kurumlar alet içersine çekilerek temizleme yapılabilir.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Courier New" w:eastAsia="Times New Roman" w:hAnsi="Courier New" w:cs="Courier New"/>
          <w:w w:val="110"/>
          <w:sz w:val="20"/>
          <w:szCs w:val="20"/>
          <w:lang w:eastAsia="tr-TR"/>
        </w:rPr>
        <w:t xml:space="preserve">   </w:t>
      </w:r>
    </w:p>
    <w:p w:rsidR="00770128" w:rsidRPr="00770128" w:rsidRDefault="00770128" w:rsidP="00770128">
      <w:pPr>
        <w:spacing w:after="0" w:line="240" w:lineRule="auto"/>
        <w:jc w:val="both"/>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Baca temizleme personeline gerekli olan teçhizat;</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Temizleme aparatı</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Baca çaplarına uygun fırçalar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Kurum küreği</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Kurum torbası</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Çalışma brandası</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Emniyet kemeri (gerekli hallerde kullanılacak) ve ip</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Uygun iş kıyafeti</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Çalışma şartlarında kiri göstermeyecek renkte (en uygunu siyah renktir)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Kaygan zeminlerde rahat hareket edebilecek ayakkabılar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Toz maskesi</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64" w:name="_Toc114242242"/>
      <w:bookmarkStart w:id="165" w:name="_Toc115032880"/>
      <w:r w:rsidRPr="00770128">
        <w:rPr>
          <w:rFonts w:ascii="Arial" w:eastAsia="Times New Roman" w:hAnsi="Arial" w:cs="Arial"/>
          <w:b/>
          <w:bCs/>
          <w:w w:val="110"/>
          <w:sz w:val="24"/>
          <w:szCs w:val="24"/>
          <w:lang w:eastAsia="tr-TR"/>
        </w:rPr>
        <w:t>Baca yangınlarını söndürme yöntemleri;</w:t>
      </w:r>
      <w:bookmarkEnd w:id="164"/>
      <w:bookmarkEnd w:id="165"/>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66" w:name="_Toc114242243"/>
      <w:bookmarkStart w:id="167" w:name="_Toc115032881"/>
      <w:r w:rsidRPr="00770128">
        <w:rPr>
          <w:rFonts w:ascii="Arial" w:eastAsia="Times New Roman" w:hAnsi="Arial" w:cs="Arial"/>
          <w:b/>
          <w:bCs/>
          <w:w w:val="110"/>
          <w:sz w:val="24"/>
          <w:szCs w:val="24"/>
          <w:lang w:eastAsia="tr-TR"/>
        </w:rPr>
        <w:t>a)Yanan bacayı havasız bırakarak söndürme</w:t>
      </w:r>
      <w:bookmarkEnd w:id="166"/>
      <w:bookmarkEnd w:id="167"/>
      <w:r w:rsidRPr="00770128">
        <w:rPr>
          <w:rFonts w:ascii="Arial" w:eastAsia="Times New Roman" w:hAnsi="Arial" w:cs="Arial"/>
          <w:bCs/>
          <w:w w:val="110"/>
          <w:sz w:val="24"/>
          <w:szCs w:val="24"/>
          <w:lang w:eastAsia="tr-TR"/>
        </w:rPr>
        <w:t xml:space="preserve">: Adi ve tek bacalarda baca hem alttan hem üstten ıslak bir çarşaf yardımıyla tıkanarak havasız kalması dolayısıyla yangının sönmesi sağlanır. </w:t>
      </w:r>
      <w:r w:rsidRPr="00770128">
        <w:rPr>
          <w:rFonts w:ascii="Arial" w:eastAsia="Times New Roman" w:hAnsi="Arial" w:cs="Arial"/>
          <w:bCs/>
          <w:color w:val="000000"/>
          <w:spacing w:val="-1"/>
          <w:w w:val="110"/>
          <w:sz w:val="24"/>
          <w:szCs w:val="24"/>
          <w:lang w:eastAsia="tr-TR"/>
        </w:rPr>
        <w:t>Şönt bacalarda ise bağlantılı olan tüm baca girişleri aynı yöntemle tıkanarak bacanın hava alması engellenmelidir. Burada dikkat edilmesi gereken önemli bir nokta baca herhangi bir kırık veya çatlaktan hava alıp almadığıdır. Bunun için baca bina boyunca kontrol edilip herhangi bir noktadan bacaya hava girişi tamamen engellenmelidir</w:t>
      </w:r>
      <w:r w:rsidRPr="00770128">
        <w:rPr>
          <w:rFonts w:ascii="Arial" w:eastAsia="Times New Roman" w:hAnsi="Arial" w:cs="Arial"/>
          <w:b/>
          <w:bCs/>
          <w:color w:val="000000"/>
          <w:spacing w:val="-1"/>
          <w:w w:val="110"/>
          <w:sz w:val="26"/>
          <w:szCs w:val="26"/>
          <w:lang w:eastAsia="tr-TR"/>
        </w:rPr>
        <w:t>.</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68" w:name="_Toc114242244"/>
      <w:bookmarkStart w:id="169" w:name="_Toc115032882"/>
      <w:r w:rsidRPr="00770128">
        <w:rPr>
          <w:rFonts w:ascii="Arial" w:eastAsia="Times New Roman" w:hAnsi="Arial" w:cs="Arial"/>
          <w:b/>
          <w:bCs/>
          <w:w w:val="110"/>
          <w:sz w:val="24"/>
          <w:szCs w:val="24"/>
          <w:lang w:eastAsia="tr-TR"/>
        </w:rPr>
        <w:t>b)Baca girişinden söndürme maddesini serbest bırakarak söndürme yöntemi</w:t>
      </w:r>
      <w:bookmarkEnd w:id="168"/>
      <w:bookmarkEnd w:id="16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Courier New" w:eastAsia="Times New Roman" w:hAnsi="Courier New" w:cs="Courier New"/>
          <w:w w:val="110"/>
          <w:sz w:val="20"/>
          <w:szCs w:val="20"/>
          <w:lang w:eastAsia="tr-TR"/>
        </w:rPr>
        <w:tab/>
      </w:r>
      <w:r w:rsidRPr="00770128">
        <w:rPr>
          <w:rFonts w:ascii="Arial" w:eastAsia="Times New Roman" w:hAnsi="Arial" w:cs="Arial"/>
          <w:w w:val="110"/>
          <w:sz w:val="24"/>
          <w:szCs w:val="24"/>
          <w:lang w:eastAsia="tr-TR"/>
        </w:rPr>
        <w:t xml:space="preserve">Açığa çıkan ısıdan dolayı fazla ısınmış ve bacada patlamalara neden olabilecek yangınlarda kuru kimyevi tozla söndürülür. Kuru kimyevi toz baca ağzından içeriye doğru püskürtülerek söndürülür.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70" w:name="_Toc114242245"/>
      <w:bookmarkStart w:id="171" w:name="_Toc115032883"/>
      <w:r w:rsidRPr="00770128">
        <w:rPr>
          <w:rFonts w:ascii="Arial" w:eastAsia="Times New Roman" w:hAnsi="Arial" w:cs="Arial"/>
          <w:b/>
          <w:bCs/>
          <w:w w:val="110"/>
          <w:sz w:val="24"/>
          <w:szCs w:val="24"/>
          <w:lang w:eastAsia="tr-TR"/>
        </w:rPr>
        <w:t>c) Kontrollü yakarak söndürme yöntemi</w:t>
      </w:r>
      <w:bookmarkEnd w:id="170"/>
      <w:bookmarkEnd w:id="171"/>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Aşırı ziftlenme olan bacalarda özellikle bacanın temizlenmesi açısından baca kontrollü bir şekilde yanmaya bırakılır.bunu yaparken baca girişi zaman zaman tamamen zaman zaman ise kısmen kapatılarak hem aşırı ısıdan bacanın duvarlarının çatlaması engellenir hem de  baca içersindeki ziftlenmeler yanarak bacanın söndürülmesi ve temizlenmesi sağlanır.</w:t>
      </w:r>
    </w:p>
    <w:p w:rsidR="00770128" w:rsidRPr="00770128" w:rsidRDefault="00770128" w:rsidP="00770128">
      <w:pPr>
        <w:keepNext/>
        <w:spacing w:before="240" w:after="60" w:line="240" w:lineRule="auto"/>
        <w:jc w:val="center"/>
        <w:outlineLvl w:val="2"/>
        <w:rPr>
          <w:rFonts w:ascii="Arial" w:eastAsia="Times New Roman" w:hAnsi="Arial" w:cs="Arial"/>
          <w:b/>
          <w:bCs/>
          <w:sz w:val="24"/>
          <w:szCs w:val="24"/>
          <w:lang w:eastAsia="tr-TR"/>
        </w:rPr>
      </w:pPr>
      <w:bookmarkStart w:id="172" w:name="_Toc114242246"/>
      <w:bookmarkStart w:id="173" w:name="_Toc115032884"/>
      <w:r w:rsidRPr="00770128">
        <w:rPr>
          <w:rFonts w:ascii="Arial" w:eastAsia="Times New Roman" w:hAnsi="Arial" w:cs="Arial"/>
          <w:b/>
          <w:bCs/>
          <w:sz w:val="24"/>
          <w:szCs w:val="24"/>
          <w:lang w:eastAsia="tr-TR"/>
        </w:rPr>
        <w:t>İkametgah Yangınlarında Bilgi Toplama</w:t>
      </w:r>
      <w:bookmarkEnd w:id="172"/>
      <w:bookmarkEnd w:id="173"/>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Olay yerine ilk itfaiye ekibi varıncaya kadar olayın sevk ve idaresi sorumluluğu ve yetkisi itfaiye grubu santralcisi veya komuta merkezi santralcisindedir. Olay yerine itfaiye ekibi ulaşınca emir-komuta olay yerine </w:t>
      </w:r>
      <w:r w:rsidRPr="00770128">
        <w:rPr>
          <w:rFonts w:ascii="Arial" w:eastAsia="Times New Roman" w:hAnsi="Arial" w:cs="Arial"/>
          <w:w w:val="110"/>
          <w:sz w:val="24"/>
          <w:szCs w:val="24"/>
          <w:lang w:eastAsia="tr-TR"/>
        </w:rPr>
        <w:lastRenderedPageBreak/>
        <w:t>ulaşan itfaiye ekip amirine geçer. Olay yerine giderken komuta merkezindeki görevlinin vereceği bilgiler ilk doneleri oluşturur.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İkametgah yangınlarında ekip amiri ve ekibin diğer üyelerinin gözlemleri, hane halkı sakinleri, komşular, emniyet kuvvetleri bilgi kaynaklarıdır.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Yangın olan binada oturan hane halkının vereceği bilgiler her zaman doğru olmayabilir. Özellikle içeride mahsur kalanların yakınları veya yangından kurtulanların sağlıklı düşünemezler ve sağlıklı bilgi veremezler. bunun için komşulardan veya mahalle sakinlerinin bilgisine başvurmak daha doğru olacaktır.</w:t>
      </w:r>
    </w:p>
    <w:p w:rsidR="00770128" w:rsidRPr="00770128" w:rsidRDefault="00770128" w:rsidP="00770128">
      <w:pPr>
        <w:spacing w:after="0" w:line="240" w:lineRule="auto"/>
        <w:rPr>
          <w:rFonts w:ascii="Arial" w:eastAsia="Times New Roman" w:hAnsi="Arial" w:cs="Arial"/>
          <w:b/>
          <w:w w:val="110"/>
          <w:sz w:val="24"/>
          <w:szCs w:val="24"/>
          <w:lang w:eastAsia="tr-TR"/>
        </w:rPr>
      </w:pPr>
      <w:r w:rsidRPr="00770128">
        <w:rPr>
          <w:rFonts w:ascii="Arial" w:eastAsia="Times New Roman" w:hAnsi="Arial" w:cs="Arial"/>
          <w:w w:val="110"/>
          <w:sz w:val="24"/>
          <w:szCs w:val="24"/>
          <w:lang w:eastAsia="tr-TR"/>
        </w:rPr>
        <w:t>Binanın dışarıdan görünüşü bina hakkında yaklaşık olarak bilgi verir. Ekip amiri binanın dubleks/tripleks  veya  müştemilatı olup olmadığına dikkat etmelidir.</w:t>
      </w:r>
      <w:r w:rsidRPr="00770128">
        <w:rPr>
          <w:rFonts w:ascii="Arial" w:eastAsia="Times New Roman" w:hAnsi="Arial" w:cs="Arial"/>
          <w:b/>
          <w:w w:val="110"/>
          <w:sz w:val="24"/>
          <w:szCs w:val="24"/>
          <w:lang w:eastAsia="tr-TR"/>
        </w:rPr>
        <w:t xml:space="preserve">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Bina girişindeki ayakkabılık veya içerdeki beşik, sakat sandalyesi vs. binada bulunanlar hakkında yaklaşık bilgi verir.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Ayakkabılar yaklaşık bilgiyi verir, fakat her zaman için fazla sayıda ayakkabı olabileceği unutulmamalıdır.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Beşik veya sakat sandalyesi evde çocuk olduğunu, hareket etmekte zorluk çeken sakat veya yaşlı birinin olduğunu gösterir.</w:t>
      </w:r>
    </w:p>
    <w:p w:rsidR="00770128" w:rsidRPr="00770128" w:rsidRDefault="00770128" w:rsidP="00770128">
      <w:pPr>
        <w:keepNext/>
        <w:spacing w:before="240" w:after="60" w:line="240" w:lineRule="auto"/>
        <w:jc w:val="center"/>
        <w:outlineLvl w:val="2"/>
        <w:rPr>
          <w:rFonts w:ascii="Arial" w:eastAsia="Times New Roman" w:hAnsi="Arial" w:cs="Arial"/>
          <w:b/>
          <w:bCs/>
          <w:sz w:val="24"/>
          <w:szCs w:val="24"/>
          <w:lang w:eastAsia="tr-TR"/>
        </w:rPr>
      </w:pPr>
      <w:bookmarkStart w:id="174" w:name="_Toc114242247"/>
      <w:bookmarkStart w:id="175" w:name="_Toc115032885"/>
      <w:r w:rsidRPr="00770128">
        <w:rPr>
          <w:rFonts w:ascii="Arial" w:eastAsia="Times New Roman" w:hAnsi="Arial" w:cs="Arial"/>
          <w:b/>
          <w:bCs/>
          <w:sz w:val="24"/>
          <w:szCs w:val="24"/>
          <w:lang w:eastAsia="tr-TR"/>
        </w:rPr>
        <w:t>İkametgah Yangınlarında Müdahale Yöntemi</w:t>
      </w:r>
      <w:bookmarkEnd w:id="174"/>
      <w:bookmarkEnd w:id="175"/>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ab/>
      </w:r>
      <w:r w:rsidRPr="00770128">
        <w:rPr>
          <w:rFonts w:ascii="Arial" w:eastAsia="Times New Roman" w:hAnsi="Arial" w:cs="Arial"/>
          <w:w w:val="110"/>
          <w:sz w:val="24"/>
          <w:szCs w:val="24"/>
          <w:lang w:eastAsia="tr-TR"/>
        </w:rPr>
        <w:t>Bir itfaiye ekibi ile hazırlıklı müdahale yeterli olabilmektedir. Kapalı, bağımsız, peş peşe, yan yana müdahale yöntemlerinin bir ya da bir kaçı kullanılır. Takımın gitmesi gereken yangın türüdür. Yüksek katlı binalarda üst katlarda mahsur kalanların dumandan boğulma tehlikeleri olabileceği gibi tehlike altında olmamalarına rağmen paniğe kapılarak beklenmedik davranışlar gösterebilirler. Üst katlarda mahsur kalma olaylarının olduğu durumlarda kurtarma, söndürme ve havalandırma faaliyetleri aynı anda yapılmalıdır.</w:t>
      </w:r>
    </w:p>
    <w:p w:rsidR="00770128" w:rsidRPr="00770128" w:rsidRDefault="00770128" w:rsidP="00770128">
      <w:pPr>
        <w:keepNext/>
        <w:spacing w:before="240" w:after="60" w:line="240" w:lineRule="auto"/>
        <w:jc w:val="center"/>
        <w:outlineLvl w:val="2"/>
        <w:rPr>
          <w:rFonts w:ascii="Arial" w:eastAsia="Times New Roman" w:hAnsi="Arial" w:cs="Arial"/>
          <w:b/>
          <w:bCs/>
          <w:sz w:val="24"/>
          <w:szCs w:val="24"/>
          <w:lang w:eastAsia="tr-TR"/>
        </w:rPr>
      </w:pPr>
      <w:bookmarkStart w:id="176" w:name="_Toc114242248"/>
      <w:bookmarkStart w:id="177" w:name="_Toc115032886"/>
      <w:r w:rsidRPr="00770128">
        <w:rPr>
          <w:rFonts w:ascii="Arial" w:eastAsia="Times New Roman" w:hAnsi="Arial" w:cs="Arial"/>
          <w:b/>
          <w:bCs/>
          <w:sz w:val="24"/>
          <w:szCs w:val="24"/>
          <w:lang w:eastAsia="tr-TR"/>
        </w:rPr>
        <w:t>İkametgah Yangınlarında Potansiyel Tehlikeler</w:t>
      </w:r>
      <w:bookmarkEnd w:id="176"/>
      <w:bookmarkEnd w:id="177"/>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Yangının yayılması(Sirayet), zehirlenme, çökme, parlama-patlama ve elektrik çarpması tehlikesi olabilmektedir.  Özellikle ikametgahlarda yangında mahsur kalan ve kurtarılmayı bekleyen insanların olduğu olaylarda mahalle sakinlerinin itfaiye ekibine saldırdıkları ve onların çalışmalarını engelledikleri çok sıklıkla görülen bir olaydır.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İkametgah yangınlarını engellenmesi veya en aza indirilebilmesi  için hane halklarına aşağıda belirtilen konuların  öğretilmesi faydalı olacaktır;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78" w:name="_Toc114242249"/>
      <w:bookmarkStart w:id="179" w:name="_Toc115032887"/>
      <w:r w:rsidRPr="00770128">
        <w:rPr>
          <w:rFonts w:ascii="Arial" w:eastAsia="Times New Roman" w:hAnsi="Arial" w:cs="Arial"/>
          <w:b/>
          <w:bCs/>
          <w:w w:val="110"/>
          <w:sz w:val="24"/>
          <w:szCs w:val="24"/>
          <w:lang w:eastAsia="tr-TR"/>
        </w:rPr>
        <w:t>İkametgahlarda yangın kaynakları:</w:t>
      </w:r>
      <w:bookmarkEnd w:id="178"/>
      <w:bookmarkEnd w:id="179"/>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80" w:name="_Toc114242250"/>
      <w:bookmarkStart w:id="181" w:name="_Toc115032888"/>
      <w:r w:rsidRPr="00770128">
        <w:rPr>
          <w:rFonts w:ascii="Arial" w:eastAsia="Times New Roman" w:hAnsi="Arial" w:cs="Arial"/>
          <w:b/>
          <w:bCs/>
          <w:w w:val="110"/>
          <w:sz w:val="24"/>
          <w:szCs w:val="24"/>
          <w:lang w:eastAsia="tr-TR"/>
        </w:rPr>
        <w:t>Kullanım hataları;</w:t>
      </w:r>
      <w:bookmarkEnd w:id="180"/>
      <w:bookmarkEnd w:id="181"/>
      <w:r w:rsidRPr="00770128">
        <w:rPr>
          <w:rFonts w:ascii="Arial" w:eastAsia="Times New Roman" w:hAnsi="Arial" w:cs="Arial"/>
          <w:b/>
          <w:bCs/>
          <w:w w:val="110"/>
          <w:sz w:val="24"/>
          <w:szCs w:val="24"/>
          <w:lang w:eastAsia="tr-TR"/>
        </w:rPr>
        <w:t xml:space="preserve"> </w:t>
      </w:r>
    </w:p>
    <w:p w:rsidR="00770128" w:rsidRPr="00770128" w:rsidRDefault="00770128" w:rsidP="00770128">
      <w:pPr>
        <w:numPr>
          <w:ilvl w:val="0"/>
          <w:numId w:val="2"/>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Kibrit, çakmak ve mum gibi yanıcı malzemeler çocuklardan uzak tutulmalıdır. </w:t>
      </w:r>
    </w:p>
    <w:p w:rsidR="00770128" w:rsidRPr="00770128" w:rsidRDefault="00770128" w:rsidP="00770128">
      <w:pPr>
        <w:numPr>
          <w:ilvl w:val="0"/>
          <w:numId w:val="2"/>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Sigara yangını başlatan bir nedendir. Yatak odasında sigara içilmemelidir. Kül tablasındaki izmaritlerin tamamen sönüp sönmediği dökülmeden önce kontrol edilmelidir. </w:t>
      </w:r>
    </w:p>
    <w:p w:rsidR="00770128" w:rsidRPr="00770128" w:rsidRDefault="00770128" w:rsidP="00770128">
      <w:pPr>
        <w:numPr>
          <w:ilvl w:val="0"/>
          <w:numId w:val="2"/>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Mutfak aspiratöründe ve ocaklarda yağların birikmesi önlenmelidir. </w:t>
      </w:r>
    </w:p>
    <w:p w:rsidR="00770128" w:rsidRPr="00770128" w:rsidRDefault="00770128" w:rsidP="00770128">
      <w:pPr>
        <w:numPr>
          <w:ilvl w:val="0"/>
          <w:numId w:val="2"/>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Ocak etrafına yakın yerlerde havlu, temizlik bezi ve perde bulunmamalıdır.</w:t>
      </w:r>
    </w:p>
    <w:p w:rsidR="00770128" w:rsidRPr="00770128" w:rsidRDefault="00770128" w:rsidP="00770128">
      <w:pPr>
        <w:numPr>
          <w:ilvl w:val="0"/>
          <w:numId w:val="2"/>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lastRenderedPageBreak/>
        <w:t>Aydınlatma boşluğu, kömürlük veya depolar, merdiven boşlukları vs çöplerle doldurulmamalıdır.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82" w:name="_Toc114242251"/>
      <w:bookmarkStart w:id="183" w:name="_Toc115032889"/>
      <w:r w:rsidRPr="00770128">
        <w:rPr>
          <w:rFonts w:ascii="Arial" w:eastAsia="Times New Roman" w:hAnsi="Arial" w:cs="Arial"/>
          <w:b/>
          <w:bCs/>
          <w:w w:val="110"/>
          <w:sz w:val="24"/>
          <w:szCs w:val="24"/>
          <w:lang w:eastAsia="tr-TR"/>
        </w:rPr>
        <w:t>Elektrik tesisatı ve elektrikli aletler;</w:t>
      </w:r>
      <w:bookmarkEnd w:id="182"/>
      <w:bookmarkEnd w:id="183"/>
    </w:p>
    <w:p w:rsidR="00770128" w:rsidRPr="00770128" w:rsidRDefault="00770128" w:rsidP="00770128">
      <w:pPr>
        <w:numPr>
          <w:ilvl w:val="0"/>
          <w:numId w:val="3"/>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Elektrik sisteminin aşırı yüklenmediğinden emin olunmalıdır. </w:t>
      </w:r>
    </w:p>
    <w:p w:rsidR="00770128" w:rsidRPr="00770128" w:rsidRDefault="00770128" w:rsidP="00770128">
      <w:pPr>
        <w:numPr>
          <w:ilvl w:val="0"/>
          <w:numId w:val="3"/>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Elektrikli ev araçlarının kabloları kontrol edilmelidir. Kullanılmadığı zamanlar fişleri çekilmelidir. </w:t>
      </w:r>
    </w:p>
    <w:p w:rsidR="00770128" w:rsidRPr="00770128" w:rsidRDefault="00770128" w:rsidP="00770128">
      <w:pPr>
        <w:numPr>
          <w:ilvl w:val="0"/>
          <w:numId w:val="3"/>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Evde kullanılan elektrik veya gazla çalışan aletler kullanım kılavuzları okunarak ve uygulanarak kullanılmalıdır.</w:t>
      </w:r>
    </w:p>
    <w:p w:rsidR="00770128" w:rsidRPr="00770128" w:rsidRDefault="00770128" w:rsidP="00770128">
      <w:pPr>
        <w:numPr>
          <w:ilvl w:val="0"/>
          <w:numId w:val="3"/>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Baca yangınlarını önlemek için bacalar yılda iki kez temizlettirilmelidir. </w:t>
      </w:r>
    </w:p>
    <w:p w:rsidR="00770128" w:rsidRPr="00770128" w:rsidRDefault="00770128" w:rsidP="00770128">
      <w:pPr>
        <w:numPr>
          <w:ilvl w:val="0"/>
          <w:numId w:val="3"/>
        </w:numPr>
        <w:spacing w:after="0" w:line="240" w:lineRule="auto"/>
        <w:ind w:left="714" w:hanging="357"/>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Bir elektrik prizine birden fazla bağlantı yapılmamalı ve prizlerde topraklama yapılmalıdır.</w:t>
      </w:r>
    </w:p>
    <w:p w:rsidR="00770128" w:rsidRPr="00770128" w:rsidRDefault="00770128" w:rsidP="00770128">
      <w:pPr>
        <w:numPr>
          <w:ilvl w:val="0"/>
          <w:numId w:val="3"/>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Tüm elektrikli ev araçları sudan uzak tutulmalıdır. </w:t>
      </w:r>
    </w:p>
    <w:p w:rsidR="00770128" w:rsidRPr="00770128" w:rsidRDefault="00770128" w:rsidP="00770128">
      <w:pPr>
        <w:numPr>
          <w:ilvl w:val="0"/>
          <w:numId w:val="3"/>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Eski , ezilmiş ve soyulma olan kablolar değiştirilmelidir. </w:t>
      </w:r>
    </w:p>
    <w:p w:rsidR="00770128" w:rsidRPr="00770128" w:rsidRDefault="00770128" w:rsidP="00770128">
      <w:pPr>
        <w:numPr>
          <w:ilvl w:val="0"/>
          <w:numId w:val="3"/>
        </w:numPr>
        <w:spacing w:after="0" w:line="240" w:lineRule="auto"/>
        <w:ind w:left="714" w:hanging="357"/>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Çocuklu evlerde elektrik prizleri korumalı olmalıdır. </w:t>
      </w:r>
    </w:p>
    <w:p w:rsidR="00770128" w:rsidRPr="00770128" w:rsidRDefault="00770128" w:rsidP="00770128">
      <w:pPr>
        <w:numPr>
          <w:ilvl w:val="0"/>
          <w:numId w:val="3"/>
        </w:numPr>
        <w:spacing w:after="0" w:line="240" w:lineRule="auto"/>
        <w:ind w:left="714" w:hanging="357"/>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Ev halkı elektrik çarpmalarına  karşı eğitilmelidir.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184" w:name="_Toc114242252"/>
      <w:bookmarkStart w:id="185" w:name="_Toc115032890"/>
      <w:r w:rsidRPr="00770128">
        <w:rPr>
          <w:rFonts w:ascii="Arial" w:eastAsia="Times New Roman" w:hAnsi="Arial" w:cs="Arial"/>
          <w:b/>
          <w:bCs/>
          <w:w w:val="110"/>
          <w:sz w:val="26"/>
          <w:szCs w:val="26"/>
          <w:lang w:eastAsia="tr-TR"/>
        </w:rPr>
        <w:t>Yangından Kaçış Planı:</w:t>
      </w:r>
      <w:bookmarkEnd w:id="184"/>
      <w:bookmarkEnd w:id="185"/>
      <w:r w:rsidRPr="00770128">
        <w:rPr>
          <w:rFonts w:ascii="Arial" w:eastAsia="Times New Roman" w:hAnsi="Arial" w:cs="Arial"/>
          <w:b/>
          <w:bCs/>
          <w:w w:val="110"/>
          <w:sz w:val="26"/>
          <w:szCs w:val="26"/>
          <w:lang w:eastAsia="tr-TR"/>
        </w:rPr>
        <w:t xml:space="preserve"> </w:t>
      </w:r>
    </w:p>
    <w:p w:rsidR="00770128" w:rsidRPr="00770128" w:rsidRDefault="00770128" w:rsidP="00770128">
      <w:pPr>
        <w:numPr>
          <w:ilvl w:val="0"/>
          <w:numId w:val="1"/>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Yangından kaçış yolları (iki adet olması tavsiye edilmektedir) önceden belirtilmelidir. </w:t>
      </w:r>
    </w:p>
    <w:p w:rsidR="00770128" w:rsidRPr="00770128" w:rsidRDefault="00770128" w:rsidP="00770128">
      <w:pPr>
        <w:numPr>
          <w:ilvl w:val="0"/>
          <w:numId w:val="1"/>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Tüm aile bireyleri yangından kaçış planı üzerine eğitilmeli ve eğitim periyodik olarak tekrar edilmelidir. </w:t>
      </w:r>
    </w:p>
    <w:p w:rsidR="00770128" w:rsidRPr="00770128" w:rsidRDefault="00770128" w:rsidP="00770128">
      <w:pPr>
        <w:numPr>
          <w:ilvl w:val="0"/>
          <w:numId w:val="1"/>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Kaçış planında çocuklara ve yaşlılara mutlaka öncelik verilmelidir. </w:t>
      </w:r>
    </w:p>
    <w:p w:rsidR="00770128" w:rsidRPr="00770128" w:rsidRDefault="00770128" w:rsidP="00770128">
      <w:pPr>
        <w:numPr>
          <w:ilvl w:val="0"/>
          <w:numId w:val="1"/>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Yangının veya acil durumların haber verileceği telefon numaraları kolay görülebilir bir yere asılmalıdır.</w:t>
      </w:r>
    </w:p>
    <w:p w:rsidR="00770128" w:rsidRPr="00770128" w:rsidRDefault="00770128" w:rsidP="00770128">
      <w:pPr>
        <w:spacing w:after="0" w:line="240" w:lineRule="auto"/>
        <w:ind w:firstLine="360"/>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Hane halklarının kendi durumlarını kavrayabilmeleri açısında bir ev yangınları güvenlik rehberi düzenlenip doldurulması istenebilir;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360"/>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İkametgah yangınları güvenlik kontrol LİSTESİ</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999"/>
        <w:gridCol w:w="521"/>
        <w:gridCol w:w="522"/>
      </w:tblGrid>
      <w:tr w:rsidR="00770128" w:rsidRPr="00770128" w:rsidTr="008B1629">
        <w:tblPrEx>
          <w:tblCellMar>
            <w:top w:w="0" w:type="dxa"/>
            <w:bottom w:w="0" w:type="dxa"/>
          </w:tblCellMar>
        </w:tblPrEx>
        <w:trPr>
          <w:trHeight w:val="340"/>
        </w:trPr>
        <w:tc>
          <w:tcPr>
            <w:tcW w:w="8530" w:type="dxa"/>
            <w:tcBorders>
              <w:top w:val="double" w:sz="4" w:space="0" w:color="auto"/>
              <w:bottom w:val="single" w:sz="4" w:space="0" w:color="auto"/>
            </w:tcBorders>
            <w:shd w:val="clear" w:color="auto" w:fill="CCFFCC"/>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Odun, Kömür Sobaları İçin Kontrol Listesi</w:t>
            </w:r>
          </w:p>
        </w:tc>
        <w:tc>
          <w:tcPr>
            <w:tcW w:w="540" w:type="dxa"/>
            <w:tcBorders>
              <w:top w:val="double" w:sz="4" w:space="0" w:color="auto"/>
              <w:bottom w:val="single" w:sz="4" w:space="0" w:color="auto"/>
            </w:tcBorders>
            <w:shd w:val="clear" w:color="auto" w:fill="CCFFCC"/>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E</w:t>
            </w:r>
          </w:p>
        </w:tc>
        <w:tc>
          <w:tcPr>
            <w:tcW w:w="540" w:type="dxa"/>
            <w:tcBorders>
              <w:top w:val="double" w:sz="4" w:space="0" w:color="auto"/>
              <w:bottom w:val="single" w:sz="4" w:space="0" w:color="auto"/>
            </w:tcBorders>
            <w:shd w:val="clear" w:color="auto" w:fill="CCFFCC"/>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H</w:t>
            </w: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Sobalar yanmayan bir zemin üzerine oturtulmuş ya da zeminle soba arasına yanmaz bir koruyucu yerleştirilmiştir.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Soba, perde, sandalye vb. tahta, kumaş eşyalar sobadan en az </w:t>
            </w:r>
            <w:smartTag w:uri="urn:schemas-microsoft-com:office:smarttags" w:element="metricconverter">
              <w:smartTagPr>
                <w:attr w:name="ProductID" w:val="60 cm"/>
              </w:smartTagPr>
              <w:r w:rsidRPr="00770128">
                <w:rPr>
                  <w:rFonts w:ascii="Arial" w:eastAsia="Times New Roman" w:hAnsi="Arial" w:cs="Arial"/>
                  <w:b/>
                  <w:color w:val="000000"/>
                  <w:spacing w:val="-1"/>
                  <w:w w:val="110"/>
                  <w:lang w:eastAsia="tr-TR"/>
                </w:rPr>
                <w:t>60 cm</w:t>
              </w:r>
            </w:smartTag>
            <w:r w:rsidRPr="00770128">
              <w:rPr>
                <w:rFonts w:ascii="Arial" w:eastAsia="Times New Roman" w:hAnsi="Arial" w:cs="Arial"/>
                <w:b/>
                <w:color w:val="000000"/>
                <w:spacing w:val="-1"/>
                <w:w w:val="110"/>
                <w:lang w:eastAsia="tr-TR"/>
              </w:rPr>
              <w:t xml:space="preserve"> </w:t>
            </w:r>
            <w:r w:rsidRPr="00770128">
              <w:rPr>
                <w:rFonts w:ascii="Arial" w:eastAsia="Times New Roman" w:hAnsi="Arial" w:cs="Arial"/>
                <w:color w:val="000000"/>
                <w:spacing w:val="-1"/>
                <w:w w:val="110"/>
                <w:lang w:eastAsia="tr-TR"/>
              </w:rPr>
              <w:t xml:space="preserve">uzaklıktadır.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Sobada uygun yakıt yakılmaktadır.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Sobanın küller, metal taşıyıcılar aracılığı ile boşaltılmaktadır.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Soba boru ve bacaları üç ayda bir temizlenmektedir.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Soba yatarken söndürülmektedir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CCFFCC"/>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Gaz sobaları için kontrol listesi</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Yalnızca evde ısınmak amacı ile üretilen sobalar kullanılmaktadır. Bu durum üretici sertifikası ile belgelenmiştir.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Sobanın yakıt giriş kapağı sıkıca kapalıdır.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Sobanın kullanıldığı yer iyi havalandırılmaktadır.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CCFFCC"/>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Doğal Gaz Sobaları için kontrol listesi</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Yalnızca kendinden havalandırma tipi ısıtıcılar kullanılmaktadır.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Kendinde havalandırmalı ısıtıcılar dışarıda uygun biçimde bağlanmıştır.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Havalandırmasız ısıtıcıların üzerinde uyarı bulunmaktadır.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lastRenderedPageBreak/>
              <w:t>Havalandırmasız sobalarda "pilot güvenlik sistemi" bulunmakta, yetersiz temiz hava akımı olduğunda gaz otomatik olarak kesilmektedir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Üreticinin pilotu ateşleme kurallarına uygundur.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Pilot açılmadan önce kibrit alevi hazır tutulmaktadır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Yanıcı malzemeler, özellikle sıvılar sobadan en az </w:t>
            </w:r>
            <w:smartTag w:uri="urn:schemas-microsoft-com:office:smarttags" w:element="metricconverter">
              <w:smartTagPr>
                <w:attr w:name="ProductID" w:val="60 cm"/>
              </w:smartTagPr>
              <w:r w:rsidRPr="00770128">
                <w:rPr>
                  <w:rFonts w:ascii="Arial" w:eastAsia="Times New Roman" w:hAnsi="Arial" w:cs="Arial"/>
                  <w:b/>
                  <w:color w:val="000000"/>
                  <w:spacing w:val="-1"/>
                  <w:w w:val="110"/>
                  <w:lang w:eastAsia="tr-TR"/>
                </w:rPr>
                <w:t>60 cm</w:t>
              </w:r>
            </w:smartTag>
            <w:r w:rsidRPr="00770128">
              <w:rPr>
                <w:rFonts w:ascii="Arial" w:eastAsia="Times New Roman" w:hAnsi="Arial" w:cs="Arial"/>
                <w:color w:val="000000"/>
                <w:spacing w:val="-1"/>
                <w:w w:val="110"/>
                <w:lang w:eastAsia="tr-TR"/>
              </w:rPr>
              <w:t xml:space="preserve"> uzakta durmaktadır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CCFFCC"/>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Elektrik sobaları için kontrol listesi.</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Elektrik sobalarının kabloları bu işe uygun seçilmiş ve TSE standardındadır.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Gece ve uyurken sobanın elektrik bağlantısı kesilmektedir.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Sobalar yalnızca yerde kullanılmaktadır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Yanıcı malzemeler ve özellikle sıvılar sobadan en az </w:t>
            </w:r>
            <w:smartTag w:uri="urn:schemas-microsoft-com:office:smarttags" w:element="metricconverter">
              <w:smartTagPr>
                <w:attr w:name="ProductID" w:val="60 cm"/>
              </w:smartTagPr>
              <w:r w:rsidRPr="00770128">
                <w:rPr>
                  <w:rFonts w:ascii="Arial" w:eastAsia="Times New Roman" w:hAnsi="Arial" w:cs="Arial"/>
                  <w:color w:val="000000"/>
                  <w:spacing w:val="-1"/>
                  <w:w w:val="110"/>
                  <w:lang w:eastAsia="tr-TR"/>
                </w:rPr>
                <w:t>60 cm</w:t>
              </w:r>
            </w:smartTag>
            <w:r w:rsidRPr="00770128">
              <w:rPr>
                <w:rFonts w:ascii="Arial" w:eastAsia="Times New Roman" w:hAnsi="Arial" w:cs="Arial"/>
                <w:color w:val="000000"/>
                <w:spacing w:val="-1"/>
                <w:w w:val="110"/>
                <w:lang w:eastAsia="tr-TR"/>
              </w:rPr>
              <w:t xml:space="preserve"> uzakta durmaktadır.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CCFFCC"/>
          </w:tcPr>
          <w:p w:rsidR="00770128" w:rsidRPr="00770128" w:rsidRDefault="00770128" w:rsidP="00770128">
            <w:pPr>
              <w:spacing w:after="0" w:line="240" w:lineRule="auto"/>
              <w:jc w:val="center"/>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Bütün sobalar için genel kontrol listesi.</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Sobalar çamaşır kurutmak amacıyla kullanılmamaktadır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Soba, hol, kapı gibi ev trafiğinin yoğun olduğu yerlere konulmamıştır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Büyük tüp kullanılan  ocaklarda hortumun sertleşip sertleşmediği 6 ayda bir kontrol edilmektedir.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Küçük tüp kullanılıyorsa contası her tüp değişiminde değiştirilmektedir.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Ocak ve fırın üzerindeki dolaplara yanıcı, alev alıcı sıvı malzeme yerleştirilmemektedir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Yemek pişirirken kısa kollu ya da kolları düğmeli/lastikli elbise giyilmektedir.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Çocuklar için ilgi çekici süs eşyaları ocak ve fırın yakınında bulunmamaktadır.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Yemek pişirme sırasında ocak sık sık kontrol edilmemektedir.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Çakmaklar ve kibritler çocukların uzanamayacağı yerlerde saklanmaktadır.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Çakmak ve kibritler çocukları eğlendirmek amacıyla kullanılmamaktadır.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Güvenlik nedeniyle döşemelik kumaşlar yün, termoplastik, fiber ya da vinil türü malzemeden seçilmektedir.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Toplantı ve eğlence gecelerinden sonra koltuk araları sönmemiş sigara izmaritlerine karşı kontrol edilmektedir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Yatakta asla sigara içilmemektedir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Isıtıcılar ve kül tablaları yataktan uzakta tutulmaktadır.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Giyim için satın alınacak kumaşlar sentetik katkılı olanlardan seçilmektedir.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Çocukların gece giyimleri için yangına karşı dirençli kumaşlar yeğlenmektedir.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Yanıcı sıvılar cam dışındaki kaplarda, ağzı kapalı, üretici firma istekleri doğrultusunda ve üretici etiketi korunarak saklanmaktadır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Yanıcı sıvılar ateşten, su ısıtıcılarından uzak yerlerde depolanmaktadır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Çocuklar bu tür sıvılara ulaşamamaktadır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Evde her türlü yangın için taşınabilir yangın söndürücü bulunmaktadır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Yangın söndürücülerin sayısı ve kapasitesi uygun olarak hesaplanmıştır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Yangın söndürücülerin kullanımı konusunda ev halkı yeterli eğitimi almıştır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lastRenderedPageBreak/>
              <w:t>Evde yangından kaçış planı vardır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Yangın halinde kolay ve çabuk tahliye için kaçış yolları vardır</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Yangın çıkışları kesintisiz güç kaynağı ile beslenen çıkış levhalarıyla yönlendirilmiş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 xml:space="preserve">Kaçış yollarınız ve yangın merdivenleri her türlü engelden arındırılmış </w:t>
            </w: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sing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r w:rsidR="00770128" w:rsidRPr="00770128" w:rsidTr="008B1629">
        <w:tblPrEx>
          <w:tblCellMar>
            <w:top w:w="0" w:type="dxa"/>
            <w:bottom w:w="0" w:type="dxa"/>
          </w:tblCellMar>
        </w:tblPrEx>
        <w:trPr>
          <w:trHeight w:val="340"/>
        </w:trPr>
        <w:tc>
          <w:tcPr>
            <w:tcW w:w="8530" w:type="dxa"/>
            <w:tcBorders>
              <w:top w:val="single" w:sz="4" w:space="0" w:color="auto"/>
              <w:bottom w:val="doub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lang w:eastAsia="tr-TR"/>
              </w:rPr>
            </w:pPr>
            <w:r w:rsidRPr="00770128">
              <w:rPr>
                <w:rFonts w:ascii="Arial" w:eastAsia="Times New Roman" w:hAnsi="Arial" w:cs="Arial"/>
                <w:color w:val="000000"/>
                <w:spacing w:val="-1"/>
                <w:w w:val="110"/>
                <w:lang w:eastAsia="tr-TR"/>
              </w:rPr>
              <w:t>Evinizde kullanılan elektrik malzemelerinin tümü TSE damgalıdır</w:t>
            </w:r>
          </w:p>
        </w:tc>
        <w:tc>
          <w:tcPr>
            <w:tcW w:w="540" w:type="dxa"/>
            <w:tcBorders>
              <w:top w:val="single" w:sz="4" w:space="0" w:color="auto"/>
              <w:bottom w:val="doub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c>
          <w:tcPr>
            <w:tcW w:w="540" w:type="dxa"/>
            <w:tcBorders>
              <w:top w:val="single" w:sz="4" w:space="0" w:color="auto"/>
              <w:bottom w:val="double" w:sz="4" w:space="0" w:color="auto"/>
            </w:tcBorders>
            <w:shd w:val="clear" w:color="auto" w:fill="F3F3F3"/>
          </w:tcPr>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tc>
      </w:tr>
    </w:tbl>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keepNext/>
        <w:spacing w:before="240" w:after="60" w:line="240" w:lineRule="auto"/>
        <w:outlineLvl w:val="1"/>
        <w:rPr>
          <w:rFonts w:ascii="Arial" w:eastAsia="Times New Roman" w:hAnsi="Arial" w:cs="Arial"/>
          <w:bCs/>
          <w:iCs/>
          <w:kern w:val="32"/>
          <w:sz w:val="24"/>
          <w:szCs w:val="24"/>
          <w:lang w:eastAsia="tr-TR"/>
        </w:rPr>
      </w:pPr>
      <w:bookmarkStart w:id="186" w:name="_Toc114242253"/>
      <w:bookmarkStart w:id="187" w:name="_Toc115032891"/>
      <w:r w:rsidRPr="00770128">
        <w:rPr>
          <w:rFonts w:ascii="Arial" w:eastAsia="Times New Roman" w:hAnsi="Arial" w:cs="Arial"/>
          <w:b/>
          <w:bCs/>
          <w:iCs/>
          <w:kern w:val="32"/>
          <w:sz w:val="32"/>
          <w:szCs w:val="32"/>
          <w:lang w:eastAsia="tr-TR"/>
        </w:rPr>
        <w:t>2.2. İŞ YERİ YANGINLARI:</w:t>
      </w:r>
      <w:r w:rsidRPr="00770128">
        <w:rPr>
          <w:rFonts w:ascii="Arial" w:eastAsia="Times New Roman" w:hAnsi="Arial" w:cs="Arial"/>
          <w:bCs/>
          <w:iCs/>
          <w:kern w:val="32"/>
          <w:sz w:val="24"/>
          <w:szCs w:val="24"/>
          <w:lang w:eastAsia="tr-TR"/>
        </w:rPr>
        <w:t xml:space="preserve"> </w:t>
      </w:r>
      <w:bookmarkStart w:id="188" w:name="_Toc114242254"/>
      <w:bookmarkStart w:id="189" w:name="_Toc115032892"/>
      <w:bookmarkEnd w:id="186"/>
      <w:bookmarkEnd w:id="187"/>
      <w:r w:rsidRPr="00770128">
        <w:rPr>
          <w:rFonts w:ascii="Arial" w:eastAsia="Times New Roman" w:hAnsi="Arial" w:cs="Arial"/>
          <w:bCs/>
          <w:iCs/>
          <w:kern w:val="32"/>
          <w:sz w:val="24"/>
          <w:szCs w:val="24"/>
          <w:lang w:eastAsia="tr-TR"/>
        </w:rPr>
        <w:t xml:space="preserve"> </w:t>
      </w:r>
      <w:r w:rsidRPr="00770128">
        <w:rPr>
          <w:rFonts w:ascii="Arial" w:eastAsia="Times New Roman" w:hAnsi="Arial" w:cs="Arial"/>
          <w:bCs/>
          <w:iCs/>
          <w:w w:val="110"/>
          <w:sz w:val="24"/>
          <w:szCs w:val="24"/>
          <w:lang w:eastAsia="tr-TR"/>
        </w:rPr>
        <w:t>İş yeri Yangınlarını 2 ye ayırmak mümkündür. Topluma açık iş yerleri ve Fabrikalar.</w:t>
      </w:r>
    </w:p>
    <w:p w:rsidR="00770128" w:rsidRPr="00770128" w:rsidRDefault="00770128" w:rsidP="00770128">
      <w:pPr>
        <w:keepNext/>
        <w:spacing w:before="240" w:after="60" w:line="240" w:lineRule="auto"/>
        <w:outlineLvl w:val="2"/>
        <w:rPr>
          <w:rFonts w:ascii="Arial" w:eastAsia="Times New Roman" w:hAnsi="Arial" w:cs="Arial"/>
          <w:b/>
          <w:bCs/>
          <w:color w:val="000000"/>
          <w:spacing w:val="-1"/>
          <w:w w:val="110"/>
          <w:sz w:val="24"/>
          <w:szCs w:val="24"/>
          <w:lang w:eastAsia="tr-TR"/>
        </w:rPr>
      </w:pPr>
      <w:r w:rsidRPr="00770128">
        <w:rPr>
          <w:rFonts w:ascii="Arial" w:eastAsia="Times New Roman" w:hAnsi="Arial" w:cs="Arial"/>
          <w:b/>
          <w:bCs/>
          <w:color w:val="000000"/>
          <w:spacing w:val="-1"/>
          <w:w w:val="110"/>
          <w:sz w:val="24"/>
          <w:szCs w:val="24"/>
          <w:lang w:eastAsia="tr-TR"/>
        </w:rPr>
        <w:t xml:space="preserve">A. </w:t>
      </w:r>
      <w:r w:rsidRPr="00770128">
        <w:rPr>
          <w:rFonts w:ascii="Arial" w:eastAsia="Times New Roman" w:hAnsi="Arial" w:cs="Arial"/>
          <w:b/>
          <w:bCs/>
          <w:kern w:val="32"/>
          <w:sz w:val="24"/>
          <w:szCs w:val="24"/>
          <w:lang w:eastAsia="tr-TR"/>
        </w:rPr>
        <w:t xml:space="preserve">TOPLUMA AÇIK İŞ YERLERİ: </w:t>
      </w:r>
      <w:bookmarkEnd w:id="188"/>
      <w:bookmarkEnd w:id="189"/>
    </w:p>
    <w:p w:rsidR="00770128" w:rsidRPr="00770128" w:rsidRDefault="00770128" w:rsidP="00770128">
      <w:pPr>
        <w:widowControl w:val="0"/>
        <w:shd w:val="clear" w:color="auto" w:fill="FFFFFF"/>
        <w:autoSpaceDE w:val="0"/>
        <w:autoSpaceDN w:val="0"/>
        <w:adjustRightInd w:val="0"/>
        <w:spacing w:before="7" w:after="0" w:line="360" w:lineRule="auto"/>
        <w:ind w:left="821" w:firstLine="360"/>
        <w:jc w:val="both"/>
        <w:rPr>
          <w:rFonts w:ascii="Arial" w:eastAsia="Times New Roman" w:hAnsi="Arial" w:cs="Arial"/>
          <w:b/>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Topluma açık yerleri iki kısımda incelemek doğru olacaktır;</w:t>
      </w:r>
    </w:p>
    <w:p w:rsidR="00770128" w:rsidRPr="00770128" w:rsidRDefault="00770128" w:rsidP="00770128">
      <w:pPr>
        <w:keepNext/>
        <w:spacing w:before="240" w:after="60" w:line="240" w:lineRule="auto"/>
        <w:ind w:firstLine="709"/>
        <w:outlineLvl w:val="2"/>
        <w:rPr>
          <w:rFonts w:ascii="Arial" w:eastAsia="Times New Roman" w:hAnsi="Arial" w:cs="Arial"/>
          <w:b/>
          <w:bCs/>
          <w:w w:val="110"/>
          <w:sz w:val="24"/>
          <w:szCs w:val="24"/>
          <w:lang w:eastAsia="tr-TR"/>
        </w:rPr>
      </w:pPr>
      <w:bookmarkStart w:id="190" w:name="_Toc114242255"/>
      <w:bookmarkStart w:id="191" w:name="_Toc115032893"/>
      <w:r w:rsidRPr="00770128">
        <w:rPr>
          <w:rFonts w:ascii="Arial" w:eastAsia="Times New Roman" w:hAnsi="Arial" w:cs="Arial"/>
          <w:b/>
          <w:bCs/>
          <w:w w:val="110"/>
          <w:sz w:val="24"/>
          <w:szCs w:val="24"/>
          <w:lang w:eastAsia="tr-TR"/>
        </w:rPr>
        <w:t>A.1.</w:t>
      </w:r>
      <w:r w:rsidRPr="00770128">
        <w:rPr>
          <w:rFonts w:ascii="Arial" w:eastAsia="Times New Roman" w:hAnsi="Arial" w:cs="Arial"/>
          <w:b/>
          <w:bCs/>
          <w:w w:val="110"/>
          <w:sz w:val="24"/>
          <w:szCs w:val="24"/>
          <w:lang w:eastAsia="tr-TR"/>
        </w:rPr>
        <w:tab/>
        <w:t>Fiziki yeteneklerini ve özgür iradelerini kullanabilen İnsanların bulunduğu yerler</w:t>
      </w:r>
      <w:bookmarkEnd w:id="190"/>
      <w:bookmarkEnd w:id="191"/>
      <w:r w:rsidRPr="00770128">
        <w:rPr>
          <w:rFonts w:ascii="Arial" w:eastAsia="Times New Roman" w:hAnsi="Arial" w:cs="Arial"/>
          <w:b/>
          <w:bCs/>
          <w:w w:val="110"/>
          <w:sz w:val="24"/>
          <w:szCs w:val="24"/>
          <w:lang w:eastAsia="tr-TR"/>
        </w:rPr>
        <w:t>:</w:t>
      </w:r>
    </w:p>
    <w:p w:rsidR="00770128" w:rsidRPr="00770128" w:rsidRDefault="00770128" w:rsidP="00770128">
      <w:pPr>
        <w:widowControl w:val="0"/>
        <w:shd w:val="clear" w:color="auto" w:fill="FFFFFF"/>
        <w:autoSpaceDE w:val="0"/>
        <w:autoSpaceDN w:val="0"/>
        <w:adjustRightInd w:val="0"/>
        <w:spacing w:before="7" w:after="0" w:line="360" w:lineRule="auto"/>
        <w:ind w:left="821"/>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a) Sinema, tiyatro, alışveriş merkezleri, düğün salonları, televizyon stüdyoları, spor salonları vb</w:t>
      </w:r>
      <w:r w:rsidRPr="00770128">
        <w:rPr>
          <w:rFonts w:ascii="Arial" w:eastAsia="Times New Roman" w:hAnsi="Arial" w:cs="Arial"/>
          <w:color w:val="000000"/>
          <w:spacing w:val="-1"/>
          <w:w w:val="110"/>
          <w:sz w:val="24"/>
          <w:szCs w:val="24"/>
          <w:lang w:eastAsia="tr-TR"/>
        </w:rPr>
        <w:t>. Bu grupta yer alan kişiler, günün belirli saatlerinde binada bulunan ve binayı iyi tanımayan, toplumun her kesiminden gelenlerden oluşur. Fiziki yeteneklerini kullanabildiklerinden kendileri yürüyerek binayı terk edebilirler ( çocuklar, sakat ve yaşlılar hariç).</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b) Pazar yerleri, sirk ve gösteri alanları, panayır yerleri, fuar alanları, futbol sahaları vb.</w:t>
      </w:r>
      <w:r w:rsidRPr="00770128">
        <w:rPr>
          <w:rFonts w:ascii="Arial" w:eastAsia="Times New Roman" w:hAnsi="Arial" w:cs="Arial"/>
          <w:w w:val="110"/>
          <w:sz w:val="24"/>
          <w:szCs w:val="24"/>
          <w:lang w:eastAsia="tr-TR"/>
        </w:rPr>
        <w:t xml:space="preserve"> Bu grupta yer alan kişiler, günün belirli saatlerinde binada bulunan ve binayı iyi tanımayan, toplumun her kesiminden gelenlerden oluşur. Fiziki yeteneklerini kullanabildiklerinden kendileri yürüyerek (Çocuklar, sakatlar ve yaşlılar hariç) binayı terk edebilirler.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c) Okul ( Normal), yatılı okullar, eğitim merkezleri ( Dershaneler, sürücü kursları vs), öğrenci yurtları, pansiyonlar vb.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d) Otel, motel, pansiyon: En büyük özellikleri binayı tanımamalarıdır.</w:t>
      </w:r>
    </w:p>
    <w:p w:rsidR="00770128" w:rsidRPr="00770128" w:rsidRDefault="00770128" w:rsidP="00770128">
      <w:pPr>
        <w:keepNext/>
        <w:spacing w:before="240" w:after="60" w:line="240" w:lineRule="auto"/>
        <w:ind w:firstLine="709"/>
        <w:outlineLvl w:val="2"/>
        <w:rPr>
          <w:rFonts w:ascii="Arial" w:eastAsia="Times New Roman" w:hAnsi="Arial" w:cs="Arial"/>
          <w:b/>
          <w:bCs/>
          <w:w w:val="110"/>
          <w:sz w:val="24"/>
          <w:szCs w:val="24"/>
          <w:lang w:eastAsia="tr-TR"/>
        </w:rPr>
      </w:pPr>
      <w:bookmarkStart w:id="192" w:name="_Toc114242256"/>
      <w:bookmarkStart w:id="193" w:name="_Toc115032894"/>
      <w:r w:rsidRPr="00770128">
        <w:rPr>
          <w:rFonts w:ascii="Arial" w:eastAsia="Times New Roman" w:hAnsi="Arial" w:cs="Arial"/>
          <w:b/>
          <w:bCs/>
          <w:w w:val="110"/>
          <w:sz w:val="24"/>
          <w:szCs w:val="24"/>
          <w:lang w:eastAsia="tr-TR"/>
        </w:rPr>
        <w:t>A.2.</w:t>
      </w:r>
      <w:r w:rsidRPr="00770128">
        <w:rPr>
          <w:rFonts w:ascii="Arial" w:eastAsia="Times New Roman" w:hAnsi="Arial" w:cs="Arial"/>
          <w:b/>
          <w:bCs/>
          <w:w w:val="110"/>
          <w:sz w:val="24"/>
          <w:szCs w:val="24"/>
          <w:lang w:eastAsia="tr-TR"/>
        </w:rPr>
        <w:tab/>
        <w:t>Fiziki yeteneklerini ve özgür iradelerini kullanamayan İnsanların bulunduğu yerler;</w:t>
      </w:r>
      <w:bookmarkEnd w:id="192"/>
      <w:bookmarkEnd w:id="193"/>
    </w:p>
    <w:p w:rsidR="00770128" w:rsidRPr="00770128" w:rsidRDefault="00770128" w:rsidP="00770128">
      <w:pPr>
        <w:spacing w:after="0" w:line="240" w:lineRule="auto"/>
        <w:ind w:firstLine="709"/>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a) Kreşler, ana okulları, özürlü okulları vb</w:t>
      </w:r>
      <w:r w:rsidRPr="00770128">
        <w:rPr>
          <w:rFonts w:ascii="Arial" w:eastAsia="Times New Roman" w:hAnsi="Arial" w:cs="Arial"/>
          <w:w w:val="110"/>
          <w:sz w:val="24"/>
          <w:szCs w:val="24"/>
          <w:lang w:eastAsia="tr-TR"/>
        </w:rPr>
        <w:t xml:space="preserve">. Bu grupta yer alan insanlar günün belli saatlerinde binada olurken binayı iyi tanımalarına rağmen başkalarının yardımına muhtaç kimselerdir. Özellikle çocuklar yangın gibi durumlarda ranza altına, dolap içersine ve kendisini saklayarak güvende hissedeceği yerlere kaçma eğilimindedirler. </w:t>
      </w:r>
    </w:p>
    <w:p w:rsidR="00770128" w:rsidRPr="00770128" w:rsidRDefault="00770128" w:rsidP="00770128">
      <w:pPr>
        <w:widowControl w:val="0"/>
        <w:shd w:val="clear" w:color="auto" w:fill="FFFFFF"/>
        <w:autoSpaceDE w:val="0"/>
        <w:autoSpaceDN w:val="0"/>
        <w:adjustRightInd w:val="0"/>
        <w:spacing w:before="7" w:after="0" w:line="360" w:lineRule="auto"/>
        <w:ind w:left="113" w:firstLine="708"/>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9"/>
        <w:rPr>
          <w:rFonts w:ascii="Arial" w:eastAsia="Times New Roman" w:hAnsi="Arial" w:cs="Arial"/>
          <w:color w:val="000000"/>
          <w:spacing w:val="-1"/>
          <w:w w:val="110"/>
          <w:sz w:val="24"/>
          <w:szCs w:val="24"/>
          <w:lang w:eastAsia="tr-TR"/>
        </w:rPr>
      </w:pPr>
      <w:r w:rsidRPr="00770128">
        <w:rPr>
          <w:rFonts w:ascii="Arial" w:eastAsia="Times New Roman" w:hAnsi="Arial" w:cs="Arial"/>
          <w:b/>
          <w:sz w:val="24"/>
          <w:szCs w:val="24"/>
          <w:lang w:eastAsia="tr-TR"/>
        </w:rPr>
        <w:t>b) Hastaneler, ruh ve sinir hastalıkları hastaneleri, amatem tedavi merkezleri, hapishaneler (özellik arz eder) vb.</w:t>
      </w:r>
      <w:r w:rsidRPr="00770128">
        <w:rPr>
          <w:rFonts w:ascii="Arial" w:eastAsia="Times New Roman" w:hAnsi="Arial" w:cs="Arial"/>
          <w:sz w:val="24"/>
          <w:szCs w:val="24"/>
          <w:lang w:eastAsia="tr-TR"/>
        </w:rPr>
        <w:t xml:space="preserve"> Bu grupta yer alan kişiler, binayı iyi tanımalarına rağmen başkalarının yardımına muhtaç kimselerdir. Fiziki yeteneklerini kullanamadıklarından dolayı kendileri yürüyerek binayı terk edemezler. (bina personeli, görevliler ve refakatçiler hariç). Hepsinin ortak özelliği binayı iyi tanımaları fakat kendi başlarına binayı terk edememeleridir</w:t>
      </w: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ind w:firstLine="709"/>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lastRenderedPageBreak/>
        <w:t>c) Diskotek, gazino, bar,  kumarhaneler vb</w:t>
      </w:r>
      <w:r w:rsidRPr="00770128">
        <w:rPr>
          <w:rFonts w:ascii="Arial" w:eastAsia="Times New Roman" w:hAnsi="Arial" w:cs="Arial"/>
          <w:w w:val="110"/>
          <w:sz w:val="24"/>
          <w:szCs w:val="24"/>
          <w:lang w:eastAsia="tr-TR"/>
        </w:rPr>
        <w:t>. Bu grupta yer alan kimseler günün belirli saatlerinde binada olurlar ve binayı tanımazlar. Alkolün etkisiyle fiziki yeteneklerini kullanamadıkları  gibi  bazen itfaiye personeline kurtarma ve söndürme operasyonu sırasında zorluk çıkartabilmektedirler.</w:t>
      </w:r>
    </w:p>
    <w:p w:rsidR="00770128" w:rsidRPr="00770128" w:rsidRDefault="00770128" w:rsidP="00770128">
      <w:pPr>
        <w:keepNext/>
        <w:spacing w:before="240" w:after="60" w:line="240" w:lineRule="auto"/>
        <w:jc w:val="center"/>
        <w:outlineLvl w:val="2"/>
        <w:rPr>
          <w:rFonts w:ascii="Arial" w:eastAsia="Times New Roman" w:hAnsi="Arial" w:cs="Arial"/>
          <w:b/>
          <w:bCs/>
          <w:sz w:val="24"/>
          <w:szCs w:val="24"/>
          <w:lang w:eastAsia="tr-TR"/>
        </w:rPr>
      </w:pPr>
      <w:bookmarkStart w:id="194" w:name="_Toc114242257"/>
      <w:bookmarkStart w:id="195" w:name="_Toc115032895"/>
      <w:r w:rsidRPr="00770128">
        <w:rPr>
          <w:rFonts w:ascii="Arial" w:eastAsia="Times New Roman" w:hAnsi="Arial" w:cs="Arial"/>
          <w:b/>
          <w:bCs/>
          <w:sz w:val="24"/>
          <w:szCs w:val="24"/>
          <w:lang w:eastAsia="tr-TR"/>
        </w:rPr>
        <w:t>Topluma Açık iş yeri Yangınlarında Bilgi Toplama</w:t>
      </w:r>
      <w:bookmarkEnd w:id="194"/>
      <w:bookmarkEnd w:id="195"/>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Olay yerine ilk itfaiye ekibi varıncaya kadar olayın sevk ve idaresi sorumluluğu ve yetkisi itfaiye grubu santralcisi veya komuta merkezi santralcisindedir. Olay yerine itfaiye ekibi ulaşınca emir-komuta olay yerine ulaşan itfaiye ekip amirine geçer. Olay yerine giderken komuta merkezindeki görevlinin vereceği bilgiler ilk doneleri oluşturur.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Bina yöneticileri ve bina teknik personeli, yangından kurtulanlar ve olay yerine itfaiyeden önce gelen güvenlik ekibinden alınabilir.</w:t>
      </w:r>
    </w:p>
    <w:p w:rsidR="00770128" w:rsidRPr="00770128" w:rsidRDefault="00770128" w:rsidP="00770128">
      <w:pPr>
        <w:keepNext/>
        <w:spacing w:before="240" w:after="60" w:line="240" w:lineRule="auto"/>
        <w:jc w:val="center"/>
        <w:outlineLvl w:val="2"/>
        <w:rPr>
          <w:rFonts w:ascii="Arial" w:eastAsia="Times New Roman" w:hAnsi="Arial" w:cs="Arial"/>
          <w:b/>
          <w:bCs/>
          <w:sz w:val="24"/>
          <w:szCs w:val="24"/>
          <w:lang w:eastAsia="tr-TR"/>
        </w:rPr>
      </w:pPr>
      <w:bookmarkStart w:id="196" w:name="_Toc114242258"/>
      <w:bookmarkStart w:id="197" w:name="_Toc115032896"/>
      <w:r w:rsidRPr="00770128">
        <w:rPr>
          <w:rFonts w:ascii="Arial" w:eastAsia="Times New Roman" w:hAnsi="Arial" w:cs="Arial"/>
          <w:b/>
          <w:bCs/>
          <w:sz w:val="24"/>
          <w:szCs w:val="24"/>
          <w:lang w:eastAsia="tr-TR"/>
        </w:rPr>
        <w:t>Topluma açık iş yeri Yangınlarına Müdahale Yöntemi</w:t>
      </w:r>
      <w:bookmarkEnd w:id="196"/>
      <w:bookmarkEnd w:id="197"/>
      <w:r w:rsidRPr="00770128">
        <w:rPr>
          <w:rFonts w:ascii="Arial" w:eastAsia="Times New Roman" w:hAnsi="Arial" w:cs="Arial"/>
          <w:b/>
          <w:bCs/>
          <w:sz w:val="24"/>
          <w:szCs w:val="24"/>
          <w:lang w:eastAsia="tr-TR"/>
        </w:rPr>
        <w:t>:</w:t>
      </w:r>
    </w:p>
    <w:p w:rsidR="00770128" w:rsidRPr="00770128" w:rsidRDefault="00770128" w:rsidP="00770128">
      <w:pPr>
        <w:keepNext/>
        <w:spacing w:before="240" w:after="60" w:line="240" w:lineRule="auto"/>
        <w:outlineLvl w:val="2"/>
        <w:rPr>
          <w:rFonts w:ascii="Arial" w:eastAsia="Times New Roman" w:hAnsi="Arial" w:cs="Arial"/>
          <w:bCs/>
          <w:sz w:val="24"/>
          <w:szCs w:val="24"/>
          <w:lang w:eastAsia="tr-TR"/>
        </w:rPr>
      </w:pPr>
      <w:r w:rsidRPr="00770128">
        <w:rPr>
          <w:rFonts w:ascii="Arial" w:eastAsia="Times New Roman" w:hAnsi="Arial" w:cs="Arial"/>
          <w:bCs/>
          <w:sz w:val="24"/>
          <w:szCs w:val="24"/>
          <w:lang w:eastAsia="tr-TR"/>
        </w:rPr>
        <w:t xml:space="preserve">Tam takımın gitmesi gereken olaylardır. </w:t>
      </w:r>
      <w:r w:rsidRPr="00770128">
        <w:rPr>
          <w:rFonts w:ascii="Arial" w:eastAsia="Times New Roman" w:hAnsi="Arial" w:cs="Arial"/>
          <w:bCs/>
          <w:w w:val="110"/>
          <w:sz w:val="24"/>
          <w:szCs w:val="24"/>
          <w:lang w:eastAsia="tr-TR"/>
        </w:rPr>
        <w:t>Özellikle hastane olaylarında başarılı bir triyaj uygulaması kayıpları ciddi ölçüde değiştirebilmektedir.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İtfaiye ekibi ilk olarak bina içersindekileri tahliye etmeye öncelik vermelidir.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Binanın kaçış yollarının tamamının açık olmasını sağlamalıdır.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Duman zehirlenmesi ve boğulmalarının engellenebilmesi için havalandırma mümkün olduğunca erken yapılmalıdır. Doğal havalandırmanın yeterli olamadığı durumlarda zorla havalandırma yöntemleri uygulanmalıdır.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Olaya müdahale eden itfaiye ekibi özellikle </w:t>
      </w:r>
      <w:r w:rsidRPr="00770128">
        <w:rPr>
          <w:rFonts w:ascii="Arial" w:eastAsia="Times New Roman" w:hAnsi="Arial" w:cs="Arial"/>
          <w:b/>
          <w:w w:val="110"/>
          <w:sz w:val="24"/>
          <w:szCs w:val="24"/>
          <w:lang w:eastAsia="tr-TR"/>
        </w:rPr>
        <w:t>hapishane</w:t>
      </w:r>
      <w:r w:rsidRPr="00770128">
        <w:rPr>
          <w:rFonts w:ascii="Arial" w:eastAsia="Times New Roman" w:hAnsi="Arial" w:cs="Arial"/>
          <w:w w:val="110"/>
          <w:sz w:val="24"/>
          <w:szCs w:val="24"/>
          <w:lang w:eastAsia="tr-TR"/>
        </w:rPr>
        <w:t xml:space="preserve"> olaylarında mahkumları ancak belirli alanlara çıkartabilirler. Mahkumların firar amaçlı planlı olarak yangın çıkarmış olma ihtimali ve itfaiyecileri rehin alma veya itfaiyeci elbiselerini giyerek firar etmeyi isteyebilecekleri asla göz ardı edilmemelidir.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 İtfaiye ekibi  </w:t>
      </w:r>
      <w:r w:rsidRPr="00770128">
        <w:rPr>
          <w:rFonts w:ascii="Arial" w:eastAsia="Times New Roman" w:hAnsi="Arial" w:cs="Arial"/>
          <w:b/>
          <w:w w:val="110"/>
          <w:sz w:val="24"/>
          <w:szCs w:val="24"/>
          <w:lang w:eastAsia="tr-TR"/>
        </w:rPr>
        <w:t>kurtarma</w:t>
      </w:r>
      <w:r w:rsidRPr="00770128">
        <w:rPr>
          <w:rFonts w:ascii="Arial" w:eastAsia="Times New Roman" w:hAnsi="Arial" w:cs="Arial"/>
          <w:w w:val="110"/>
          <w:sz w:val="24"/>
          <w:szCs w:val="24"/>
          <w:lang w:eastAsia="tr-TR"/>
        </w:rPr>
        <w:t xml:space="preserve">, </w:t>
      </w:r>
      <w:r w:rsidRPr="00770128">
        <w:rPr>
          <w:rFonts w:ascii="Arial" w:eastAsia="Times New Roman" w:hAnsi="Arial" w:cs="Arial"/>
          <w:b/>
          <w:w w:val="110"/>
          <w:sz w:val="24"/>
          <w:szCs w:val="24"/>
          <w:lang w:eastAsia="tr-TR"/>
        </w:rPr>
        <w:t>söndürme</w:t>
      </w:r>
      <w:r w:rsidRPr="00770128">
        <w:rPr>
          <w:rFonts w:ascii="Arial" w:eastAsia="Times New Roman" w:hAnsi="Arial" w:cs="Arial"/>
          <w:w w:val="110"/>
          <w:sz w:val="24"/>
          <w:szCs w:val="24"/>
          <w:lang w:eastAsia="tr-TR"/>
        </w:rPr>
        <w:t xml:space="preserve">, ve </w:t>
      </w:r>
      <w:r w:rsidRPr="00770128">
        <w:rPr>
          <w:rFonts w:ascii="Arial" w:eastAsia="Times New Roman" w:hAnsi="Arial" w:cs="Arial"/>
          <w:b/>
          <w:w w:val="110"/>
          <w:sz w:val="24"/>
          <w:szCs w:val="24"/>
          <w:lang w:eastAsia="tr-TR"/>
        </w:rPr>
        <w:t>havalandırma</w:t>
      </w:r>
      <w:r w:rsidRPr="00770128">
        <w:rPr>
          <w:rFonts w:ascii="Arial" w:eastAsia="Times New Roman" w:hAnsi="Arial" w:cs="Arial"/>
          <w:w w:val="110"/>
          <w:sz w:val="24"/>
          <w:szCs w:val="24"/>
          <w:lang w:eastAsia="tr-TR"/>
        </w:rPr>
        <w:t xml:space="preserve"> organizasyonunu aynı anda yapmak zorunda olduklarından ilk bilgiler ve müdahale için gerekli olan itfaiye personeli sayısı oldukça önemlidir. </w:t>
      </w:r>
    </w:p>
    <w:p w:rsidR="00770128" w:rsidRPr="00770128" w:rsidRDefault="00770128" w:rsidP="00770128">
      <w:pPr>
        <w:keepNext/>
        <w:spacing w:before="240" w:after="60" w:line="240" w:lineRule="auto"/>
        <w:jc w:val="center"/>
        <w:outlineLvl w:val="2"/>
        <w:rPr>
          <w:rFonts w:ascii="Arial" w:eastAsia="Times New Roman" w:hAnsi="Arial" w:cs="Arial"/>
          <w:b/>
          <w:bCs/>
          <w:w w:val="110"/>
          <w:sz w:val="24"/>
          <w:szCs w:val="24"/>
          <w:lang w:eastAsia="tr-TR"/>
        </w:rPr>
      </w:pPr>
      <w:bookmarkStart w:id="198" w:name="_Toc114242259"/>
      <w:bookmarkStart w:id="199" w:name="_Toc115032897"/>
      <w:r w:rsidRPr="00770128">
        <w:rPr>
          <w:rFonts w:ascii="Arial" w:eastAsia="Times New Roman" w:hAnsi="Arial" w:cs="Arial"/>
          <w:b/>
          <w:bCs/>
          <w:w w:val="110"/>
          <w:sz w:val="24"/>
          <w:szCs w:val="24"/>
          <w:lang w:eastAsia="tr-TR"/>
        </w:rPr>
        <w:t>İşyeri Yangınlarında Potansiyel Tehlikeler</w:t>
      </w:r>
      <w:bookmarkEnd w:id="198"/>
      <w:bookmarkEnd w:id="19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Topluma açık yerlerde binanın faaliyet zamanlarında m</w:t>
      </w:r>
      <w:r w:rsidRPr="00770128">
        <w:rPr>
          <w:rFonts w:ascii="Arial" w:eastAsia="Times New Roman" w:hAnsi="Arial" w:cs="Arial"/>
          <w:w w:val="110"/>
          <w:sz w:val="24"/>
          <w:szCs w:val="24"/>
          <w:vertAlign w:val="superscript"/>
          <w:lang w:eastAsia="tr-TR"/>
        </w:rPr>
        <w:t>2</w:t>
      </w:r>
      <w:r w:rsidRPr="00770128">
        <w:rPr>
          <w:rFonts w:ascii="Arial" w:eastAsia="Times New Roman" w:hAnsi="Arial" w:cs="Arial"/>
          <w:w w:val="110"/>
          <w:sz w:val="24"/>
          <w:szCs w:val="24"/>
          <w:lang w:eastAsia="tr-TR"/>
        </w:rPr>
        <w:t xml:space="preserve"> ye düşen insan sayısı yoğun olduğundan panik, yağmalama olayından dolayı psikolojik tehlike sonucu ezilme ve toplu boğulmalar olabilmektedir.</w:t>
      </w:r>
    </w:p>
    <w:p w:rsidR="00770128" w:rsidRPr="00770128" w:rsidRDefault="00770128" w:rsidP="00770128">
      <w:pPr>
        <w:spacing w:after="0" w:line="240" w:lineRule="auto"/>
        <w:rPr>
          <w:rFonts w:ascii="Courier New" w:eastAsia="Times New Roman" w:hAnsi="Courier New" w:cs="Courier New"/>
          <w:w w:val="110"/>
          <w:sz w:val="20"/>
          <w:szCs w:val="20"/>
          <w:lang w:eastAsia="tr-TR"/>
        </w:rPr>
      </w:pPr>
      <w:r w:rsidRPr="00770128">
        <w:rPr>
          <w:rFonts w:ascii="Arial" w:eastAsia="Times New Roman" w:hAnsi="Arial" w:cs="Arial"/>
          <w:w w:val="110"/>
          <w:sz w:val="24"/>
          <w:szCs w:val="24"/>
          <w:lang w:eastAsia="tr-TR"/>
        </w:rPr>
        <w:tab/>
        <w:t>Yangının yayılması, zehirlenme, çökme, parlama-patlama ve elektrik çarpması tehlikesi olabilmektedir</w:t>
      </w:r>
      <w:r w:rsidRPr="00770128">
        <w:rPr>
          <w:rFonts w:ascii="Courier New" w:eastAsia="Times New Roman" w:hAnsi="Courier New" w:cs="Courier New"/>
          <w:w w:val="110"/>
          <w:sz w:val="20"/>
          <w:szCs w:val="20"/>
          <w:lang w:eastAsia="tr-TR"/>
        </w:rPr>
        <w:t xml:space="preserve">.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200" w:name="_Toc114242260"/>
      <w:bookmarkStart w:id="201" w:name="_Toc115032898"/>
      <w:r w:rsidRPr="00770128">
        <w:rPr>
          <w:rFonts w:ascii="Arial" w:eastAsia="Times New Roman" w:hAnsi="Arial" w:cs="Arial"/>
          <w:b/>
          <w:bCs/>
          <w:w w:val="110"/>
          <w:sz w:val="24"/>
          <w:szCs w:val="24"/>
          <w:lang w:eastAsia="tr-TR"/>
        </w:rPr>
        <w:t>B. FABRİKA YANGINLARI</w:t>
      </w:r>
      <w:bookmarkEnd w:id="200"/>
      <w:bookmarkEnd w:id="201"/>
      <w:r w:rsidRPr="00770128">
        <w:rPr>
          <w:rFonts w:ascii="Arial" w:eastAsia="Times New Roman" w:hAnsi="Arial" w:cs="Arial"/>
          <w:b/>
          <w:bCs/>
          <w:w w:val="110"/>
          <w:sz w:val="24"/>
          <w:szCs w:val="24"/>
          <w:lang w:eastAsia="tr-TR"/>
        </w:rPr>
        <w:t>:</w:t>
      </w:r>
    </w:p>
    <w:p w:rsidR="00770128" w:rsidRPr="00770128" w:rsidRDefault="00770128" w:rsidP="00770128">
      <w:pPr>
        <w:spacing w:after="0" w:line="240" w:lineRule="auto"/>
        <w:rPr>
          <w:rFonts w:ascii="Arial" w:eastAsia="Times New Roman" w:hAnsi="Arial" w:cs="Arial"/>
          <w:sz w:val="24"/>
          <w:szCs w:val="24"/>
          <w:lang w:eastAsia="tr-TR"/>
        </w:rPr>
      </w:pPr>
      <w:r w:rsidRPr="00770128">
        <w:rPr>
          <w:rFonts w:ascii="Arial" w:eastAsia="Times New Roman" w:hAnsi="Arial" w:cs="Arial"/>
          <w:sz w:val="24"/>
          <w:szCs w:val="24"/>
          <w:lang w:eastAsia="tr-TR"/>
        </w:rPr>
        <w:t xml:space="preserve">Hazırlıklı müdahaleyi gerektiren, takımın gitmesi gereken yangın olaylarıdır. Müdahale yöntemlerinden ( Kapalı, bağımsız, peş peşe, yan yana) , birinin , birkaçının hatta tamamının bir arada uygulanması gerektiği durumların olabildiği, yangın yerindeki tehlikelerin (parlama, patlama, çökme, kimyasal, nükleer ve elektrik çarpması) en fazla olduğu yangın türlerindendir. </w:t>
      </w:r>
    </w:p>
    <w:p w:rsidR="00770128" w:rsidRPr="00770128" w:rsidRDefault="00770128" w:rsidP="00770128">
      <w:pPr>
        <w:keepNext/>
        <w:spacing w:before="240" w:after="60" w:line="240" w:lineRule="auto"/>
        <w:jc w:val="center"/>
        <w:outlineLvl w:val="2"/>
        <w:rPr>
          <w:rFonts w:ascii="Arial" w:eastAsia="Times New Roman" w:hAnsi="Arial" w:cs="Arial"/>
          <w:b/>
          <w:bCs/>
          <w:w w:val="110"/>
          <w:sz w:val="24"/>
          <w:szCs w:val="24"/>
          <w:lang w:eastAsia="tr-TR"/>
        </w:rPr>
      </w:pPr>
      <w:bookmarkStart w:id="202" w:name="_Toc114242261"/>
      <w:bookmarkStart w:id="203" w:name="_Toc115032899"/>
      <w:r w:rsidRPr="00770128">
        <w:rPr>
          <w:rFonts w:ascii="Arial" w:eastAsia="Times New Roman" w:hAnsi="Arial" w:cs="Arial"/>
          <w:b/>
          <w:bCs/>
          <w:w w:val="110"/>
          <w:sz w:val="24"/>
          <w:szCs w:val="24"/>
          <w:lang w:eastAsia="tr-TR"/>
        </w:rPr>
        <w:t>Fabrika Yangınlarında Bilgi Toplama</w:t>
      </w:r>
      <w:bookmarkEnd w:id="202"/>
      <w:bookmarkEnd w:id="203"/>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Olay yerine ilk itfaiye ekibi varıncaya kadar olayın sevk ve idaresi sorumluluğu ve yetkisi itfaiye grubu santralcisi veya komuta merkezi santralcisindedir. Olay yerine itfaiye ekibi ulaşınca emir-komuta olay yerine </w:t>
      </w:r>
      <w:r w:rsidRPr="00770128">
        <w:rPr>
          <w:rFonts w:ascii="Arial" w:eastAsia="Times New Roman" w:hAnsi="Arial" w:cs="Arial"/>
          <w:w w:val="110"/>
          <w:sz w:val="24"/>
          <w:szCs w:val="24"/>
          <w:lang w:eastAsia="tr-TR"/>
        </w:rPr>
        <w:lastRenderedPageBreak/>
        <w:t>ulaşan itfaiye ekip amirine geçer. Olay yerine giderken komuta merkezindeki görevlinin vereceği bilgiler ilk doneleri oluşturur.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İtfaiye ekip amiri ve ekip personelinin gözlemleri, fabrika  teknik personeli, yangından kurtulanlar  ve olay yerine itfaiye ekibinden önce gelen emniyet kuvvetleri bilgi kaynağıdır.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Fabrikanın dış görünüşü ve tabelası o fabrikanın uğraş alanı hakkında bilgi verecektir.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Ekip amiri olay yerine gelir gelmez yangın olan alanın çevresini tamamen gezmeli ve sirayet etme durumunun olup olmadığını gözlemlemelidir.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Olaya müdahalede başarılı olabilmek için toplanması gereken bilgiler;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Yanan şeyin ne olduğu, ne zamandan beri yandığı, mahsur kalma olayı, tehlikeli maddeler (yanıcı, parlayıcı, patlayıcı, zehirleyici, nükleer, suyla reaksiyona giren maddeler), ve  miktarları, bina söndürme sistemleri, yangın suyu stoku, şehir şebekesinin dışında enerji kaynakları  olup olmadığı   yangının olduğu alana olan mesafeleri oldukça önemlidir.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İtfaiye ekip amiri bilgi alırken sorduğu soruların cevaplarını mümkün olduğu kadar kesin ve rakamsal almalıdır. Aldığı bilgilerin az, çok, biraz, bayağı, galiba gibi muğlak ve kişilere göre değişebilecek terimlerden kaçınmalı metre, litre,  ton vs birimlerle olmasına  özen göstermelidir.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Örneğin boya imalathanesi için 1 veya 2 ton tiner çok az terimi kullanılabilmesine rağmen bir mobilya atölyesi için 10 teneke (</w:t>
      </w:r>
      <w:smartTag w:uri="urn:schemas-microsoft-com:office:smarttags" w:element="metricconverter">
        <w:smartTagPr>
          <w:attr w:name="ProductID" w:val="250 kg"/>
        </w:smartTagPr>
        <w:r w:rsidRPr="00770128">
          <w:rPr>
            <w:rFonts w:ascii="Arial" w:eastAsia="Times New Roman" w:hAnsi="Arial" w:cs="Arial"/>
            <w:w w:val="110"/>
            <w:sz w:val="24"/>
            <w:szCs w:val="24"/>
            <w:lang w:eastAsia="tr-TR"/>
          </w:rPr>
          <w:t>250 kg</w:t>
        </w:r>
      </w:smartTag>
      <w:r w:rsidRPr="00770128">
        <w:rPr>
          <w:rFonts w:ascii="Arial" w:eastAsia="Times New Roman" w:hAnsi="Arial" w:cs="Arial"/>
          <w:w w:val="110"/>
          <w:sz w:val="24"/>
          <w:szCs w:val="24"/>
          <w:lang w:eastAsia="tr-TR"/>
        </w:rPr>
        <w:t>) tiner için çok fazla terimi kullanılabilir.</w:t>
      </w:r>
    </w:p>
    <w:p w:rsidR="00770128" w:rsidRPr="00770128" w:rsidRDefault="00770128" w:rsidP="00770128">
      <w:pPr>
        <w:keepNext/>
        <w:spacing w:before="240" w:after="60" w:line="240" w:lineRule="auto"/>
        <w:jc w:val="center"/>
        <w:outlineLvl w:val="2"/>
        <w:rPr>
          <w:rFonts w:ascii="Arial" w:eastAsia="Times New Roman" w:hAnsi="Arial" w:cs="Arial"/>
          <w:b/>
          <w:bCs/>
          <w:w w:val="110"/>
          <w:sz w:val="24"/>
          <w:szCs w:val="24"/>
          <w:lang w:eastAsia="tr-TR"/>
        </w:rPr>
      </w:pPr>
      <w:bookmarkStart w:id="204" w:name="_Toc114242262"/>
      <w:bookmarkStart w:id="205" w:name="_Toc115032900"/>
      <w:r w:rsidRPr="00770128">
        <w:rPr>
          <w:rFonts w:ascii="Arial" w:eastAsia="Times New Roman" w:hAnsi="Arial" w:cs="Arial"/>
          <w:b/>
          <w:bCs/>
          <w:w w:val="110"/>
          <w:sz w:val="24"/>
          <w:szCs w:val="24"/>
          <w:lang w:eastAsia="tr-TR"/>
        </w:rPr>
        <w:t>Fabrika Yangınlarında Müdahale Yöntemi</w:t>
      </w:r>
      <w:bookmarkEnd w:id="204"/>
      <w:bookmarkEnd w:id="205"/>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Hazırlıklı müdahale yöntemlerinin birini, birkaçını hatta bazen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tümünün birden uygulanabileceği yangın türüdür. Fabrikanın kendi otomatik veya manuel söndürme sistemlerinin çalışması veya çalışmaması  operasyon yönünü değiştirebilir.</w:t>
      </w:r>
    </w:p>
    <w:p w:rsidR="00770128" w:rsidRPr="00770128" w:rsidRDefault="00770128" w:rsidP="00770128">
      <w:pPr>
        <w:keepNext/>
        <w:spacing w:before="240" w:after="60" w:line="240" w:lineRule="auto"/>
        <w:jc w:val="center"/>
        <w:outlineLvl w:val="2"/>
        <w:rPr>
          <w:rFonts w:ascii="Arial" w:eastAsia="Times New Roman" w:hAnsi="Arial" w:cs="Arial"/>
          <w:b/>
          <w:bCs/>
          <w:w w:val="110"/>
          <w:sz w:val="24"/>
          <w:szCs w:val="24"/>
          <w:lang w:eastAsia="tr-TR"/>
        </w:rPr>
      </w:pPr>
      <w:bookmarkStart w:id="206" w:name="_Toc114242263"/>
      <w:bookmarkStart w:id="207" w:name="_Toc115032901"/>
      <w:r w:rsidRPr="00770128">
        <w:rPr>
          <w:rFonts w:ascii="Arial" w:eastAsia="Times New Roman" w:hAnsi="Arial" w:cs="Arial"/>
          <w:b/>
          <w:bCs/>
          <w:w w:val="110"/>
          <w:sz w:val="24"/>
          <w:szCs w:val="24"/>
          <w:lang w:eastAsia="tr-TR"/>
        </w:rPr>
        <w:t>Fabrika Yangınlarında Potansiyel Tehlikeler</w:t>
      </w:r>
      <w:bookmarkEnd w:id="206"/>
      <w:bookmarkEnd w:id="207"/>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Yangının yayılması, parlama ve patlama, çökme, zehirlenme, kimyasal, nükleer ve elektrik tehlikeleri vardır.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Fabrikaların büyük bir bölümünün kesintisiz  ve ucuz enerji talepleri fabrikaları alternatif enerji kaynaklarını kullanmaya zorlamaktadır. Örneğin jeneratör, doğalgaz, biogaz veya atıklardan vs elektrik üretmektedirler. Bundan dolayı sadece şehir elektriğinin kesilmiş olması fabrikada elektriğin kesildiği anlamına gelmediği unutulmamalıdır.</w:t>
      </w:r>
    </w:p>
    <w:p w:rsidR="00770128" w:rsidRPr="00770128" w:rsidRDefault="00770128" w:rsidP="00770128">
      <w:pPr>
        <w:keepNext/>
        <w:spacing w:before="240" w:after="60" w:line="240" w:lineRule="auto"/>
        <w:outlineLvl w:val="1"/>
        <w:rPr>
          <w:rFonts w:ascii="Arial" w:eastAsia="Times New Roman" w:hAnsi="Arial" w:cs="Arial"/>
          <w:b/>
          <w:bCs/>
          <w:iCs/>
          <w:kern w:val="32"/>
          <w:sz w:val="36"/>
          <w:szCs w:val="36"/>
          <w:lang w:eastAsia="tr-TR"/>
        </w:rPr>
      </w:pPr>
      <w:bookmarkStart w:id="208" w:name="_Toc114242264"/>
      <w:bookmarkStart w:id="209" w:name="_Toc115032902"/>
      <w:r w:rsidRPr="00770128">
        <w:rPr>
          <w:rFonts w:ascii="Arial" w:eastAsia="Times New Roman" w:hAnsi="Arial" w:cs="Arial"/>
          <w:b/>
          <w:bCs/>
          <w:iCs/>
          <w:kern w:val="32"/>
          <w:sz w:val="36"/>
          <w:szCs w:val="36"/>
          <w:lang w:eastAsia="tr-TR"/>
        </w:rPr>
        <w:t>2.3-TREN YANGINLARI:</w:t>
      </w:r>
      <w:bookmarkEnd w:id="208"/>
      <w:bookmarkEnd w:id="20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Tren yangınları kara itfaiyeleri için ulaşım konusunda ciddi sıkıntılar yaşatan yangın türlerinden biridir. Avrupa ülkeleri, demir yolunu ciddi oranda kullandıklarından dolayı bir çok ülkede tren itfaiyeleri mevcuttur. Demir yoluna çoğu zaman karayolu ile ulaşmak mümkün değildir. Bu da olaya müdahalede gecikme ve operasyonda aksamalara neden olabilmektedir.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Tren vagonlarının bir birlerine bağlı olması yangının çok uzun bir alana yayılmasına neden olacağından itfaiye ekibinin gücünün bölünerek zayıflamasına neden olabilmektedir.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210" w:name="_Toc114242265"/>
      <w:bookmarkStart w:id="211" w:name="_Toc115032903"/>
      <w:r w:rsidRPr="00770128">
        <w:rPr>
          <w:rFonts w:ascii="Arial" w:eastAsia="Times New Roman" w:hAnsi="Arial" w:cs="Arial"/>
          <w:b/>
          <w:w w:val="110"/>
          <w:sz w:val="24"/>
          <w:szCs w:val="24"/>
          <w:lang w:eastAsia="tr-TR"/>
        </w:rPr>
        <w:t>A. Banliyö trenleri</w:t>
      </w:r>
      <w:bookmarkEnd w:id="210"/>
      <w:bookmarkEnd w:id="211"/>
      <w:r w:rsidRPr="00770128">
        <w:rPr>
          <w:rFonts w:ascii="Arial" w:eastAsia="Times New Roman" w:hAnsi="Arial" w:cs="Arial"/>
          <w:w w:val="110"/>
          <w:sz w:val="24"/>
          <w:szCs w:val="24"/>
          <w:lang w:eastAsia="tr-TR"/>
        </w:rPr>
        <w:t>: Şehir içi ulaşımda toplu taşıma amaçlı olarak kullanılan trenlerdir.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212" w:name="_Toc114242266"/>
      <w:bookmarkStart w:id="213" w:name="_Toc115032904"/>
      <w:r w:rsidRPr="00770128">
        <w:rPr>
          <w:rFonts w:ascii="Arial" w:eastAsia="Times New Roman" w:hAnsi="Arial" w:cs="Arial"/>
          <w:b/>
          <w:w w:val="110"/>
          <w:sz w:val="24"/>
          <w:szCs w:val="24"/>
          <w:lang w:eastAsia="tr-TR"/>
        </w:rPr>
        <w:lastRenderedPageBreak/>
        <w:t>B. Yolcu trenleri</w:t>
      </w:r>
      <w:bookmarkEnd w:id="212"/>
      <w:bookmarkEnd w:id="213"/>
      <w:r w:rsidRPr="00770128">
        <w:rPr>
          <w:rFonts w:ascii="Arial" w:eastAsia="Times New Roman" w:hAnsi="Arial" w:cs="Arial"/>
          <w:w w:val="110"/>
          <w:sz w:val="24"/>
          <w:szCs w:val="24"/>
          <w:lang w:eastAsia="tr-TR"/>
        </w:rPr>
        <w:t>: Şehirlerarası ve milletlerarası toplu taşıma amaçlı olarak kullanılan trenlerdir.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214" w:name="_Toc114242267"/>
      <w:bookmarkStart w:id="215" w:name="_Toc115032905"/>
      <w:r w:rsidRPr="00770128">
        <w:rPr>
          <w:rFonts w:ascii="Arial" w:eastAsia="Times New Roman" w:hAnsi="Arial" w:cs="Arial"/>
          <w:b/>
          <w:w w:val="110"/>
          <w:sz w:val="24"/>
          <w:szCs w:val="24"/>
          <w:lang w:eastAsia="tr-TR"/>
        </w:rPr>
        <w:t>C. Yük trenleri</w:t>
      </w:r>
      <w:r w:rsidRPr="00770128">
        <w:rPr>
          <w:rFonts w:ascii="Arial" w:eastAsia="Times New Roman" w:hAnsi="Arial" w:cs="Arial"/>
          <w:w w:val="110"/>
          <w:sz w:val="24"/>
          <w:szCs w:val="24"/>
          <w:lang w:eastAsia="tr-TR"/>
        </w:rPr>
        <w:t xml:space="preserve"> (katar ve askeri katarlar</w:t>
      </w:r>
      <w:bookmarkEnd w:id="214"/>
      <w:bookmarkEnd w:id="215"/>
      <w:r w:rsidRPr="00770128">
        <w:rPr>
          <w:rFonts w:ascii="Arial" w:eastAsia="Times New Roman" w:hAnsi="Arial" w:cs="Arial"/>
          <w:w w:val="110"/>
          <w:sz w:val="24"/>
          <w:szCs w:val="24"/>
          <w:lang w:eastAsia="tr-TR"/>
        </w:rPr>
        <w:t xml:space="preserve">):Şehirlerarası ve milletlerarası yük amaçlı olarak kullanılan trenlerdir. </w:t>
      </w:r>
    </w:p>
    <w:p w:rsidR="00770128" w:rsidRPr="00770128" w:rsidRDefault="00770128" w:rsidP="00770128">
      <w:pPr>
        <w:spacing w:after="0" w:line="240" w:lineRule="auto"/>
        <w:rPr>
          <w:rFonts w:ascii="Arial" w:eastAsia="Times New Roman" w:hAnsi="Arial" w:cs="Arial"/>
          <w:b/>
          <w:w w:val="110"/>
          <w:sz w:val="24"/>
          <w:szCs w:val="24"/>
          <w:lang w:eastAsia="tr-TR"/>
        </w:rPr>
      </w:pPr>
    </w:p>
    <w:p w:rsidR="00770128" w:rsidRPr="00770128" w:rsidRDefault="00770128" w:rsidP="00770128">
      <w:pPr>
        <w:spacing w:after="0" w:line="240" w:lineRule="auto"/>
        <w:jc w:val="center"/>
        <w:rPr>
          <w:rFonts w:ascii="Arial" w:eastAsia="Times New Roman" w:hAnsi="Arial" w:cs="Arial"/>
          <w:b/>
          <w:w w:val="110"/>
          <w:sz w:val="24"/>
          <w:szCs w:val="24"/>
          <w:lang w:eastAsia="tr-TR"/>
        </w:rPr>
      </w:pPr>
      <w:bookmarkStart w:id="216" w:name="_Toc114242268"/>
      <w:bookmarkStart w:id="217" w:name="_Toc115032906"/>
      <w:r w:rsidRPr="00770128">
        <w:rPr>
          <w:rFonts w:ascii="Arial" w:eastAsia="Times New Roman" w:hAnsi="Arial" w:cs="Arial"/>
          <w:b/>
          <w:w w:val="110"/>
          <w:sz w:val="24"/>
          <w:szCs w:val="24"/>
          <w:lang w:eastAsia="tr-TR"/>
        </w:rPr>
        <w:t>Tren Yangınlarında Bilgi Toplama</w:t>
      </w:r>
      <w:bookmarkEnd w:id="216"/>
      <w:bookmarkEnd w:id="217"/>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ab/>
      </w:r>
      <w:r w:rsidRPr="00770128">
        <w:rPr>
          <w:rFonts w:ascii="Arial" w:eastAsia="Times New Roman" w:hAnsi="Arial" w:cs="Arial"/>
          <w:w w:val="110"/>
          <w:sz w:val="24"/>
          <w:szCs w:val="24"/>
          <w:lang w:eastAsia="tr-TR"/>
        </w:rPr>
        <w:t>Olay yerine ilk itfaiye ekibi varıncaya kadar olayın sevk ve idaresi sorumluluğu ve yetkisi itfaiye grubu santralcisi veya komuta merkezi santralcisindedir. Olay yerine itfaiye ekibi ulaşınca emir-komuta olay yerine ulaşan itfaiye ekip amirine geçer. Olay yerine giderken komuta merkezindeki görevlinin vereceği bilgiler ilk doneleri oluşturur.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ab/>
      </w:r>
      <w:r w:rsidRPr="00770128">
        <w:rPr>
          <w:rFonts w:ascii="Arial" w:eastAsia="Times New Roman" w:hAnsi="Arial" w:cs="Arial"/>
          <w:w w:val="110"/>
          <w:sz w:val="24"/>
          <w:szCs w:val="24"/>
          <w:lang w:eastAsia="tr-TR"/>
        </w:rPr>
        <w:t>İtfaiye ekip amiri ve ekip personelinin gözlemleri, demiryolu teknik personeli, kazadan kurtulan yolcular ve olay yerine itfaiye ekibinden önce gelen emniyet kuvvetleri bilgi kaynağıdır.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Tren yangınlarında ve tren kazalarına müdahale edecek ekibin olay mahallinin tam yerini ve olaya hangi noktalardan ulaşabileceklerini yolda iken öğrenmeleri operasyonun başarısı açısından oldukça önemlidir.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b/>
        <w:t>Yolcu taşıyan trenlerde insan yükünün fazla olacağı ve sıkışan veya mahsur kalan kazazedelerin olup olmadığı öncelikle alınması gereken bilgilerdir.</w:t>
      </w:r>
    </w:p>
    <w:p w:rsidR="00770128" w:rsidRPr="00770128" w:rsidRDefault="00770128" w:rsidP="00770128">
      <w:pPr>
        <w:spacing w:after="0" w:line="240" w:lineRule="auto"/>
        <w:jc w:val="center"/>
        <w:rPr>
          <w:rFonts w:ascii="Arial" w:eastAsia="Times New Roman" w:hAnsi="Arial" w:cs="Arial"/>
          <w:b/>
          <w:w w:val="110"/>
          <w:sz w:val="24"/>
          <w:szCs w:val="24"/>
          <w:lang w:eastAsia="tr-TR"/>
        </w:rPr>
      </w:pPr>
      <w:bookmarkStart w:id="218" w:name="_Toc114242269"/>
      <w:bookmarkStart w:id="219" w:name="_Toc115032907"/>
      <w:r w:rsidRPr="00770128">
        <w:rPr>
          <w:rFonts w:ascii="Arial" w:eastAsia="Times New Roman" w:hAnsi="Arial" w:cs="Arial"/>
          <w:b/>
          <w:w w:val="110"/>
          <w:sz w:val="24"/>
          <w:szCs w:val="24"/>
          <w:lang w:eastAsia="tr-TR"/>
        </w:rPr>
        <w:t>Tren Yangınlarında Müdahale Yöntemi</w:t>
      </w:r>
      <w:bookmarkEnd w:id="218"/>
      <w:bookmarkEnd w:id="21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Hazırlıklı müdahaleyi gerektiren olaylardandır. Kapalı müdahale haricindeki müdahale yöntemleri tek tek veya birlikte uygulanabilmektedir. Takımın gitmesi gereken yangın türüdür.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1.öncelik iki istasyon arasındaki demir yolunu, tren trafiğine kapatmak olmalıdır.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2.öncelik demir yolu elektriğinin kesilmiş olduğundan emin olunmalıdır.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Hareket alanı sınırlı olacağından dolayı rüzgarın yönü operasyonu olumlu veya olumsuz olarak etkileyeceğinde itfaiye ekibi müdahale pozisyonu alırken rüzgarın yönünü hesaba katmalıdır.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Yangın olan vagon veya vagonlar diğer vagonlardan ayrılarak mümkün olduğunca emniyetli bir mesafeye çekilmelidir.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Trenin cinsi ve yükü müdahale yöntemlerini operasyonun yönünü çok farklı şekilde değiştirebilmektedir.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220" w:name="_Toc114242270"/>
      <w:bookmarkStart w:id="221" w:name="_Toc115032908"/>
    </w:p>
    <w:p w:rsidR="00770128" w:rsidRPr="00770128" w:rsidRDefault="00770128" w:rsidP="00770128">
      <w:pPr>
        <w:spacing w:after="0" w:line="240" w:lineRule="auto"/>
        <w:jc w:val="center"/>
        <w:rPr>
          <w:rFonts w:ascii="Arial" w:eastAsia="Times New Roman" w:hAnsi="Arial" w:cs="Arial"/>
          <w:b/>
          <w:w w:val="110"/>
          <w:sz w:val="24"/>
          <w:szCs w:val="24"/>
          <w:lang w:eastAsia="tr-TR"/>
        </w:rPr>
      </w:pPr>
      <w:r w:rsidRPr="00770128">
        <w:rPr>
          <w:rFonts w:ascii="Arial" w:eastAsia="Times New Roman" w:hAnsi="Arial" w:cs="Arial"/>
          <w:b/>
          <w:w w:val="110"/>
          <w:sz w:val="24"/>
          <w:szCs w:val="24"/>
          <w:lang w:eastAsia="tr-TR"/>
        </w:rPr>
        <w:t>Tren Yangınlarında Potansiyel Tehlikeler</w:t>
      </w:r>
      <w:bookmarkEnd w:id="220"/>
      <w:bookmarkEnd w:id="221"/>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Elektrik çarpması tehlikesi ve trenin yüküne göre değişen tehlikeler vardır. Özellikle askeri yük veya araç taşıyan trenlerde silah ve mühimmata dikkat edilmelidir.</w:t>
      </w:r>
    </w:p>
    <w:p w:rsidR="00770128" w:rsidRPr="00770128" w:rsidRDefault="00770128" w:rsidP="00770128">
      <w:pPr>
        <w:keepNext/>
        <w:spacing w:before="240" w:after="60" w:line="240" w:lineRule="auto"/>
        <w:outlineLvl w:val="1"/>
        <w:rPr>
          <w:rFonts w:ascii="Arial" w:eastAsia="Times New Roman" w:hAnsi="Arial" w:cs="Arial"/>
          <w:b/>
          <w:bCs/>
          <w:iCs/>
          <w:kern w:val="32"/>
          <w:sz w:val="32"/>
          <w:szCs w:val="32"/>
          <w:lang w:eastAsia="tr-TR"/>
        </w:rPr>
      </w:pPr>
      <w:bookmarkStart w:id="222" w:name="_Toc114242271"/>
      <w:bookmarkStart w:id="223" w:name="_Toc115032909"/>
      <w:r w:rsidRPr="00770128">
        <w:rPr>
          <w:rFonts w:ascii="Arial" w:eastAsia="Times New Roman" w:hAnsi="Arial" w:cs="Arial"/>
          <w:b/>
          <w:bCs/>
          <w:iCs/>
          <w:kern w:val="32"/>
          <w:sz w:val="32"/>
          <w:szCs w:val="32"/>
          <w:lang w:eastAsia="tr-TR"/>
        </w:rPr>
        <w:t>2.4. DENİZ YANGINLARI( Gemi ve petrol platformları) :</w:t>
      </w:r>
      <w:bookmarkEnd w:id="222"/>
      <w:bookmarkEnd w:id="223"/>
      <w:r w:rsidRPr="00770128">
        <w:rPr>
          <w:rFonts w:ascii="Arial" w:eastAsia="Times New Roman" w:hAnsi="Arial" w:cs="Arial"/>
          <w:b/>
          <w:bCs/>
          <w:iCs/>
          <w:kern w:val="32"/>
          <w:sz w:val="32"/>
          <w:szCs w:val="32"/>
          <w:lang w:eastAsia="tr-TR"/>
        </w:rPr>
        <w:t xml:space="preserve">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Gemileri yolcu gemisi, yük gemisi, tanker gemiler, savaş gemileri, tekne yat ve balıkçı gemileri olarak sınıflandırabiliriz. </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Denizde meydana gelen bir gemi yangınına gemi personelinin yapacağı müdahale önemlidir. İtfaiye teşkilatları yapılandırılırken deniz yangınları ayrı bir teşkilatlanmaya tabi tutulur.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Bununla birlikte tersanelerde veya limanda olan gemilere genellikle kara ve deniz itfaiyeleri müşterek müdahale ederler.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lastRenderedPageBreak/>
        <w:t>Bundan dolayı kara itfaiyecilerinin sorumluluk bölgelerine bakım onarım veya yük indirme ve bindirme için gelen gemileri gezerek tanımaları ve müdahale senaryoları oluşturmaları oldukça önemlidir.</w:t>
      </w:r>
    </w:p>
    <w:p w:rsidR="00770128" w:rsidRPr="00770128" w:rsidRDefault="00770128" w:rsidP="00770128">
      <w:pPr>
        <w:spacing w:after="0" w:line="240" w:lineRule="auto"/>
        <w:jc w:val="center"/>
        <w:rPr>
          <w:rFonts w:ascii="Arial" w:eastAsia="Times New Roman" w:hAnsi="Arial" w:cs="Arial"/>
          <w:b/>
          <w:w w:val="110"/>
          <w:sz w:val="24"/>
          <w:szCs w:val="24"/>
          <w:lang w:eastAsia="tr-TR"/>
        </w:rPr>
      </w:pPr>
      <w:r w:rsidRPr="00770128">
        <w:rPr>
          <w:rFonts w:ascii="Arial" w:eastAsia="Times New Roman" w:hAnsi="Arial" w:cs="Arial"/>
          <w:b/>
          <w:w w:val="110"/>
          <w:sz w:val="24"/>
          <w:szCs w:val="24"/>
          <w:lang w:eastAsia="tr-TR"/>
        </w:rPr>
        <w:t>Gemi yangınlarında Bilgi toplama</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Gemi yangınlarında geminin cinsi(yolcu, yük, tanker, ro-ro vs), yapısı( kaç katlı olduğu kaç bölümden oluştuğu vs), savaş gemilerinde  silahların yeri, yük gemilerinde yükün ne olduğu ve miktarı, yakıt durumu, sintine durumu vs. gemi kaptanı veya teknik</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personelinden veya gemi işletmesi teknik personelinden bilgi alınmalıdır.</w:t>
      </w:r>
    </w:p>
    <w:p w:rsidR="00770128" w:rsidRPr="00770128" w:rsidRDefault="00770128" w:rsidP="00770128">
      <w:pPr>
        <w:spacing w:after="0" w:line="240" w:lineRule="auto"/>
        <w:rPr>
          <w:rFonts w:ascii="Arial" w:eastAsia="Times New Roman" w:hAnsi="Arial" w:cs="Arial"/>
          <w:b/>
          <w:w w:val="110"/>
          <w:sz w:val="24"/>
          <w:szCs w:val="24"/>
          <w:lang w:eastAsia="tr-TR"/>
        </w:rPr>
      </w:pPr>
    </w:p>
    <w:p w:rsidR="00770128" w:rsidRPr="00770128" w:rsidRDefault="00770128" w:rsidP="00770128">
      <w:pPr>
        <w:spacing w:after="0" w:line="240" w:lineRule="auto"/>
        <w:jc w:val="center"/>
        <w:rPr>
          <w:rFonts w:ascii="Arial" w:eastAsia="Times New Roman" w:hAnsi="Arial" w:cs="Arial"/>
          <w:b/>
          <w:w w:val="110"/>
          <w:sz w:val="24"/>
          <w:szCs w:val="24"/>
          <w:lang w:eastAsia="tr-TR"/>
        </w:rPr>
      </w:pPr>
      <w:bookmarkStart w:id="224" w:name="_Toc114242272"/>
      <w:bookmarkStart w:id="225" w:name="_Toc115032910"/>
      <w:r w:rsidRPr="00770128">
        <w:rPr>
          <w:rFonts w:ascii="Arial" w:eastAsia="Times New Roman" w:hAnsi="Arial" w:cs="Arial"/>
          <w:b/>
          <w:w w:val="110"/>
          <w:sz w:val="24"/>
          <w:szCs w:val="24"/>
          <w:lang w:eastAsia="tr-TR"/>
        </w:rPr>
        <w:t>Gemi Yangınlarına Müdahale yöntemi</w:t>
      </w:r>
      <w:bookmarkEnd w:id="224"/>
      <w:bookmarkEnd w:id="225"/>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Gemi yangınlarında gemiyi açık denizlere çekerek yanmaya terk etme dünyada uygulanan söndürme yöntemlerindendir. Tersanede kızağa çekilmiş veya limanda yük indirme bindirme yapan gemileri özellikle boğazlarda veya Marmara denizi gibi iç denizlerde yanmaya terk etmek için gemiyi açık denize çekme olasılığı olmadığından yangına müdahale etmek gerekmektedir. Gemi yangınlarına müdahale yöntemi kapalı müdahale ile yapılabilmektedir.</w:t>
      </w:r>
    </w:p>
    <w:p w:rsidR="00770128" w:rsidRPr="00770128" w:rsidRDefault="00770128" w:rsidP="00770128">
      <w:pPr>
        <w:spacing w:after="0" w:line="240" w:lineRule="auto"/>
        <w:jc w:val="center"/>
        <w:rPr>
          <w:rFonts w:ascii="Arial" w:eastAsia="Times New Roman" w:hAnsi="Arial" w:cs="Arial"/>
          <w:b/>
          <w:w w:val="110"/>
          <w:sz w:val="24"/>
          <w:szCs w:val="24"/>
          <w:lang w:eastAsia="tr-TR"/>
        </w:rPr>
      </w:pPr>
      <w:bookmarkStart w:id="226" w:name="_Toc114242273"/>
      <w:bookmarkStart w:id="227" w:name="_Toc115032911"/>
      <w:r w:rsidRPr="00770128">
        <w:rPr>
          <w:rFonts w:ascii="Arial" w:eastAsia="Times New Roman" w:hAnsi="Arial" w:cs="Arial"/>
          <w:b/>
          <w:w w:val="110"/>
          <w:sz w:val="24"/>
          <w:szCs w:val="24"/>
          <w:lang w:eastAsia="tr-TR"/>
        </w:rPr>
        <w:t>Gemi Yangınlarında Potansiyel tehlikeler</w:t>
      </w:r>
      <w:bookmarkEnd w:id="226"/>
      <w:bookmarkEnd w:id="227"/>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Gemi yangınlarında parlama, patlama, zehirlenme, kimyasal vs yangın yerindeki tehlikelerin tamamının olması muhtemeldir. Bu tehlikelere ilave olarak gemi içersinde kaybolma ve mahsur kalma tehlikesi her zaman için vardır.</w:t>
      </w:r>
    </w:p>
    <w:p w:rsidR="00770128" w:rsidRPr="00770128" w:rsidRDefault="00770128" w:rsidP="00770128">
      <w:pPr>
        <w:keepNext/>
        <w:spacing w:before="240" w:after="60" w:line="240" w:lineRule="auto"/>
        <w:outlineLvl w:val="1"/>
        <w:rPr>
          <w:rFonts w:ascii="Arial" w:eastAsia="Times New Roman" w:hAnsi="Arial" w:cs="Arial"/>
          <w:b/>
          <w:bCs/>
          <w:iCs/>
          <w:sz w:val="32"/>
          <w:szCs w:val="32"/>
          <w:lang w:eastAsia="tr-TR"/>
        </w:rPr>
      </w:pPr>
      <w:bookmarkStart w:id="228" w:name="_Toc114242274"/>
      <w:bookmarkStart w:id="229" w:name="_Toc115032912"/>
      <w:r w:rsidRPr="00770128">
        <w:rPr>
          <w:rFonts w:ascii="Arial" w:eastAsia="Times New Roman" w:hAnsi="Arial" w:cs="Arial"/>
          <w:b/>
          <w:bCs/>
          <w:iCs/>
          <w:sz w:val="32"/>
          <w:szCs w:val="32"/>
          <w:lang w:eastAsia="tr-TR"/>
        </w:rPr>
        <w:t>2.5. OTO YANGINLARI :</w:t>
      </w:r>
      <w:bookmarkEnd w:id="228"/>
      <w:bookmarkEnd w:id="22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Otomobil, kamyonet, tır, minibüs, midibüs, otobüs hepsi oto yangınları içerisinde yer alır. Genellikle hazırlıklı müdahale gerektirmez. Kamyon ve TIR’larda ise bazen birkaç takımın çalışmasını gerektirebilecek organizasyonlara gerek görülebilir.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Araç boş ise bir ekip genellikle yeterli gelir. Ancak dolu ise yükünün ne olduğu önemlidir. Bir ticari taksinin yanması olayında başlangıç 1.araç yani Baca(çift kabin maksatlı) aracı yeterli olurken tomruk,kereste, saman, sunta gibi yük taşıyan bir kamyon veya tırın yangınına, başlangıç 2 araç ( baca ve su ikmal) beraber gitmesi gerekmektedir. Parlayıcı ve patlayıcı taşıyan ( LPG, LNG, benzin) bir tır yangınına ise Takımın gitmesi gerekir. Bunun için araç üzerinde uyarı işaret ve sembollerin olup olmaması yangına müdahale açısından son derece önemlidir.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b/>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jc w:val="center"/>
        <w:rPr>
          <w:rFonts w:ascii="Arial" w:eastAsia="Times New Roman" w:hAnsi="Arial" w:cs="Arial"/>
          <w:b/>
          <w:w w:val="110"/>
          <w:sz w:val="24"/>
          <w:szCs w:val="24"/>
          <w:lang w:eastAsia="tr-TR"/>
        </w:rPr>
      </w:pPr>
      <w:bookmarkStart w:id="230" w:name="_Toc114242275"/>
      <w:bookmarkStart w:id="231" w:name="_Toc115032913"/>
      <w:r w:rsidRPr="00770128">
        <w:rPr>
          <w:rFonts w:ascii="Arial" w:eastAsia="Times New Roman" w:hAnsi="Arial" w:cs="Arial"/>
          <w:b/>
          <w:w w:val="110"/>
          <w:sz w:val="24"/>
          <w:szCs w:val="24"/>
          <w:lang w:eastAsia="tr-TR"/>
        </w:rPr>
        <w:t>Oto Yangınlarında  Bilgi Toplama</w:t>
      </w:r>
      <w:bookmarkEnd w:id="230"/>
      <w:bookmarkEnd w:id="231"/>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Olay yerine ilk itfaiye ekibi varıncaya kadar olayın sevk ve idaresi sorumluluğu ve yetkisi itfaiye grubu santralcisi veya komuta merkezi santralcisindedir. Olay yerine itfaiye ekibi ulaşınca emir-komuta olay yerine ulaşan itfaiye ekip amirine geçer. Olay yerine giderken komuta merkezindeki görevlinin vereceği bilgiler ilk doneleri oluşturur.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Oto yangınlarında yanan otomobil, minibüs, kamyonet, otobüs veya boş bir kamyon ise gözlemleyerek bilgi toplama yeterli olacaktır.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lastRenderedPageBreak/>
        <w:t>Yanan kamyon veya  TIR yüklü ise yükün ne olduğu önemlidir. Araç sıvı petrol tankeri veya gaz tankeri ise hangi sıvı veya gazı taşıdığı öğrenilmeli ve ona göre müdahale edilmelidir.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Araç kimyevi madde taşıyorsa üzerindeki  tehlike sembol ve işaretleri, renkleri  iyi tahlil edilmeli şayet sembol, işaret ve renkler  yangından veya kazadan dolayı görülemiyorsa şoförün bilgisine başvurulmalı ve yükün taşıma irsaliyesi incelenmelidir.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Bu işaretlerde yanıcı, parlayıcı, patlayıcı, aşındırıcı, zehirleyici, radyoaktif ve su ile reaksiyona giren maddelerin olup olmaması organizasyonu tamamen değiştirmektedir.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Aracın tankında şişme, yırtılma, sıvı veya gaz sızıntısı olup olmadığı tespit edilmelidir.</w:t>
      </w:r>
    </w:p>
    <w:p w:rsidR="00770128" w:rsidRPr="00770128" w:rsidRDefault="00770128" w:rsidP="00770128">
      <w:pPr>
        <w:spacing w:after="0" w:line="240" w:lineRule="auto"/>
        <w:jc w:val="center"/>
        <w:rPr>
          <w:rFonts w:ascii="Arial" w:eastAsia="Times New Roman" w:hAnsi="Arial" w:cs="Arial"/>
          <w:b/>
          <w:w w:val="110"/>
          <w:sz w:val="24"/>
          <w:szCs w:val="24"/>
          <w:lang w:eastAsia="tr-TR"/>
        </w:rPr>
      </w:pPr>
      <w:bookmarkStart w:id="232" w:name="_Toc114242276"/>
      <w:bookmarkStart w:id="233" w:name="_Toc115032914"/>
    </w:p>
    <w:p w:rsidR="00770128" w:rsidRPr="00770128" w:rsidRDefault="00770128" w:rsidP="00770128">
      <w:pPr>
        <w:spacing w:after="0" w:line="240" w:lineRule="auto"/>
        <w:jc w:val="center"/>
        <w:rPr>
          <w:rFonts w:ascii="Arial" w:eastAsia="Times New Roman" w:hAnsi="Arial" w:cs="Arial"/>
          <w:b/>
          <w:w w:val="110"/>
          <w:sz w:val="24"/>
          <w:szCs w:val="24"/>
          <w:lang w:eastAsia="tr-TR"/>
        </w:rPr>
      </w:pPr>
      <w:r w:rsidRPr="00770128">
        <w:rPr>
          <w:rFonts w:ascii="Arial" w:eastAsia="Times New Roman" w:hAnsi="Arial" w:cs="Arial"/>
          <w:b/>
          <w:w w:val="110"/>
          <w:sz w:val="24"/>
          <w:szCs w:val="24"/>
          <w:lang w:eastAsia="tr-TR"/>
        </w:rPr>
        <w:t>Oto Yangınlarında  Müdahale Yöntemi</w:t>
      </w:r>
      <w:bookmarkEnd w:id="232"/>
      <w:bookmarkEnd w:id="233"/>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Aracın türü, taşıdığı yük ve tehlike dercesine göre hazırlık gerektiren veya hazırlık gerektirmeyen yangın olaylarıdır.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1.öncelik olay yerine emniyet şeridi çekerek, meraklı insanların yaklaşmaları engellenmelidir.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2.öncelik aracın kaza durumuna göre ve yangın olup olmadığına göre değişebilmektedir.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3. Kaza yapmış ve kurtarma operasyonu yapılacak veya sıkışma yok fakat yanan aracın hareket etme olasılığı var ise araç sabitlenmeli ve operasyona ondan sonra başlanmalıdır.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4. Trafik akışına izin verilip verilmeyeceğine itfaiye ekip amiri karar vermelidir.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5. Tehlikeli maddeler taşıyan araçlarda meydana gelen yangın ve kaza olaylarında bölge tahliyesini gerekecek ise tahliye mesafesinin belirlenmesi gerekir.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6. Araçta meydana gelebilecek gaz veya yanıcı sıvıların tutuşmasını engellenmesi için aracın akü kutup başlarının çıkartılması gerekir.</w:t>
      </w:r>
    </w:p>
    <w:p w:rsidR="00770128" w:rsidRPr="00770128" w:rsidRDefault="00770128" w:rsidP="00770128">
      <w:pPr>
        <w:spacing w:after="0" w:line="240" w:lineRule="auto"/>
        <w:jc w:val="center"/>
        <w:rPr>
          <w:rFonts w:ascii="Arial" w:eastAsia="Times New Roman" w:hAnsi="Arial" w:cs="Arial"/>
          <w:b/>
          <w:w w:val="110"/>
          <w:sz w:val="24"/>
          <w:szCs w:val="24"/>
          <w:lang w:eastAsia="tr-TR"/>
        </w:rPr>
      </w:pPr>
      <w:bookmarkStart w:id="234" w:name="_Toc114242277"/>
      <w:bookmarkStart w:id="235" w:name="_Toc115032915"/>
    </w:p>
    <w:p w:rsidR="00770128" w:rsidRPr="00770128" w:rsidRDefault="00770128" w:rsidP="00770128">
      <w:pPr>
        <w:spacing w:after="0" w:line="240" w:lineRule="auto"/>
        <w:jc w:val="center"/>
        <w:rPr>
          <w:rFonts w:ascii="Arial" w:eastAsia="Times New Roman" w:hAnsi="Arial" w:cs="Arial"/>
          <w:b/>
          <w:w w:val="110"/>
          <w:sz w:val="24"/>
          <w:szCs w:val="24"/>
          <w:lang w:eastAsia="tr-TR"/>
        </w:rPr>
      </w:pPr>
      <w:r w:rsidRPr="00770128">
        <w:rPr>
          <w:rFonts w:ascii="Arial" w:eastAsia="Times New Roman" w:hAnsi="Arial" w:cs="Arial"/>
          <w:b/>
          <w:w w:val="110"/>
          <w:sz w:val="24"/>
          <w:szCs w:val="24"/>
          <w:lang w:eastAsia="tr-TR"/>
        </w:rPr>
        <w:t>Oto Yangınlarında  Potansiyel Tehlikeler</w:t>
      </w:r>
      <w:bookmarkEnd w:id="234"/>
      <w:bookmarkEnd w:id="235"/>
    </w:p>
    <w:p w:rsidR="00770128" w:rsidRPr="00770128" w:rsidRDefault="00770128" w:rsidP="00770128">
      <w:pPr>
        <w:spacing w:after="0" w:line="240" w:lineRule="auto"/>
        <w:rPr>
          <w:rFonts w:ascii="Courier New" w:eastAsia="Times New Roman" w:hAnsi="Courier New" w:cs="Courier New"/>
          <w:w w:val="110"/>
          <w:sz w:val="20"/>
          <w:szCs w:val="20"/>
          <w:lang w:eastAsia="tr-TR"/>
        </w:rPr>
      </w:pPr>
      <w:r w:rsidRPr="00770128">
        <w:rPr>
          <w:rFonts w:ascii="Arial" w:eastAsia="Times New Roman" w:hAnsi="Arial" w:cs="Arial"/>
          <w:w w:val="110"/>
          <w:sz w:val="24"/>
          <w:szCs w:val="24"/>
          <w:lang w:eastAsia="tr-TR"/>
        </w:rPr>
        <w:t>Aracın yüküne göre Yangının yayılması, parlama ve patlama,  zehirlenme, kimyasal, nükleer  tehlikeleri vardır</w:t>
      </w:r>
      <w:r w:rsidRPr="00770128">
        <w:rPr>
          <w:rFonts w:ascii="Courier New" w:eastAsia="Times New Roman" w:hAnsi="Courier New" w:cs="Courier New"/>
          <w:w w:val="110"/>
          <w:sz w:val="20"/>
          <w:szCs w:val="20"/>
          <w:lang w:eastAsia="tr-TR"/>
        </w:rPr>
        <w:t>.</w:t>
      </w:r>
    </w:p>
    <w:p w:rsidR="00770128" w:rsidRPr="00770128" w:rsidRDefault="00770128" w:rsidP="00770128">
      <w:pPr>
        <w:widowControl w:val="0"/>
        <w:shd w:val="clear" w:color="auto" w:fill="FFFFFF"/>
        <w:autoSpaceDE w:val="0"/>
        <w:autoSpaceDN w:val="0"/>
        <w:adjustRightInd w:val="0"/>
        <w:spacing w:before="7" w:after="0" w:line="360" w:lineRule="auto"/>
        <w:jc w:val="both"/>
        <w:rPr>
          <w:rFonts w:ascii="Arial" w:eastAsia="Times New Roman" w:hAnsi="Arial" w:cs="Arial"/>
          <w:color w:val="000000"/>
          <w:spacing w:val="-1"/>
          <w:w w:val="110"/>
          <w:sz w:val="24"/>
          <w:szCs w:val="24"/>
          <w:lang w:eastAsia="tr-TR"/>
        </w:rPr>
      </w:pPr>
    </w:p>
    <w:p w:rsidR="00770128" w:rsidRPr="00770128" w:rsidRDefault="00770128" w:rsidP="00770128">
      <w:pPr>
        <w:keepNext/>
        <w:spacing w:before="240" w:after="60" w:line="240" w:lineRule="auto"/>
        <w:outlineLvl w:val="1"/>
        <w:rPr>
          <w:rFonts w:ascii="Arial" w:eastAsia="Times New Roman" w:hAnsi="Arial" w:cs="Arial"/>
          <w:b/>
          <w:bCs/>
          <w:iCs/>
          <w:sz w:val="32"/>
          <w:szCs w:val="32"/>
          <w:lang w:eastAsia="tr-TR"/>
        </w:rPr>
      </w:pPr>
      <w:bookmarkStart w:id="236" w:name="_Toc114242278"/>
      <w:bookmarkStart w:id="237" w:name="_Toc115032916"/>
      <w:r w:rsidRPr="00770128">
        <w:rPr>
          <w:rFonts w:ascii="Arial" w:eastAsia="Times New Roman" w:hAnsi="Arial" w:cs="Arial"/>
          <w:b/>
          <w:bCs/>
          <w:iCs/>
          <w:sz w:val="32"/>
          <w:szCs w:val="32"/>
          <w:lang w:eastAsia="tr-TR"/>
        </w:rPr>
        <w:t>2.6. UÇAK YANGINLARI:</w:t>
      </w:r>
      <w:bookmarkEnd w:id="236"/>
      <w:bookmarkEnd w:id="237"/>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Uçaklar hava araçları olup yolcu taşıma amaçlı, kargo taşıma amaçlı, sportif amaçlı, kurtarma ve yangın söndürme  amaçlı ve askeri amaçlı olmak üzere sınıflandırılabilirler. Gövde imalatlarında alüminyum ve alüminyum alaşımları, magnezyum ve magnezyum alaşımları, çelik, titanyum ve kompozit malzemeler kullanılır. Her uçağın imalatında belli başlı sistemler vardır bunlar başlıca:</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Yakıt sistemleri, Hidrolik sistemleri, tekerlek sistemleri, elektrik sistemleri, radar sistemleri, yedek sistemler, yangın söndürme sistemleri, acil çıkış sistemlerinden oluşur. Bu sistemlerin hemen hepsi yangınla mücadele ve kurtarma faaliyetlerinde potansiyel tehlikeler oluştururlar. Bunun için uçağın tamamını dolaşan bir sürü irili ufaklı boruların hangisinin ne olduğunun tanınması için standart kodlama sistemi oluşturulmuştur. Bu sistemde renkler, etiketler ve semboller kullanılmaktadır.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238" w:name="_Toc114242279"/>
      <w:bookmarkStart w:id="239" w:name="_Toc115032917"/>
      <w:r w:rsidRPr="00770128">
        <w:rPr>
          <w:rFonts w:ascii="Arial" w:eastAsia="Times New Roman" w:hAnsi="Arial" w:cs="Arial"/>
          <w:b/>
          <w:bCs/>
          <w:w w:val="110"/>
          <w:sz w:val="24"/>
          <w:szCs w:val="24"/>
          <w:lang w:eastAsia="tr-TR"/>
        </w:rPr>
        <w:lastRenderedPageBreak/>
        <w:t>A. Yakıt tankları :</w:t>
      </w:r>
      <w:bookmarkEnd w:id="238"/>
      <w:bookmarkEnd w:id="23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Yakıt tankları kanat altında , kanat uçlarında, gövde içinde veya gövde  altında olabilir. Yolcu ve kargo uçaklarında savaş uçaklarına oranla yakıt miktarı daha fazladır. Ticari uçaklarda yakıt tanklarını toplamı 12 ton’dan başlayıp ve 220 tona kadar çıkabilmektedir.</w:t>
      </w:r>
    </w:p>
    <w:p w:rsidR="00770128" w:rsidRPr="00770128" w:rsidRDefault="00770128" w:rsidP="00770128">
      <w:pPr>
        <w:tabs>
          <w:tab w:val="right" w:pos="8640"/>
        </w:tabs>
        <w:spacing w:after="560" w:line="240" w:lineRule="auto"/>
        <w:ind w:right="1920"/>
        <w:jc w:val="both"/>
        <w:rPr>
          <w:rFonts w:ascii="Arial" w:eastAsia="Times New Roman" w:hAnsi="Arial" w:cs="Arial"/>
          <w:color w:val="000000"/>
          <w:spacing w:val="-1"/>
          <w:w w:val="110"/>
          <w:sz w:val="24"/>
          <w:szCs w:val="24"/>
        </w:rPr>
      </w:pPr>
      <w:r w:rsidRPr="00770128">
        <w:rPr>
          <w:rFonts w:ascii="Arial" w:eastAsia="Times New Roman" w:hAnsi="Arial" w:cs="Arial"/>
          <w:noProof/>
          <w:color w:val="000000"/>
          <w:spacing w:val="-1"/>
          <w:w w:val="110"/>
          <w:sz w:val="18"/>
          <w:szCs w:val="20"/>
          <w:lang w:eastAsia="tr-TR"/>
        </w:rPr>
        <w:drawing>
          <wp:anchor distT="0" distB="0" distL="114300" distR="114300" simplePos="0" relativeHeight="251663360" behindDoc="0" locked="0" layoutInCell="1" allowOverlap="1">
            <wp:simplePos x="0" y="0"/>
            <wp:positionH relativeFrom="column">
              <wp:posOffset>1600200</wp:posOffset>
            </wp:positionH>
            <wp:positionV relativeFrom="paragraph">
              <wp:posOffset>240665</wp:posOffset>
            </wp:positionV>
            <wp:extent cx="2400300" cy="1709420"/>
            <wp:effectExtent l="38100" t="38100" r="38100" b="43180"/>
            <wp:wrapSquare wrapText="bothSides"/>
            <wp:docPr id="104" name="Resim 104" descr="B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73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00300" cy="1709420"/>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bookmarkStart w:id="240" w:name="_Toc114242280"/>
      <w:bookmarkStart w:id="241" w:name="_Toc115032918"/>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r w:rsidRPr="00770128">
        <w:rPr>
          <w:rFonts w:ascii="Arial" w:eastAsia="Times New Roman" w:hAnsi="Arial" w:cs="Arial"/>
          <w:b/>
          <w:bCs/>
          <w:w w:val="110"/>
          <w:sz w:val="24"/>
          <w:szCs w:val="24"/>
          <w:lang w:eastAsia="tr-TR"/>
        </w:rPr>
        <w:t>B. Yakıt çeşitleri :</w:t>
      </w:r>
      <w:bookmarkEnd w:id="240"/>
      <w:bookmarkEnd w:id="241"/>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Genellikle sanayide kullanılan bir tür petrol ailesinden olan bir maddedir. Sanayide pas giderici olarak kullanılır. Ayrıca japon sobalarında yakıt olarak kullanılır.Kerosen halk dilinde gazyağı diye geçen maddenin daha gelişmiş ve içerik olarak süzülmüş maddedir.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Petrol ürünleri içinde yer alan benzin, gazyağı, motorin gibi yakıtların içinde bulunan parafin özellikle dizel araçlarda düşük sıcaklıklarda sıvı akışkanlığını donduracak kadar sıvılık özelliğini kaybeder.. Bu açıdan uçak motorlarında dizel yakıt kullanılamaz. Parafin dizel yakıta göre az oranda da olsa benzin içinde de bulunur. Bu açıdan çok düşük sıcaklıklarda sıvının akışkanlığını kaybetmemesi için kerosen kullanılır. yanıcılığının yanında düşük sıcaklıklarda sıvılık özelliğini kaybetmediği için %20 oranında hava taşıtlarının içine karıştırılır. Yanma açısından çok ince olan kerosen saf halde kullanıldığında aşırı sıcaklık ile motorun yanmasına ya da pistonların yatak sarmasına sebebiyet verir. yapısı itibarı ile benzinden daha kalın olan bu yakıt yanıcılığı benzinden daha fazla olduğu için benzindeki oktanı yükseltmek içinde kullanılır.</w:t>
      </w:r>
    </w:p>
    <w:p w:rsidR="00770128" w:rsidRPr="00770128" w:rsidRDefault="00770128" w:rsidP="00770128">
      <w:pPr>
        <w:spacing w:after="0" w:line="240" w:lineRule="auto"/>
        <w:rPr>
          <w:rFonts w:ascii="Courier New" w:eastAsia="Times New Roman" w:hAnsi="Courier New" w:cs="Courier New"/>
          <w:w w:val="110"/>
          <w:sz w:val="20"/>
          <w:szCs w:val="20"/>
          <w:lang w:eastAsia="tr-TR"/>
        </w:rPr>
      </w:pPr>
      <w:smartTag w:uri="urn:schemas-microsoft-com:office:smarttags" w:element="metricconverter">
        <w:smartTagPr>
          <w:attr w:name="ProductID" w:val="150 ﾰC"/>
        </w:smartTagPr>
        <w:r w:rsidRPr="00770128">
          <w:rPr>
            <w:rFonts w:ascii="Arial" w:eastAsia="Times New Roman" w:hAnsi="Arial" w:cs="Arial"/>
            <w:w w:val="110"/>
            <w:sz w:val="24"/>
            <w:szCs w:val="24"/>
            <w:lang w:eastAsia="tr-TR"/>
          </w:rPr>
          <w:t>150 °C</w:t>
        </w:r>
      </w:smartTag>
      <w:r w:rsidRPr="00770128">
        <w:rPr>
          <w:rFonts w:ascii="Arial" w:eastAsia="Times New Roman" w:hAnsi="Arial" w:cs="Arial"/>
          <w:w w:val="110"/>
          <w:sz w:val="24"/>
          <w:szCs w:val="24"/>
          <w:lang w:eastAsia="tr-TR"/>
        </w:rPr>
        <w:t xml:space="preserve"> ile </w:t>
      </w:r>
      <w:smartTag w:uri="urn:schemas-microsoft-com:office:smarttags" w:element="metricconverter">
        <w:smartTagPr>
          <w:attr w:name="ProductID" w:val="270 ﾰC"/>
        </w:smartTagPr>
        <w:r w:rsidRPr="00770128">
          <w:rPr>
            <w:rFonts w:ascii="Arial" w:eastAsia="Times New Roman" w:hAnsi="Arial" w:cs="Arial"/>
            <w:w w:val="110"/>
            <w:sz w:val="24"/>
            <w:szCs w:val="24"/>
            <w:lang w:eastAsia="tr-TR"/>
          </w:rPr>
          <w:t>270 °C</w:t>
        </w:r>
      </w:smartTag>
      <w:r w:rsidRPr="00770128">
        <w:rPr>
          <w:rFonts w:ascii="Arial" w:eastAsia="Times New Roman" w:hAnsi="Arial" w:cs="Arial"/>
          <w:w w:val="110"/>
          <w:sz w:val="24"/>
          <w:szCs w:val="24"/>
          <w:lang w:eastAsia="tr-TR"/>
        </w:rPr>
        <w:t xml:space="preserve"> arasında petrolün çok ince bir şekilde damıtılmasıyla elde edilir. Benzinden daha zor alev alır ama benzinden daha fazla da ısı verir. Parlama derecesi </w:t>
      </w:r>
      <w:smartTag w:uri="urn:schemas-microsoft-com:office:smarttags" w:element="metricconverter">
        <w:smartTagPr>
          <w:attr w:name="ProductID" w:val="40 ﾰC"/>
        </w:smartTagPr>
        <w:r w:rsidRPr="00770128">
          <w:rPr>
            <w:rFonts w:ascii="Arial" w:eastAsia="Times New Roman" w:hAnsi="Arial" w:cs="Arial"/>
            <w:w w:val="110"/>
            <w:sz w:val="24"/>
            <w:szCs w:val="24"/>
            <w:lang w:eastAsia="tr-TR"/>
          </w:rPr>
          <w:t>40 °C</w:t>
        </w:r>
      </w:smartTag>
      <w:r w:rsidRPr="00770128">
        <w:rPr>
          <w:rFonts w:ascii="Arial" w:eastAsia="Times New Roman" w:hAnsi="Arial" w:cs="Arial"/>
          <w:w w:val="110"/>
          <w:sz w:val="24"/>
          <w:szCs w:val="24"/>
          <w:lang w:eastAsia="tr-TR"/>
        </w:rPr>
        <w:t xml:space="preserve"> dir. Bu derecenin altında herhangi bir ateş temasında yanmaz. Bu özelliği sayesinde “Uçak Yakıtı” olarak da kullanılmasının asıl nedeni herhangi bir kaza/kırım anında yangın çıkartma riskini minimize etmesidir. Kerosen yakıtının donma noktası </w:t>
      </w:r>
      <w:smartTag w:uri="urn:schemas-microsoft-com:office:smarttags" w:element="metricconverter">
        <w:smartTagPr>
          <w:attr w:name="ProductID" w:val="-47 ﾰC"/>
        </w:smartTagPr>
        <w:r w:rsidRPr="00770128">
          <w:rPr>
            <w:rFonts w:ascii="Arial" w:eastAsia="Times New Roman" w:hAnsi="Arial" w:cs="Arial"/>
            <w:w w:val="110"/>
            <w:sz w:val="24"/>
            <w:szCs w:val="24"/>
            <w:lang w:eastAsia="tr-TR"/>
          </w:rPr>
          <w:t>-47 °C</w:t>
        </w:r>
      </w:smartTag>
      <w:r w:rsidRPr="00770128">
        <w:rPr>
          <w:rFonts w:ascii="Arial" w:eastAsia="Times New Roman" w:hAnsi="Arial" w:cs="Arial"/>
          <w:w w:val="110"/>
          <w:sz w:val="24"/>
          <w:szCs w:val="24"/>
          <w:lang w:eastAsia="tr-TR"/>
        </w:rPr>
        <w:t xml:space="preserve"> ila </w:t>
      </w:r>
      <w:smartTag w:uri="urn:schemas-microsoft-com:office:smarttags" w:element="metricconverter">
        <w:smartTagPr>
          <w:attr w:name="ProductID" w:val="-49 ﾰC"/>
        </w:smartTagPr>
        <w:r w:rsidRPr="00770128">
          <w:rPr>
            <w:rFonts w:ascii="Arial" w:eastAsia="Times New Roman" w:hAnsi="Arial" w:cs="Arial"/>
            <w:w w:val="110"/>
            <w:sz w:val="24"/>
            <w:szCs w:val="24"/>
            <w:lang w:eastAsia="tr-TR"/>
          </w:rPr>
          <w:t>-49 °C</w:t>
        </w:r>
      </w:smartTag>
      <w:r w:rsidRPr="00770128">
        <w:rPr>
          <w:rFonts w:ascii="Arial" w:eastAsia="Times New Roman" w:hAnsi="Arial" w:cs="Arial"/>
          <w:w w:val="110"/>
          <w:sz w:val="24"/>
          <w:szCs w:val="24"/>
          <w:lang w:eastAsia="tr-TR"/>
        </w:rPr>
        <w:t xml:space="preserve"> olduğundan dolayı, içerisinde su yoksa, benzin tank manifoldlarından donmadan kolayca motora akar. Kerosen yakıtı havacılık alanında “ JET-A1” yakıtı olarak da bilinir. Daha teknik bir ifadeyle günümüzde jet motorlu uçaklarda kullanılan kerosen yakıtının bilinen diğer adları “JET-A, JET-A1, JET-B, JP-4, JP-5, JP-7 ve JP-</w:t>
      </w:r>
      <w:smartTag w:uri="urn:schemas-microsoft-com:office:smarttags" w:element="metricconverter">
        <w:smartTagPr>
          <w:attr w:name="ProductID" w:val="8”"/>
        </w:smartTagPr>
        <w:r w:rsidRPr="00770128">
          <w:rPr>
            <w:rFonts w:ascii="Arial" w:eastAsia="Times New Roman" w:hAnsi="Arial" w:cs="Arial"/>
            <w:w w:val="110"/>
            <w:sz w:val="24"/>
            <w:szCs w:val="24"/>
            <w:lang w:eastAsia="tr-TR"/>
          </w:rPr>
          <w:t>8”</w:t>
        </w:r>
      </w:smartTag>
      <w:r w:rsidRPr="00770128">
        <w:rPr>
          <w:rFonts w:ascii="Arial" w:eastAsia="Times New Roman" w:hAnsi="Arial" w:cs="Arial"/>
          <w:w w:val="110"/>
          <w:sz w:val="24"/>
          <w:szCs w:val="24"/>
          <w:lang w:eastAsia="tr-TR"/>
        </w:rPr>
        <w:t xml:space="preserve"> dir</w:t>
      </w:r>
      <w:r w:rsidRPr="00770128">
        <w:rPr>
          <w:rFonts w:ascii="Courier New" w:eastAsia="Times New Roman" w:hAnsi="Courier New" w:cs="Courier New"/>
          <w:w w:val="110"/>
          <w:sz w:val="20"/>
          <w:szCs w:val="20"/>
          <w:lang w:eastAsia="tr-TR"/>
        </w:rPr>
        <w:t>.</w:t>
      </w: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242" w:name="_Toc114242281"/>
      <w:bookmarkStart w:id="243" w:name="_Toc115032919"/>
      <w:r w:rsidRPr="00770128">
        <w:rPr>
          <w:rFonts w:ascii="Arial" w:eastAsia="Times New Roman" w:hAnsi="Arial" w:cs="Arial"/>
          <w:b/>
          <w:bCs/>
          <w:iCs/>
          <w:w w:val="110"/>
          <w:sz w:val="24"/>
          <w:szCs w:val="24"/>
          <w:lang w:eastAsia="tr-TR"/>
        </w:rPr>
        <w:lastRenderedPageBreak/>
        <w:t>C. Uçak çeşitleri:</w:t>
      </w:r>
      <w:bookmarkEnd w:id="242"/>
      <w:bookmarkEnd w:id="243"/>
    </w:p>
    <w:p w:rsidR="00770128" w:rsidRPr="00770128" w:rsidRDefault="00770128" w:rsidP="00770128">
      <w:pPr>
        <w:keepNext/>
        <w:spacing w:before="240" w:after="60" w:line="240" w:lineRule="auto"/>
        <w:ind w:firstLine="709"/>
        <w:outlineLvl w:val="2"/>
        <w:rPr>
          <w:rFonts w:ascii="Arial" w:eastAsia="Times New Roman" w:hAnsi="Arial" w:cs="Arial"/>
          <w:bCs/>
          <w:w w:val="110"/>
          <w:sz w:val="24"/>
          <w:szCs w:val="24"/>
          <w:lang w:eastAsia="tr-TR"/>
        </w:rPr>
      </w:pPr>
      <w:bookmarkStart w:id="244" w:name="_Toc114242282"/>
      <w:bookmarkStart w:id="245" w:name="_Toc115032920"/>
      <w:r w:rsidRPr="00770128">
        <w:rPr>
          <w:rFonts w:ascii="Arial" w:eastAsia="Times New Roman" w:hAnsi="Arial" w:cs="Arial"/>
          <w:b/>
          <w:bCs/>
          <w:w w:val="110"/>
          <w:sz w:val="24"/>
          <w:szCs w:val="24"/>
          <w:lang w:eastAsia="tr-TR"/>
        </w:rPr>
        <w:t>C.1. Yolcu uçakları</w:t>
      </w:r>
      <w:bookmarkEnd w:id="244"/>
      <w:bookmarkEnd w:id="245"/>
      <w:r w:rsidRPr="00770128">
        <w:rPr>
          <w:rFonts w:ascii="Arial" w:eastAsia="Times New Roman" w:hAnsi="Arial" w:cs="Arial"/>
          <w:bCs/>
          <w:w w:val="110"/>
          <w:sz w:val="24"/>
          <w:szCs w:val="24"/>
          <w:lang w:eastAsia="tr-TR"/>
        </w:rPr>
        <w:t xml:space="preserve">: Yolcu taşıma amacıyla tasarlanmış iri gövdeli hava araçlarındandır. İki veya dört motorlu olabilmektedir. Kaza geçirmiş iri gövdeli bir uçağı boydan boya kaplayan  pencereler var ise yolcu uçağı olduğu anlaşılır.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Yolcu uçağı kazasına müdahale edecek personelin yaklaşma esnasında motorların istem dışı çalışma olasılığına karşı önlem almalıdır.</w:t>
      </w:r>
    </w:p>
    <w:p w:rsidR="00770128" w:rsidRPr="00770128" w:rsidRDefault="00770128" w:rsidP="00770128">
      <w:pPr>
        <w:widowControl w:val="0"/>
        <w:shd w:val="clear" w:color="auto" w:fill="FFFFFF"/>
        <w:autoSpaceDE w:val="0"/>
        <w:autoSpaceDN w:val="0"/>
        <w:adjustRightInd w:val="0"/>
        <w:spacing w:before="7" w:after="0" w:line="360" w:lineRule="auto"/>
        <w:ind w:firstLine="360"/>
        <w:jc w:val="both"/>
        <w:rPr>
          <w:rFonts w:ascii="Arial" w:eastAsia="Times New Roman" w:hAnsi="Arial" w:cs="Arial"/>
          <w:color w:val="000000"/>
          <w:spacing w:val="-1"/>
          <w:w w:val="110"/>
          <w:sz w:val="24"/>
          <w:szCs w:val="24"/>
          <w:lang w:eastAsia="tr-TR"/>
        </w:rPr>
      </w:pPr>
      <w:r w:rsidRPr="00770128">
        <w:rPr>
          <w:rFonts w:ascii="Arial" w:eastAsia="Times New Roman" w:hAnsi="Arial" w:cs="Arial"/>
          <w:b/>
          <w:noProof/>
          <w:w w:val="110"/>
          <w:sz w:val="24"/>
          <w:szCs w:val="24"/>
          <w:lang w:eastAsia="tr-TR"/>
        </w:rPr>
        <w:drawing>
          <wp:anchor distT="0" distB="0" distL="114300" distR="114300" simplePos="0" relativeHeight="251661312" behindDoc="0" locked="0" layoutInCell="1" allowOverlap="1">
            <wp:simplePos x="0" y="0"/>
            <wp:positionH relativeFrom="column">
              <wp:posOffset>1143000</wp:posOffset>
            </wp:positionH>
            <wp:positionV relativeFrom="paragraph">
              <wp:posOffset>238760</wp:posOffset>
            </wp:positionV>
            <wp:extent cx="2308860" cy="1514475"/>
            <wp:effectExtent l="0" t="0" r="0" b="9525"/>
            <wp:wrapSquare wrapText="bothSides"/>
            <wp:docPr id="103" name="Resim 103" descr="uçaklar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çaklar 17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08860" cy="1514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0128" w:rsidRPr="00770128" w:rsidRDefault="00770128" w:rsidP="00770128">
      <w:pPr>
        <w:widowControl w:val="0"/>
        <w:shd w:val="clear" w:color="auto" w:fill="FFFFFF"/>
        <w:autoSpaceDE w:val="0"/>
        <w:autoSpaceDN w:val="0"/>
        <w:adjustRightInd w:val="0"/>
        <w:spacing w:before="7" w:after="0" w:line="360" w:lineRule="auto"/>
        <w:ind w:firstLine="360"/>
        <w:jc w:val="both"/>
        <w:rPr>
          <w:rFonts w:ascii="Arial" w:eastAsia="Times New Roman" w:hAnsi="Arial" w:cs="Arial"/>
          <w:color w:val="000000"/>
          <w:spacing w:val="-1"/>
          <w:w w:val="110"/>
          <w:sz w:val="24"/>
          <w:szCs w:val="24"/>
          <w:lang w:eastAsia="tr-TR"/>
        </w:rPr>
      </w:pPr>
    </w:p>
    <w:p w:rsidR="00770128" w:rsidRPr="00770128" w:rsidRDefault="00770128" w:rsidP="00770128">
      <w:pPr>
        <w:widowControl w:val="0"/>
        <w:shd w:val="clear" w:color="auto" w:fill="FFFFFF"/>
        <w:autoSpaceDE w:val="0"/>
        <w:autoSpaceDN w:val="0"/>
        <w:adjustRightInd w:val="0"/>
        <w:spacing w:before="7" w:after="0" w:line="360" w:lineRule="auto"/>
        <w:ind w:firstLine="360"/>
        <w:jc w:val="both"/>
        <w:rPr>
          <w:rFonts w:ascii="Arial" w:eastAsia="Times New Roman" w:hAnsi="Arial" w:cs="Arial"/>
          <w:color w:val="000000"/>
          <w:spacing w:val="-1"/>
          <w:w w:val="110"/>
          <w:sz w:val="24"/>
          <w:szCs w:val="24"/>
          <w:lang w:eastAsia="tr-TR"/>
        </w:rPr>
      </w:pPr>
    </w:p>
    <w:p w:rsidR="00770128" w:rsidRPr="00770128" w:rsidRDefault="00770128" w:rsidP="00770128">
      <w:pPr>
        <w:widowControl w:val="0"/>
        <w:shd w:val="clear" w:color="auto" w:fill="FFFFFF"/>
        <w:autoSpaceDE w:val="0"/>
        <w:autoSpaceDN w:val="0"/>
        <w:adjustRightInd w:val="0"/>
        <w:spacing w:before="7" w:after="0" w:line="360" w:lineRule="auto"/>
        <w:ind w:firstLine="360"/>
        <w:jc w:val="both"/>
        <w:rPr>
          <w:rFonts w:ascii="Arial" w:eastAsia="Times New Roman" w:hAnsi="Arial" w:cs="Arial"/>
          <w:color w:val="000000"/>
          <w:spacing w:val="-1"/>
          <w:w w:val="110"/>
          <w:sz w:val="24"/>
          <w:szCs w:val="24"/>
          <w:lang w:eastAsia="tr-TR"/>
        </w:rPr>
      </w:pPr>
    </w:p>
    <w:p w:rsidR="00770128" w:rsidRPr="00770128" w:rsidRDefault="00770128" w:rsidP="00770128">
      <w:pPr>
        <w:widowControl w:val="0"/>
        <w:shd w:val="clear" w:color="auto" w:fill="FFFFFF"/>
        <w:autoSpaceDE w:val="0"/>
        <w:autoSpaceDN w:val="0"/>
        <w:adjustRightInd w:val="0"/>
        <w:spacing w:before="7" w:after="0" w:line="360" w:lineRule="auto"/>
        <w:ind w:firstLine="360"/>
        <w:jc w:val="both"/>
        <w:rPr>
          <w:rFonts w:ascii="Arial" w:eastAsia="Times New Roman" w:hAnsi="Arial" w:cs="Arial"/>
          <w:color w:val="000000"/>
          <w:spacing w:val="-1"/>
          <w:w w:val="110"/>
          <w:sz w:val="24"/>
          <w:szCs w:val="24"/>
          <w:lang w:eastAsia="tr-TR"/>
        </w:rPr>
      </w:pPr>
    </w:p>
    <w:p w:rsidR="00770128" w:rsidRPr="00770128" w:rsidRDefault="00770128" w:rsidP="00770128">
      <w:pPr>
        <w:widowControl w:val="0"/>
        <w:shd w:val="clear" w:color="auto" w:fill="FFFFFF"/>
        <w:autoSpaceDE w:val="0"/>
        <w:autoSpaceDN w:val="0"/>
        <w:adjustRightInd w:val="0"/>
        <w:spacing w:before="7" w:after="0" w:line="360" w:lineRule="auto"/>
        <w:ind w:firstLine="360"/>
        <w:jc w:val="both"/>
        <w:rPr>
          <w:rFonts w:ascii="Arial" w:eastAsia="Times New Roman" w:hAnsi="Arial" w:cs="Arial"/>
          <w:color w:val="000000"/>
          <w:spacing w:val="-1"/>
          <w:w w:val="110"/>
          <w:sz w:val="24"/>
          <w:szCs w:val="24"/>
          <w:lang w:eastAsia="tr-TR"/>
        </w:rPr>
      </w:pPr>
    </w:p>
    <w:p w:rsidR="00770128" w:rsidRPr="00770128" w:rsidRDefault="00770128" w:rsidP="00770128">
      <w:pPr>
        <w:widowControl w:val="0"/>
        <w:shd w:val="clear" w:color="auto" w:fill="FFFFFF"/>
        <w:autoSpaceDE w:val="0"/>
        <w:autoSpaceDN w:val="0"/>
        <w:adjustRightInd w:val="0"/>
        <w:spacing w:before="7" w:after="0" w:line="360" w:lineRule="auto"/>
        <w:ind w:firstLine="360"/>
        <w:jc w:val="both"/>
        <w:rPr>
          <w:rFonts w:ascii="Arial" w:eastAsia="Times New Roman" w:hAnsi="Arial" w:cs="Arial"/>
          <w:color w:val="000000"/>
          <w:spacing w:val="-1"/>
          <w:w w:val="110"/>
          <w:sz w:val="24"/>
          <w:szCs w:val="24"/>
          <w:lang w:eastAsia="tr-TR"/>
        </w:rPr>
      </w:pPr>
    </w:p>
    <w:p w:rsidR="00770128" w:rsidRPr="00770128" w:rsidRDefault="00770128" w:rsidP="00770128">
      <w:pPr>
        <w:keepNext/>
        <w:spacing w:before="240" w:after="60" w:line="240" w:lineRule="auto"/>
        <w:ind w:firstLine="709"/>
        <w:outlineLvl w:val="2"/>
        <w:rPr>
          <w:rFonts w:ascii="Arial" w:eastAsia="Times New Roman" w:hAnsi="Arial" w:cs="Arial"/>
          <w:b/>
          <w:bCs/>
          <w:w w:val="110"/>
          <w:sz w:val="24"/>
          <w:szCs w:val="24"/>
          <w:lang w:eastAsia="tr-TR"/>
        </w:rPr>
      </w:pPr>
      <w:bookmarkStart w:id="246" w:name="_Toc114242283"/>
      <w:bookmarkStart w:id="247" w:name="_Toc115032921"/>
      <w:r w:rsidRPr="00770128">
        <w:rPr>
          <w:rFonts w:ascii="Arial" w:eastAsia="Times New Roman" w:hAnsi="Arial" w:cs="Arial"/>
          <w:b/>
          <w:bCs/>
          <w:w w:val="110"/>
          <w:sz w:val="24"/>
          <w:szCs w:val="24"/>
          <w:lang w:eastAsia="tr-TR"/>
        </w:rPr>
        <w:t>C.2. Kargo Uçakları</w:t>
      </w:r>
      <w:bookmarkEnd w:id="246"/>
      <w:bookmarkEnd w:id="247"/>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Yük ve eşya taşıma amacıyla tasarlanmış iri gövdeli hava araçlarındandır. Kaza geçirmiş iri gövdeli bir uçağın gövdesinde pencereleri yok ise kargo uçağı olduğu anlaşılır. </w:t>
      </w:r>
      <w:r w:rsidRPr="00770128">
        <w:rPr>
          <w:rFonts w:ascii="Arial" w:eastAsia="Times New Roman" w:hAnsi="Arial" w:cs="Arial"/>
          <w:color w:val="000000"/>
          <w:spacing w:val="-1"/>
          <w:w w:val="110"/>
          <w:sz w:val="24"/>
          <w:szCs w:val="24"/>
          <w:lang w:eastAsia="tr-TR"/>
        </w:rPr>
        <w:t>Kargo uçağı kazasına müdahale edecek personelin yaklaşma esnasında motorların istem dışı çalışma olasılığına karşı önlem almalıdır.</w:t>
      </w:r>
    </w:p>
    <w:p w:rsidR="00770128" w:rsidRPr="00770128" w:rsidRDefault="00770128" w:rsidP="00770128">
      <w:pPr>
        <w:keepNext/>
        <w:spacing w:before="240" w:after="60" w:line="240" w:lineRule="auto"/>
        <w:ind w:firstLine="709"/>
        <w:outlineLvl w:val="2"/>
        <w:rPr>
          <w:rFonts w:ascii="Arial" w:eastAsia="Times New Roman" w:hAnsi="Arial" w:cs="Arial"/>
          <w:b/>
          <w:bCs/>
          <w:w w:val="110"/>
          <w:sz w:val="24"/>
          <w:szCs w:val="24"/>
          <w:lang w:eastAsia="tr-TR"/>
        </w:rPr>
      </w:pPr>
      <w:bookmarkStart w:id="248" w:name="_Toc114242284"/>
      <w:bookmarkStart w:id="249" w:name="_Toc115032922"/>
      <w:r w:rsidRPr="00770128">
        <w:rPr>
          <w:rFonts w:ascii="Arial" w:eastAsia="Times New Roman" w:hAnsi="Arial" w:cs="Arial"/>
          <w:b/>
          <w:bCs/>
          <w:w w:val="110"/>
          <w:sz w:val="24"/>
          <w:szCs w:val="24"/>
          <w:lang w:eastAsia="tr-TR"/>
        </w:rPr>
        <w:t>C.3. Askeri Uçakları</w:t>
      </w:r>
      <w:bookmarkEnd w:id="248"/>
      <w:bookmarkEnd w:id="24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Bir çok değişik model ve yapılarda olabilmektedirler. Amacına göre farklı yapılardadırlar. Keşif uçağı, personel nakliye  avcı uçağı, bombardıman uçağı, tanker uçak, insansız uçak vs.</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Askeri uçakların saldırı amaçlı olanların tamamında silah ve mühimmat olduğu unutulmamalıdır. Saldırı amaçlı olmayan uçaklarda ise genelde silah yoktur ancak gerektiğinde silah yüklenecek şekilde dizayn edilmektedirler.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Askeri uçak kazasına müdahale edecek personelin yaklaşma esnasında  uçağın silahlarına, hava emiş ve püskürtme yerlerine, motorların istem dışı çalışma olasılığına karşı önlem almalıdır.</w:t>
      </w:r>
    </w:p>
    <w:p w:rsidR="00770128" w:rsidRPr="00770128" w:rsidRDefault="00770128" w:rsidP="00770128">
      <w:pPr>
        <w:keepNext/>
        <w:spacing w:before="240" w:after="60" w:line="240" w:lineRule="auto"/>
        <w:ind w:firstLine="709"/>
        <w:outlineLvl w:val="2"/>
        <w:rPr>
          <w:rFonts w:ascii="Arial" w:eastAsia="Times New Roman" w:hAnsi="Arial" w:cs="Arial"/>
          <w:b/>
          <w:bCs/>
          <w:w w:val="110"/>
          <w:sz w:val="24"/>
          <w:szCs w:val="24"/>
          <w:lang w:eastAsia="tr-TR"/>
        </w:rPr>
      </w:pPr>
      <w:bookmarkStart w:id="250" w:name="_Toc114242285"/>
      <w:bookmarkStart w:id="251" w:name="_Toc115032923"/>
      <w:r w:rsidRPr="00770128">
        <w:rPr>
          <w:rFonts w:ascii="Arial" w:eastAsia="Times New Roman" w:hAnsi="Arial" w:cs="Arial"/>
          <w:b/>
          <w:bCs/>
          <w:w w:val="110"/>
          <w:sz w:val="24"/>
          <w:szCs w:val="24"/>
          <w:lang w:eastAsia="tr-TR"/>
        </w:rPr>
        <w:t>C.4. İlaçlama ve Spor amaçlı Uçaklar</w:t>
      </w:r>
      <w:bookmarkEnd w:id="250"/>
      <w:bookmarkEnd w:id="251"/>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Genellikle en fazla 12 kişi taşıma kapasiteli ticari (özel) uçaklarla ilaçlama veya spor amaçlı tasarlanmış uçaklardır. Spor amaçlı uçak kazasına müdahale edecek personelin yaklaşma esnasında  uçağın, motorların istem dışı çalışma</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olasılığına ve pervane çarpması tehlikesine  ve  motorların istem dışı çalışma olasılığına karşı önlem almalıdır.</w:t>
      </w:r>
    </w:p>
    <w:p w:rsidR="00770128" w:rsidRPr="00770128" w:rsidRDefault="00770128" w:rsidP="00770128">
      <w:pPr>
        <w:keepNext/>
        <w:spacing w:before="240" w:after="60" w:line="240" w:lineRule="auto"/>
        <w:ind w:firstLine="708"/>
        <w:outlineLvl w:val="2"/>
        <w:rPr>
          <w:rFonts w:ascii="Arial" w:eastAsia="Times New Roman" w:hAnsi="Arial" w:cs="Arial"/>
          <w:b/>
          <w:bCs/>
          <w:w w:val="110"/>
          <w:sz w:val="24"/>
          <w:szCs w:val="24"/>
          <w:lang w:eastAsia="tr-TR"/>
        </w:rPr>
      </w:pPr>
      <w:bookmarkStart w:id="252" w:name="_Toc114242286"/>
      <w:bookmarkStart w:id="253" w:name="_Toc115032924"/>
      <w:r w:rsidRPr="00770128">
        <w:rPr>
          <w:rFonts w:ascii="Arial" w:eastAsia="Times New Roman" w:hAnsi="Arial" w:cs="Arial"/>
          <w:b/>
          <w:bCs/>
          <w:w w:val="110"/>
          <w:sz w:val="24"/>
          <w:szCs w:val="24"/>
          <w:lang w:eastAsia="tr-TR"/>
        </w:rPr>
        <w:t>C.5. Helikopter</w:t>
      </w:r>
      <w:bookmarkEnd w:id="252"/>
      <w:bookmarkEnd w:id="253"/>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Uçakların  iniş ve kalkışlar için geniş ve uzun alanlara ihtiyaç hissetmesi  bu alan için büyük bir dezavantaj oluşturmaktadır.  Bunun için helikopterler tasarlanmıştır. Ticari amaçlı, ambulans amaçlı askeri amaçlı olarak dikey iniş </w:t>
      </w:r>
      <w:r w:rsidRPr="00770128">
        <w:rPr>
          <w:rFonts w:ascii="Arial" w:eastAsia="Times New Roman" w:hAnsi="Arial" w:cs="Arial"/>
          <w:w w:val="110"/>
          <w:sz w:val="24"/>
          <w:szCs w:val="24"/>
          <w:lang w:eastAsia="tr-TR"/>
        </w:rPr>
        <w:lastRenderedPageBreak/>
        <w:t>ve kalkış yapabilmeleri için tasarlanmış hava araçlarındandır. Helikopter kazasına müdahale edecek personelin yaklaşma esnasında  askeri helikopterlerin silahlarına, pervane çarpması tehlikesine ve  motorların istem dışı çalışma olasılığına karşı önlem almalıdır</w:t>
      </w:r>
      <w:r w:rsidRPr="00770128">
        <w:rPr>
          <w:rFonts w:ascii="Courier New" w:eastAsia="Times New Roman" w:hAnsi="Courier New" w:cs="Courier New"/>
          <w:w w:val="110"/>
          <w:sz w:val="20"/>
          <w:szCs w:val="20"/>
          <w:lang w:eastAsia="tr-TR"/>
        </w:rPr>
        <w:t>.</w:t>
      </w:r>
    </w:p>
    <w:p w:rsidR="00770128" w:rsidRPr="00770128" w:rsidRDefault="00770128" w:rsidP="00770128">
      <w:pPr>
        <w:keepNext/>
        <w:spacing w:before="240" w:after="60" w:line="240" w:lineRule="auto"/>
        <w:ind w:firstLine="709"/>
        <w:outlineLvl w:val="2"/>
        <w:rPr>
          <w:rFonts w:ascii="Arial" w:eastAsia="Times New Roman" w:hAnsi="Arial" w:cs="Arial"/>
          <w:bCs/>
          <w:w w:val="110"/>
          <w:sz w:val="24"/>
          <w:szCs w:val="24"/>
          <w:lang w:eastAsia="tr-TR"/>
        </w:rPr>
      </w:pPr>
      <w:bookmarkStart w:id="254" w:name="_Toc114242287"/>
      <w:bookmarkStart w:id="255" w:name="_Toc115032925"/>
      <w:r w:rsidRPr="00770128">
        <w:rPr>
          <w:rFonts w:ascii="Arial" w:eastAsia="Times New Roman" w:hAnsi="Arial" w:cs="Arial"/>
          <w:b/>
          <w:bCs/>
          <w:w w:val="110"/>
          <w:sz w:val="24"/>
          <w:szCs w:val="24"/>
          <w:lang w:eastAsia="tr-TR"/>
        </w:rPr>
        <w:t>C.6. Helikopter İnişi Yapan Uçaklar</w:t>
      </w:r>
      <w:bookmarkEnd w:id="254"/>
      <w:bookmarkEnd w:id="255"/>
      <w:r w:rsidRPr="00770128">
        <w:rPr>
          <w:rFonts w:ascii="Arial" w:eastAsia="Times New Roman" w:hAnsi="Arial" w:cs="Arial"/>
          <w:bCs/>
          <w:w w:val="110"/>
          <w:sz w:val="24"/>
          <w:szCs w:val="24"/>
          <w:lang w:eastAsia="tr-TR"/>
        </w:rPr>
        <w:t xml:space="preserve">: Geniş ve uzun havaalanlarına ihtiyaç hissetmeden helikopter gibi iniş ve kalkış yapabilmeleri için tasarlanmış uçaklardandır. </w:t>
      </w:r>
      <w:r w:rsidRPr="00770128">
        <w:rPr>
          <w:rFonts w:ascii="Arial" w:eastAsia="Times New Roman" w:hAnsi="Arial" w:cs="Arial"/>
          <w:bCs/>
          <w:color w:val="000000"/>
          <w:spacing w:val="-1"/>
          <w:w w:val="110"/>
          <w:sz w:val="24"/>
          <w:szCs w:val="24"/>
          <w:lang w:eastAsia="tr-TR"/>
        </w:rPr>
        <w:t>Günümüzde dünyada sadece Amerika birleşik devletleri ordusunda kullanılmaktadır..</w:t>
      </w: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256" w:name="_Toc114242288"/>
      <w:bookmarkStart w:id="257" w:name="_Toc115032926"/>
      <w:r w:rsidRPr="00770128">
        <w:rPr>
          <w:rFonts w:ascii="Arial" w:eastAsia="Times New Roman" w:hAnsi="Arial" w:cs="Arial"/>
          <w:b/>
          <w:bCs/>
          <w:iCs/>
          <w:w w:val="110"/>
          <w:sz w:val="24"/>
          <w:szCs w:val="24"/>
          <w:lang w:eastAsia="tr-TR"/>
        </w:rPr>
        <w:t>D. Uçak kazaları:</w:t>
      </w:r>
      <w:bookmarkEnd w:id="256"/>
      <w:bookmarkEnd w:id="257"/>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258" w:name="_Toc114242289"/>
      <w:bookmarkStart w:id="259" w:name="_Toc115032927"/>
      <w:r w:rsidRPr="00770128">
        <w:rPr>
          <w:rFonts w:ascii="Arial" w:eastAsia="Times New Roman" w:hAnsi="Arial" w:cs="Arial"/>
          <w:b/>
          <w:bCs/>
          <w:w w:val="110"/>
          <w:sz w:val="24"/>
          <w:szCs w:val="24"/>
          <w:lang w:eastAsia="tr-TR"/>
        </w:rPr>
        <w:t>D.1) Hafif hasarlı kazalar:</w:t>
      </w:r>
      <w:bookmarkEnd w:id="258"/>
      <w:bookmarkEnd w:id="25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Can ve mal güvenliği açısından en küçük bir doğru uygulamanın çok büyük kazançlara sebep olabileceği gibi basit hataların çok büyük kayıplara neden olabileceği kaza tipidir. Genellikle havaalanı içinde veya yakınlarında veya yerleşim yerleri içinde veya yakınlarında olan uçak kazalarıdır. Uçak iniş ve kalkışlarında kazalar meydana gelebildiği gibi bakım onarım ve ikmal sırasında kazalar olabilmektedir.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Bu tip kazalarda yolcu ve mürettebatın kurtarılması yangının söndürülmesi itfaiye ve kurtarma ekibinin kalitesine ve performansına bağlıdır. (örneğin yakıt sızıntısı zamanında ve doğru müdahale ile bertaraf edilmesi meydana gelebilecek faciayı önleyebilir)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260" w:name="_Toc114242290"/>
      <w:bookmarkStart w:id="261" w:name="_Toc115032928"/>
      <w:r w:rsidRPr="00770128">
        <w:rPr>
          <w:rFonts w:ascii="Arial" w:eastAsia="Times New Roman" w:hAnsi="Arial" w:cs="Arial"/>
          <w:b/>
          <w:bCs/>
          <w:w w:val="110"/>
          <w:sz w:val="24"/>
          <w:szCs w:val="24"/>
          <w:lang w:eastAsia="tr-TR"/>
        </w:rPr>
        <w:t>D.2) Ağır hasarlı kazalar:</w:t>
      </w:r>
      <w:bookmarkEnd w:id="260"/>
      <w:bookmarkEnd w:id="261"/>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Şiddetli kazalar genellikle uçağın çeşitli sebeplerden dolayı düşmesi sonucu meydana gelen kazalardır. Bu tür kazalarda gerek yolcuların gerekse mürettebatın sağ veya yaralı olarak kurtulması mucize olarak kabul edilir.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Uçak dağa denize veya yerleşim birimlerinde kilometrelerce uzağa düşebilmektedir. Uçağın yerinin tespit edilmesi ve bulunması saatler hatta bazen günler alabilmektedir. Bu da kurtarma ve söndürme çalışmalarının başarısızlıkla sonuçlanmasına neden olabilmektedir.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262" w:name="_Toc114242291"/>
      <w:bookmarkStart w:id="263" w:name="_Toc115032929"/>
      <w:r w:rsidRPr="00770128">
        <w:rPr>
          <w:rFonts w:ascii="Arial" w:eastAsia="Times New Roman" w:hAnsi="Arial" w:cs="Arial"/>
          <w:b/>
          <w:bCs/>
          <w:w w:val="110"/>
          <w:sz w:val="24"/>
          <w:szCs w:val="24"/>
          <w:lang w:eastAsia="tr-TR"/>
        </w:rPr>
        <w:t>E) Kaza Kırım Yerleri:</w:t>
      </w:r>
      <w:bookmarkEnd w:id="262"/>
      <w:bookmarkEnd w:id="263"/>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Uçakların tamamı hafif metallerin alaşımlarından yapıldığında kesim motoru ile kaporta kısmını kesmek kara ve deniz araçlarına göre  oldukça kolaydır.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Uçakların tamamında kesme işlemini rast gele yerlerden yapmak mümkün değildir. Uçak gövdesi boyunca yağ boruları ve gaz boruları elektrik tesisatı geçmektedir. Onun için uçak gövdesinde kesilebilecek alanlar uçaklar üzerinde sarı renkler ve özel işaretlerle donatılmıştır.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264" w:name="_Toc114242292"/>
      <w:bookmarkStart w:id="265" w:name="_Toc115032930"/>
      <w:r w:rsidRPr="00770128">
        <w:rPr>
          <w:rFonts w:ascii="Arial" w:eastAsia="Times New Roman" w:hAnsi="Arial" w:cs="Arial"/>
          <w:b/>
          <w:bCs/>
          <w:w w:val="110"/>
          <w:sz w:val="24"/>
          <w:szCs w:val="24"/>
          <w:lang w:eastAsia="tr-TR"/>
        </w:rPr>
        <w:t>F) Yaklaşma Usulleri;</w:t>
      </w:r>
      <w:bookmarkEnd w:id="264"/>
      <w:bookmarkEnd w:id="265"/>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Uçak kazalarına müdahale edecek ekip uçağa yaklaşırken belli noktalardan yaklaşmalıdır. Yolcu ve kargo uçaklarında motor önünden veya motor arkasından yaklaşmak ve o bölgelerde durmak ciddi kayıplara neden olabilmektedir. Bir yolcu uçağının motoru çalıştığı zaman bir otomobili 10-</w:t>
      </w:r>
      <w:smartTag w:uri="urn:schemas-microsoft-com:office:smarttags" w:element="metricconverter">
        <w:smartTagPr>
          <w:attr w:name="ProductID" w:val="20 metre"/>
        </w:smartTagPr>
        <w:r w:rsidRPr="00770128">
          <w:rPr>
            <w:rFonts w:ascii="Arial" w:eastAsia="Times New Roman" w:hAnsi="Arial" w:cs="Arial"/>
            <w:w w:val="110"/>
            <w:sz w:val="24"/>
            <w:szCs w:val="24"/>
            <w:lang w:eastAsia="tr-TR"/>
          </w:rPr>
          <w:t>20 metre</w:t>
        </w:r>
      </w:smartTag>
      <w:r w:rsidRPr="00770128">
        <w:rPr>
          <w:rFonts w:ascii="Arial" w:eastAsia="Times New Roman" w:hAnsi="Arial" w:cs="Arial"/>
          <w:w w:val="110"/>
          <w:sz w:val="24"/>
          <w:szCs w:val="24"/>
          <w:lang w:eastAsia="tr-TR"/>
        </w:rPr>
        <w:t xml:space="preserve"> uzağa fırlatabilmektedir.</w:t>
      </w:r>
    </w:p>
    <w:p w:rsidR="00770128" w:rsidRPr="00770128" w:rsidRDefault="00770128" w:rsidP="00770128">
      <w:pPr>
        <w:spacing w:after="0" w:line="240" w:lineRule="auto"/>
        <w:rPr>
          <w:rFonts w:ascii="Courier New" w:eastAsia="Times New Roman" w:hAnsi="Courier New" w:cs="Courier New"/>
          <w:w w:val="110"/>
          <w:sz w:val="20"/>
          <w:szCs w:val="20"/>
          <w:lang w:eastAsia="tr-TR"/>
        </w:rPr>
      </w:pPr>
      <w:r w:rsidRPr="00770128">
        <w:rPr>
          <w:rFonts w:ascii="Arial" w:eastAsia="Times New Roman" w:hAnsi="Arial" w:cs="Arial"/>
          <w:w w:val="110"/>
          <w:sz w:val="24"/>
          <w:szCs w:val="24"/>
          <w:lang w:eastAsia="tr-TR"/>
        </w:rPr>
        <w:t>Özellikle savaş uçaklarında hem uçağın silahlarından hem de uçağın motor/motorlarından meydana gelebilecek tehlikeleri hesaba katmalıdır</w:t>
      </w:r>
      <w:r w:rsidRPr="00770128">
        <w:rPr>
          <w:rFonts w:ascii="Courier New" w:eastAsia="Times New Roman" w:hAnsi="Courier New" w:cs="Courier New"/>
          <w:w w:val="110"/>
          <w:sz w:val="20"/>
          <w:szCs w:val="20"/>
          <w:lang w:eastAsia="tr-TR"/>
        </w:rPr>
        <w:t>.</w:t>
      </w:r>
    </w:p>
    <w:p w:rsidR="00770128" w:rsidRPr="00770128" w:rsidRDefault="00770128" w:rsidP="00770128">
      <w:pPr>
        <w:tabs>
          <w:tab w:val="right" w:pos="8640"/>
        </w:tabs>
        <w:spacing w:after="560" w:line="240" w:lineRule="auto"/>
        <w:ind w:right="1920"/>
        <w:jc w:val="both"/>
        <w:rPr>
          <w:rFonts w:ascii="Arial" w:eastAsia="Times New Roman" w:hAnsi="Arial" w:cs="Arial"/>
          <w:color w:val="000000"/>
          <w:spacing w:val="-1"/>
          <w:w w:val="110"/>
          <w:sz w:val="24"/>
          <w:szCs w:val="24"/>
        </w:rPr>
      </w:pPr>
      <w:r w:rsidRPr="00770128">
        <w:rPr>
          <w:rFonts w:ascii="Arial" w:eastAsia="Times New Roman" w:hAnsi="Arial" w:cs="Arial"/>
          <w:noProof/>
          <w:color w:val="000000"/>
          <w:spacing w:val="-1"/>
          <w:w w:val="110"/>
          <w:sz w:val="18"/>
          <w:szCs w:val="20"/>
          <w:lang w:eastAsia="tr-TR"/>
        </w:rPr>
        <w:lastRenderedPageBreak/>
        <w:drawing>
          <wp:anchor distT="0" distB="0" distL="114300" distR="114300" simplePos="0" relativeHeight="251662336" behindDoc="0" locked="0" layoutInCell="1" allowOverlap="1">
            <wp:simplePos x="0" y="0"/>
            <wp:positionH relativeFrom="column">
              <wp:posOffset>1485900</wp:posOffset>
            </wp:positionH>
            <wp:positionV relativeFrom="paragraph">
              <wp:posOffset>25400</wp:posOffset>
            </wp:positionV>
            <wp:extent cx="3086100" cy="2238375"/>
            <wp:effectExtent l="19050" t="19050" r="19050" b="28575"/>
            <wp:wrapSquare wrapText="bothSides"/>
            <wp:docPr id="102" name="Resim 102" descr="YOLCU UÇAĞI MÜDAH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LCU UÇAĞI MÜDAHAL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86100" cy="223837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770128">
        <w:rPr>
          <w:rFonts w:ascii="Arial" w:eastAsia="Times New Roman" w:hAnsi="Arial" w:cs="Arial"/>
          <w:color w:val="000000"/>
          <w:spacing w:val="-1"/>
          <w:w w:val="110"/>
          <w:sz w:val="24"/>
          <w:szCs w:val="24"/>
        </w:rPr>
        <w:t xml:space="preserve">                                                                                                                           </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Savaş uçaklarında kanat ve burun arasında kanatla kuyruk arasında bir açı oluşturup uçağa yaklaşılmalıdır. Genellikle aynı noktalarda silahların olacağından silahların önünde veya arkasında durmak tehlikelidir. Aynı zamanda motorların hava giriş ve çıkışlarının önünde ve arkasında durmak tehlikelidir. Bunun yerine hava giriş ve çıkışlarının ve uçağın silahlarının  altından geçmek daha güvenlidir. Şekilde dört farklı uygun yaklaşma bölgeleri  kırmızı oklarla gösterilmiştir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266" w:name="_Toc114242293"/>
      <w:bookmarkStart w:id="267" w:name="_Toc115032931"/>
      <w:r w:rsidRPr="00770128">
        <w:rPr>
          <w:rFonts w:ascii="Arial" w:eastAsia="Times New Roman" w:hAnsi="Arial" w:cs="Arial"/>
          <w:b/>
          <w:bCs/>
          <w:w w:val="110"/>
          <w:sz w:val="24"/>
          <w:szCs w:val="24"/>
          <w:lang w:eastAsia="tr-TR"/>
        </w:rPr>
        <w:t>G) Atlama Yastığı  (şut);</w:t>
      </w:r>
      <w:bookmarkEnd w:id="266"/>
      <w:bookmarkEnd w:id="267"/>
    </w:p>
    <w:p w:rsidR="00770128" w:rsidRPr="00770128" w:rsidRDefault="00770128" w:rsidP="00770128">
      <w:pPr>
        <w:spacing w:after="0" w:line="240" w:lineRule="auto"/>
        <w:rPr>
          <w:rFonts w:ascii="Arial" w:eastAsia="Times New Roman" w:hAnsi="Arial" w:cs="Arial"/>
          <w:b/>
          <w:bCs/>
          <w:w w:val="110"/>
          <w:sz w:val="24"/>
          <w:szCs w:val="24"/>
          <w:lang w:eastAsia="tr-TR"/>
        </w:rPr>
      </w:pPr>
      <w:r w:rsidRPr="00770128">
        <w:rPr>
          <w:rFonts w:ascii="Arial" w:eastAsia="Times New Roman" w:hAnsi="Arial" w:cs="Arial"/>
          <w:w w:val="110"/>
          <w:sz w:val="24"/>
          <w:szCs w:val="24"/>
          <w:lang w:eastAsia="tr-TR"/>
        </w:rPr>
        <w:t xml:space="preserve">Yolcu uçaklarında acil inişlerde kullanılan ve yolcuların hızlı tahliyesini sağlayan kaydırma yastıkları vardır. Eğer kaydırma yastığı açılmış ise yolcular ve mürettebat buradan tahliye edilmeli, açılmamış ve açma olanağı yok ise merdiven aracı veya atlama yastığı açılarak pencerelerden veya gövde üzerinde kesilen gediklerden çıkartılmalıdır.                                                                                              </w:t>
      </w:r>
      <w:r w:rsidRPr="00770128">
        <w:rPr>
          <w:rFonts w:ascii="Arial" w:eastAsia="Times New Roman" w:hAnsi="Arial" w:cs="Arial"/>
          <w:b/>
          <w:bCs/>
          <w:w w:val="110"/>
          <w:sz w:val="24"/>
          <w:szCs w:val="24"/>
          <w:lang w:eastAsia="tr-TR"/>
        </w:rPr>
        <w:t xml:space="preserve">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268" w:name="_Toc114242294"/>
      <w:bookmarkStart w:id="269" w:name="_Toc115032932"/>
      <w:r w:rsidRPr="00770128">
        <w:rPr>
          <w:rFonts w:ascii="Arial" w:eastAsia="Times New Roman" w:hAnsi="Arial" w:cs="Arial"/>
          <w:b/>
          <w:bCs/>
          <w:w w:val="110"/>
          <w:sz w:val="24"/>
          <w:szCs w:val="24"/>
          <w:lang w:eastAsia="tr-TR"/>
        </w:rPr>
        <w:t>H) İtfaiye aracını tab etme ve uçağa yaklaşma Yönü;</w:t>
      </w:r>
      <w:bookmarkEnd w:id="268"/>
      <w:bookmarkEnd w:id="26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Kaza yapan uçağa yaklaşan itfaiye aracının şoförü belli başlı koşulları göz önüne almalıdır. Bunlar: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bookmarkStart w:id="270" w:name="_Toc114242295"/>
      <w:bookmarkStart w:id="271" w:name="_Toc115032933"/>
      <w:r w:rsidRPr="00770128">
        <w:rPr>
          <w:rFonts w:ascii="Arial" w:eastAsia="Times New Roman" w:hAnsi="Arial" w:cs="Arial"/>
          <w:b/>
          <w:w w:val="110"/>
          <w:sz w:val="24"/>
          <w:szCs w:val="24"/>
          <w:lang w:eastAsia="tr-TR"/>
        </w:rPr>
        <w:t>H.1.) Arazinin yapısı</w:t>
      </w:r>
      <w:bookmarkEnd w:id="270"/>
      <w:bookmarkEnd w:id="271"/>
      <w:r w:rsidRPr="00770128">
        <w:rPr>
          <w:rFonts w:ascii="Arial" w:eastAsia="Times New Roman" w:hAnsi="Arial" w:cs="Arial"/>
          <w:w w:val="110"/>
          <w:sz w:val="24"/>
          <w:szCs w:val="24"/>
          <w:lang w:eastAsia="tr-TR"/>
        </w:rPr>
        <w:t>: Arazide çukurlar var ise uçaktan sızan yanıcı sıvılar ve diğer akışkanlar bu çukurlara dolup tehlike arz edeceği gibi itfaiye aracını batmasına veya dingilli araçların askıya alınmasına neden olabilecektir.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272" w:name="_Toc114242296"/>
      <w:bookmarkStart w:id="273" w:name="_Toc115032934"/>
      <w:r w:rsidRPr="00770128">
        <w:rPr>
          <w:rFonts w:ascii="Arial" w:eastAsia="Times New Roman" w:hAnsi="Arial" w:cs="Arial"/>
          <w:b/>
          <w:w w:val="110"/>
          <w:sz w:val="24"/>
          <w:szCs w:val="24"/>
          <w:lang w:eastAsia="tr-TR"/>
        </w:rPr>
        <w:t>H.2.) Kaçışan yolcular</w:t>
      </w:r>
      <w:bookmarkEnd w:id="272"/>
      <w:bookmarkEnd w:id="273"/>
      <w:r w:rsidRPr="00770128">
        <w:rPr>
          <w:rFonts w:ascii="Arial" w:eastAsia="Times New Roman" w:hAnsi="Arial" w:cs="Arial"/>
          <w:w w:val="110"/>
          <w:sz w:val="24"/>
          <w:szCs w:val="24"/>
          <w:lang w:eastAsia="tr-TR"/>
        </w:rPr>
        <w:t>: Yoğun duman içersine doğru giden bir itfaiye aracı olay yerinden kaçışan yolcu ve mürettebatı ezme tehlikesi yaratabilir.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274" w:name="_Toc114242297"/>
      <w:bookmarkStart w:id="275" w:name="_Toc115032935"/>
      <w:r w:rsidRPr="00770128">
        <w:rPr>
          <w:rFonts w:ascii="Arial" w:eastAsia="Times New Roman" w:hAnsi="Arial" w:cs="Arial"/>
          <w:b/>
          <w:w w:val="110"/>
          <w:sz w:val="24"/>
          <w:szCs w:val="24"/>
          <w:lang w:eastAsia="tr-TR"/>
        </w:rPr>
        <w:t>H.3.) Rüzgar yönü</w:t>
      </w:r>
      <w:bookmarkEnd w:id="274"/>
      <w:bookmarkEnd w:id="275"/>
      <w:r w:rsidRPr="00770128">
        <w:rPr>
          <w:rFonts w:ascii="Arial" w:eastAsia="Times New Roman" w:hAnsi="Arial" w:cs="Arial"/>
          <w:w w:val="110"/>
          <w:sz w:val="24"/>
          <w:szCs w:val="24"/>
          <w:lang w:eastAsia="tr-TR"/>
        </w:rPr>
        <w:t>: Her yangında olduğu gibi görüş mesafesini artırmak ve yangın kaynağının buharlaşma noktasına söndürme maddesinin ulaşabilmesi için rüzgarın gidiş istikametine  doğru yaklaşmak gerekir.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276" w:name="_Toc114242298"/>
      <w:bookmarkStart w:id="277" w:name="_Toc115032936"/>
      <w:r w:rsidRPr="00770128">
        <w:rPr>
          <w:rFonts w:ascii="Arial" w:eastAsia="Times New Roman" w:hAnsi="Arial" w:cs="Arial"/>
          <w:b/>
          <w:w w:val="110"/>
          <w:sz w:val="24"/>
          <w:szCs w:val="24"/>
          <w:lang w:eastAsia="tr-TR"/>
        </w:rPr>
        <w:t>H.4.) Patlamalar</w:t>
      </w:r>
      <w:bookmarkEnd w:id="276"/>
      <w:bookmarkEnd w:id="277"/>
      <w:r w:rsidRPr="00770128">
        <w:rPr>
          <w:rFonts w:ascii="Arial" w:eastAsia="Times New Roman" w:hAnsi="Arial" w:cs="Arial"/>
          <w:w w:val="110"/>
          <w:sz w:val="24"/>
          <w:szCs w:val="24"/>
          <w:lang w:eastAsia="tr-TR"/>
        </w:rPr>
        <w:t>: Ani parlama ve patlamalarda itfaiye aracının yangın içersinde kalabileceği hesaba katılmalıdır.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278" w:name="_Toc114242299"/>
      <w:bookmarkStart w:id="279" w:name="_Toc115032937"/>
      <w:r w:rsidRPr="00770128">
        <w:rPr>
          <w:rFonts w:ascii="Arial" w:eastAsia="Times New Roman" w:hAnsi="Arial" w:cs="Arial"/>
          <w:b/>
          <w:w w:val="110"/>
          <w:sz w:val="24"/>
          <w:szCs w:val="24"/>
          <w:lang w:eastAsia="tr-TR"/>
        </w:rPr>
        <w:t>H.5.) Uçağın konumu</w:t>
      </w:r>
      <w:bookmarkEnd w:id="278"/>
      <w:bookmarkEnd w:id="279"/>
      <w:r w:rsidRPr="00770128">
        <w:rPr>
          <w:rFonts w:ascii="Arial" w:eastAsia="Times New Roman" w:hAnsi="Arial" w:cs="Arial"/>
          <w:w w:val="110"/>
          <w:sz w:val="24"/>
          <w:szCs w:val="24"/>
          <w:lang w:eastAsia="tr-TR"/>
        </w:rPr>
        <w:t>: Uçak silahlarının, hava alıklarının ve motor/motorların önünde veya arkasındaki bölgeler tehlikeli bölgeleri oluşturur. İtfaiye personeli  için güvenli bölge, yardıma gelecek diğer araçların yaklaşabilmesi için bırakılacak alanlar güvenli bölgeler olmalıdır. Askeri uçaklarda ısıdan dolayı ateşlenen silahlar itfaiye aracına veya itfaiye personeline zarar verebilir.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280" w:name="_Toc114242300"/>
      <w:bookmarkStart w:id="281" w:name="_Toc115032938"/>
      <w:r w:rsidRPr="00770128">
        <w:rPr>
          <w:rFonts w:ascii="Arial" w:eastAsia="Times New Roman" w:hAnsi="Arial" w:cs="Arial"/>
          <w:b/>
          <w:w w:val="110"/>
          <w:sz w:val="24"/>
          <w:szCs w:val="24"/>
          <w:lang w:eastAsia="tr-TR"/>
        </w:rPr>
        <w:t>H.6.) Füze ve Bombalar</w:t>
      </w:r>
      <w:bookmarkEnd w:id="280"/>
      <w:bookmarkEnd w:id="281"/>
      <w:r w:rsidRPr="00770128">
        <w:rPr>
          <w:rFonts w:ascii="Arial" w:eastAsia="Times New Roman" w:hAnsi="Arial" w:cs="Arial"/>
          <w:w w:val="110"/>
          <w:sz w:val="24"/>
          <w:szCs w:val="24"/>
          <w:lang w:eastAsia="tr-TR"/>
        </w:rPr>
        <w:t xml:space="preserve">: Savaş uçaklarında füze, roket veya makineli tüfeklerin önünde veya arkasında durulmamalıdır. Mümkünse askeri personelden silahların emniyete alınmasının sağlanmasını isteyin. Eğer </w:t>
      </w:r>
      <w:r w:rsidRPr="00770128">
        <w:rPr>
          <w:rFonts w:ascii="Arial" w:eastAsia="Times New Roman" w:hAnsi="Arial" w:cs="Arial"/>
          <w:w w:val="110"/>
          <w:sz w:val="24"/>
          <w:szCs w:val="24"/>
          <w:lang w:eastAsia="tr-TR"/>
        </w:rPr>
        <w:lastRenderedPageBreak/>
        <w:t>mümkün değilse silahları pülverize suyla soğutulması silahların ateşlenmesini engelleyebilir.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282" w:name="_Toc114242301"/>
      <w:bookmarkStart w:id="283" w:name="_Toc115032939"/>
      <w:r w:rsidRPr="00770128">
        <w:rPr>
          <w:rFonts w:ascii="Arial" w:eastAsia="Times New Roman" w:hAnsi="Arial" w:cs="Arial"/>
          <w:b/>
          <w:w w:val="110"/>
          <w:sz w:val="24"/>
          <w:szCs w:val="24"/>
          <w:lang w:eastAsia="tr-TR"/>
        </w:rPr>
        <w:t>H.7.) Radar</w:t>
      </w:r>
      <w:bookmarkEnd w:id="282"/>
      <w:bookmarkEnd w:id="283"/>
      <w:r w:rsidRPr="00770128">
        <w:rPr>
          <w:rFonts w:ascii="Arial" w:eastAsia="Times New Roman" w:hAnsi="Arial" w:cs="Arial"/>
          <w:b/>
          <w:w w:val="110"/>
          <w:sz w:val="24"/>
          <w:szCs w:val="24"/>
          <w:lang w:eastAsia="tr-TR"/>
        </w:rPr>
        <w:t>:</w:t>
      </w:r>
      <w:r w:rsidRPr="00770128">
        <w:rPr>
          <w:rFonts w:ascii="Arial" w:eastAsia="Times New Roman" w:hAnsi="Arial" w:cs="Arial"/>
          <w:w w:val="110"/>
          <w:sz w:val="24"/>
          <w:szCs w:val="24"/>
          <w:lang w:eastAsia="tr-TR"/>
        </w:rPr>
        <w:t xml:space="preserve"> Kaza yapan uçağın radar sistemi çalışıyor ise uçağın burun kısmında 120 derecelik açı içersinde </w:t>
      </w:r>
      <w:smartTag w:uri="urn:schemas-microsoft-com:office:smarttags" w:element="metricconverter">
        <w:smartTagPr>
          <w:attr w:name="ProductID" w:val="30 metre"/>
        </w:smartTagPr>
        <w:r w:rsidRPr="00770128">
          <w:rPr>
            <w:rFonts w:ascii="Arial" w:eastAsia="Times New Roman" w:hAnsi="Arial" w:cs="Arial"/>
            <w:w w:val="110"/>
            <w:sz w:val="24"/>
            <w:szCs w:val="24"/>
            <w:lang w:eastAsia="tr-TR"/>
          </w:rPr>
          <w:t>30 metre</w:t>
        </w:r>
      </w:smartTag>
      <w:r w:rsidRPr="00770128">
        <w:rPr>
          <w:rFonts w:ascii="Arial" w:eastAsia="Times New Roman" w:hAnsi="Arial" w:cs="Arial"/>
          <w:w w:val="110"/>
          <w:sz w:val="24"/>
          <w:szCs w:val="24"/>
          <w:lang w:eastAsia="tr-TR"/>
        </w:rPr>
        <w:t xml:space="preserve"> mesafede radyasyon var demektir. Radyasyon yayılım alanına 25 metreden fazla yaklaşılmamalıdır.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284" w:name="_Toc114242302"/>
      <w:bookmarkStart w:id="285" w:name="_Toc115032940"/>
      <w:r w:rsidRPr="00770128">
        <w:rPr>
          <w:rFonts w:ascii="Arial" w:eastAsia="Times New Roman" w:hAnsi="Arial" w:cs="Arial"/>
          <w:b/>
          <w:bCs/>
          <w:w w:val="110"/>
          <w:sz w:val="24"/>
          <w:szCs w:val="24"/>
          <w:lang w:eastAsia="tr-TR"/>
        </w:rPr>
        <w:t>ı) Askeri uçaklarda renk kodlaması;</w:t>
      </w:r>
      <w:bookmarkEnd w:id="284"/>
      <w:bookmarkEnd w:id="285"/>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color w:val="000000"/>
          <w:w w:val="110"/>
          <w:sz w:val="24"/>
          <w:szCs w:val="24"/>
          <w:lang w:eastAsia="tr-TR"/>
        </w:rPr>
        <w:t>Mavi:</w:t>
      </w:r>
      <w:r w:rsidRPr="00770128">
        <w:rPr>
          <w:rFonts w:ascii="Arial" w:eastAsia="Times New Roman" w:hAnsi="Arial" w:cs="Arial"/>
          <w:w w:val="110"/>
          <w:sz w:val="24"/>
          <w:szCs w:val="24"/>
          <w:lang w:eastAsia="tr-TR"/>
        </w:rPr>
        <w:t xml:space="preserve"> Yakıt sistemleri</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color w:val="000000"/>
          <w:w w:val="110"/>
          <w:sz w:val="24"/>
          <w:szCs w:val="24"/>
          <w:lang w:eastAsia="tr-TR"/>
        </w:rPr>
        <w:t>Kırmızı:</w:t>
      </w:r>
      <w:r w:rsidRPr="00770128">
        <w:rPr>
          <w:rFonts w:ascii="Arial" w:eastAsia="Times New Roman" w:hAnsi="Arial" w:cs="Arial"/>
          <w:w w:val="110"/>
          <w:sz w:val="24"/>
          <w:szCs w:val="24"/>
          <w:lang w:eastAsia="tr-TR"/>
        </w:rPr>
        <w:t xml:space="preserve"> Silah kontrolleri ve ateşleme ünitelerini</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 xml:space="preserve">Siyah </w:t>
      </w:r>
      <w:r w:rsidRPr="00770128">
        <w:rPr>
          <w:rFonts w:ascii="Arial" w:eastAsia="Times New Roman" w:hAnsi="Arial" w:cs="Arial"/>
          <w:w w:val="110"/>
          <w:sz w:val="24"/>
          <w:szCs w:val="24"/>
          <w:lang w:eastAsia="tr-TR"/>
        </w:rPr>
        <w:t>: Oksijen tüpü ve kesme yerleri Kabin içersine oksijen vermek için silindir tüplerde bulunur. Sıvı oksijen özellikle asfalt üzerine dökülmüş ise örselemekten kaçınılmalıdır. Asfaltın alevler içersinde kalmasına neden olabilir.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color w:val="000000"/>
          <w:w w:val="110"/>
          <w:sz w:val="24"/>
          <w:szCs w:val="24"/>
          <w:lang w:eastAsia="tr-TR"/>
        </w:rPr>
        <w:t>Mor:</w:t>
      </w:r>
      <w:r w:rsidRPr="00770128">
        <w:rPr>
          <w:rFonts w:ascii="Arial" w:eastAsia="Times New Roman" w:hAnsi="Arial" w:cs="Arial"/>
          <w:w w:val="110"/>
          <w:sz w:val="24"/>
          <w:szCs w:val="24"/>
          <w:lang w:eastAsia="tr-TR"/>
        </w:rPr>
        <w:t xml:space="preserve"> Hidrazin gazı olduğunu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Acil durumlarda motorun çalışması için bulundurulan gazdır. Hidrojen,su,azot ve amonyak karışımından oluşan bir gazdır. Renksiz ve kokusuz olan bu gaz yanıcı parlayıcı ve aşındırıcı özelliklere sahiptir. Yaklaşık 25 lt. lik silindir tüplerde bulunur.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color w:val="000000"/>
          <w:w w:val="110"/>
          <w:sz w:val="24"/>
          <w:szCs w:val="24"/>
          <w:lang w:eastAsia="tr-TR"/>
        </w:rPr>
        <w:t>Turuncu:</w:t>
      </w:r>
      <w:r w:rsidRPr="00770128">
        <w:rPr>
          <w:rFonts w:ascii="Arial" w:eastAsia="Times New Roman" w:hAnsi="Arial" w:cs="Arial"/>
          <w:w w:val="110"/>
          <w:sz w:val="24"/>
          <w:szCs w:val="24"/>
          <w:lang w:eastAsia="tr-TR"/>
        </w:rPr>
        <w:t xml:space="preserve"> azot (nitrojen) tüpünü</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color w:val="000000"/>
          <w:w w:val="110"/>
          <w:sz w:val="24"/>
          <w:szCs w:val="24"/>
          <w:lang w:eastAsia="tr-TR"/>
        </w:rPr>
        <w:t>Yeşil:</w:t>
      </w:r>
      <w:r w:rsidRPr="00770128">
        <w:rPr>
          <w:rFonts w:ascii="Arial" w:eastAsia="Times New Roman" w:hAnsi="Arial" w:cs="Arial"/>
          <w:w w:val="110"/>
          <w:sz w:val="24"/>
          <w:szCs w:val="24"/>
          <w:lang w:eastAsia="tr-TR"/>
        </w:rPr>
        <w:t xml:space="preserve">  amonyum gazının  olduğunu ifade eder.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color w:val="000000"/>
          <w:w w:val="110"/>
          <w:sz w:val="24"/>
          <w:szCs w:val="24"/>
          <w:lang w:eastAsia="tr-TR"/>
        </w:rPr>
        <w:t>Sarı  zemin üzerine siyah çizgiler</w:t>
      </w:r>
      <w:r w:rsidRPr="00770128">
        <w:rPr>
          <w:rFonts w:ascii="Arial" w:eastAsia="Times New Roman" w:hAnsi="Arial" w:cs="Arial"/>
          <w:w w:val="110"/>
          <w:sz w:val="24"/>
          <w:szCs w:val="24"/>
          <w:lang w:eastAsia="tr-TR"/>
        </w:rPr>
        <w:t>: fırlatma koltuğu</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color w:val="000000"/>
          <w:w w:val="110"/>
          <w:sz w:val="24"/>
          <w:szCs w:val="24"/>
          <w:lang w:eastAsia="tr-TR"/>
        </w:rPr>
        <w:t>Sarı zemin üzerine kırmızı</w:t>
      </w:r>
      <w:r w:rsidRPr="00770128">
        <w:rPr>
          <w:rFonts w:ascii="Arial" w:eastAsia="Times New Roman" w:hAnsi="Arial" w:cs="Arial"/>
          <w:color w:val="FF0000"/>
          <w:w w:val="110"/>
          <w:sz w:val="24"/>
          <w:szCs w:val="24"/>
          <w:lang w:eastAsia="tr-TR"/>
        </w:rPr>
        <w:t xml:space="preserve"> </w:t>
      </w:r>
      <w:r w:rsidRPr="00770128">
        <w:rPr>
          <w:rFonts w:ascii="Arial" w:eastAsia="Times New Roman" w:hAnsi="Arial" w:cs="Arial"/>
          <w:w w:val="110"/>
          <w:sz w:val="24"/>
          <w:szCs w:val="24"/>
          <w:lang w:eastAsia="tr-TR"/>
        </w:rPr>
        <w:t>:  kabin içi yangın söndürme sistemlerini ifade eder.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Özellikle savaş uçaklarında yolcu ve kargo uçakları gibi kapıları yoktur. Bunun yerine uçağa giriş ve çıkışlar uçağın pilot kabininin hemen üstünden kapı görevi gören kanopilerden yapılmaktadır.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b/>
          <w:w w:val="110"/>
          <w:sz w:val="24"/>
          <w:szCs w:val="24"/>
          <w:lang w:eastAsia="tr-TR"/>
        </w:rPr>
      </w:pPr>
      <w:bookmarkStart w:id="286" w:name="_Toc114242303"/>
      <w:bookmarkStart w:id="287" w:name="_Toc115032941"/>
      <w:r w:rsidRPr="00770128">
        <w:rPr>
          <w:rFonts w:ascii="Arial" w:eastAsia="Times New Roman" w:hAnsi="Arial" w:cs="Arial"/>
          <w:b/>
          <w:w w:val="110"/>
          <w:sz w:val="24"/>
          <w:szCs w:val="24"/>
          <w:lang w:eastAsia="tr-TR"/>
        </w:rPr>
        <w:t>j) Kanopi:</w:t>
      </w:r>
      <w:bookmarkEnd w:id="286"/>
      <w:bookmarkEnd w:id="287"/>
      <w:r w:rsidRPr="00770128">
        <w:rPr>
          <w:rFonts w:ascii="Arial" w:eastAsia="Times New Roman" w:hAnsi="Arial" w:cs="Arial"/>
          <w:b/>
          <w:w w:val="110"/>
          <w:sz w:val="24"/>
          <w:szCs w:val="24"/>
          <w:lang w:eastAsia="tr-TR"/>
        </w:rPr>
        <w:t xml:space="preserve">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Savaş uçaklarında pilot kabinine girmek için kullanılan ve uçağın üst ön kısmında bulunan kapaklara KANOPİ denir.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Askeri uçaklarda kanopi tipleri:</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Ortadan bir direk vasıtasıyla yükselen kanopiler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Soldan sağa yana doğru açılan menteşeli kanopiler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önden arkaya doğru açılan sürgülü kanopiler olmak üzere üç tip kanopi vardır.</w:t>
      </w:r>
    </w:p>
    <w:p w:rsidR="00770128" w:rsidRPr="00770128" w:rsidRDefault="00770128" w:rsidP="00770128">
      <w:pPr>
        <w:spacing w:after="0" w:line="240" w:lineRule="auto"/>
        <w:rPr>
          <w:rFonts w:ascii="Arial" w:eastAsia="Times New Roman" w:hAnsi="Arial" w:cs="Arial"/>
          <w:b/>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bookmarkStart w:id="288" w:name="_Toc114242304"/>
      <w:bookmarkStart w:id="289" w:name="_Toc115032942"/>
      <w:r w:rsidRPr="00770128">
        <w:rPr>
          <w:rFonts w:ascii="Arial" w:eastAsia="Times New Roman" w:hAnsi="Arial" w:cs="Arial"/>
          <w:b/>
          <w:w w:val="110"/>
          <w:sz w:val="24"/>
          <w:szCs w:val="24"/>
          <w:lang w:eastAsia="tr-TR"/>
        </w:rPr>
        <w:t>k) Kanopi açarken izlenecek yollar</w:t>
      </w:r>
      <w:bookmarkEnd w:id="288"/>
      <w:bookmarkEnd w:id="289"/>
      <w:r w:rsidRPr="00770128">
        <w:rPr>
          <w:rFonts w:ascii="Arial" w:eastAsia="Times New Roman" w:hAnsi="Arial" w:cs="Arial"/>
          <w:w w:val="110"/>
          <w:sz w:val="24"/>
          <w:szCs w:val="24"/>
          <w:lang w:eastAsia="tr-TR"/>
        </w:rPr>
        <w:t>:</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-Birinci olarak open düğmesine basarak açmayı deneyin,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-İkinci olarak birinci yol başarılı değilse kanopiden yaklaşık bir buçuk metre uzaklıktaki rescue yazan okun ucundaki küçük yuvada bulunan T veya D şeklindeki manuel kolu çekin,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-İkinci yolda başarılı olmaz ise kanopi gövdesinin etrafını keserek kanopiyi takım olarak çıkartın.</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290" w:name="_Toc114242305"/>
      <w:bookmarkStart w:id="291" w:name="_Toc115032943"/>
      <w:r w:rsidRPr="00770128">
        <w:rPr>
          <w:rFonts w:ascii="Arial" w:eastAsia="Times New Roman" w:hAnsi="Arial" w:cs="Arial"/>
          <w:w w:val="110"/>
          <w:sz w:val="24"/>
          <w:szCs w:val="24"/>
          <w:lang w:eastAsia="tr-TR"/>
        </w:rPr>
        <w:t>Akülerin devre dışı bırakılması:</w:t>
      </w:r>
      <w:bookmarkEnd w:id="290"/>
      <w:bookmarkEnd w:id="291"/>
      <w:r w:rsidRPr="00770128">
        <w:rPr>
          <w:rFonts w:ascii="Arial" w:eastAsia="Times New Roman" w:hAnsi="Arial" w:cs="Arial"/>
          <w:w w:val="110"/>
          <w:sz w:val="24"/>
          <w:szCs w:val="24"/>
          <w:lang w:eastAsia="tr-TR"/>
        </w:rPr>
        <w:t xml:space="preserve">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Tüm uçak kazalarında yapılacak ilk iş uçak akülerinin devre dışı bırakılması gerekir. Çünkü sızan uçak yakıtını akülerden giden elektriğin ateşlemesi veya uçak sistemlerinin istek dışı çalımsa olasılığı ihtimali oldukça yüksektir.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292" w:name="_Toc114242306"/>
      <w:bookmarkStart w:id="293" w:name="_Toc115032944"/>
      <w:r w:rsidRPr="00770128">
        <w:rPr>
          <w:rFonts w:ascii="Arial" w:eastAsia="Times New Roman" w:hAnsi="Arial" w:cs="Arial"/>
          <w:w w:val="110"/>
          <w:sz w:val="24"/>
          <w:szCs w:val="24"/>
          <w:lang w:eastAsia="tr-TR"/>
        </w:rPr>
        <w:t>Fırlatma koltuğu:</w:t>
      </w:r>
      <w:bookmarkEnd w:id="292"/>
      <w:bookmarkEnd w:id="293"/>
      <w:r w:rsidRPr="00770128">
        <w:rPr>
          <w:rFonts w:ascii="Arial" w:eastAsia="Times New Roman" w:hAnsi="Arial" w:cs="Arial"/>
          <w:w w:val="110"/>
          <w:sz w:val="24"/>
          <w:szCs w:val="24"/>
          <w:lang w:eastAsia="tr-TR"/>
        </w:rPr>
        <w:t xml:space="preserve">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lastRenderedPageBreak/>
        <w:t>Savaş uçaklarında olağan üstü durumlarda uçağın düşme tehlikesi geçirdiği zaman pilotun uçağı terk etmesini sağlayan sistemdir.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Pilot koltuğunun arkasında sıkıştırılmış barutla dolu silindir şeklindeki tüpün ateşlenmesiyle pilot sandalyesinin yukarıya doğru fırlatılması esasıyla çalışır.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Pilot koltuğunun altında pilotun bacaklarının arasına gelecek şekilde bir D kolu, pilotun kollarını dayadığı yerde bulunan tetikler  veya pilotun yüz hizasındaki kollar vasıtasıyla çalışır.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Fırlatma koltuğunu devre dışı bırakarak emniyete almak için;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Öncelikle barut silindirini tam olarak tespit edin ve bağlantı koluna giden hortumu tespit edin. Bağlantı hortumunun soketini sökün. Eğer soket sökülmüyor ise özel aleti ile(D-arming) hortumu kesin.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Fırlatma koltuğu bulunan uçaklarda kırmızı zemin üzerine tehlike işareti uçak kaportasına kazılmış durumdadır.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294" w:name="_Toc114242307"/>
      <w:bookmarkStart w:id="295" w:name="_Toc115032945"/>
      <w:r w:rsidRPr="00770128">
        <w:rPr>
          <w:rFonts w:ascii="Arial" w:eastAsia="Times New Roman" w:hAnsi="Arial" w:cs="Arial"/>
          <w:b/>
          <w:bCs/>
          <w:w w:val="110"/>
          <w:sz w:val="24"/>
          <w:szCs w:val="24"/>
          <w:lang w:eastAsia="tr-TR"/>
        </w:rPr>
        <w:t>l) Pilotu dışarı çıkarma:</w:t>
      </w:r>
      <w:bookmarkEnd w:id="294"/>
      <w:bookmarkEnd w:id="295"/>
      <w:r w:rsidRPr="00770128">
        <w:rPr>
          <w:rFonts w:ascii="Arial" w:eastAsia="Times New Roman" w:hAnsi="Arial" w:cs="Arial"/>
          <w:b/>
          <w:bCs/>
          <w:w w:val="110"/>
          <w:sz w:val="24"/>
          <w:szCs w:val="24"/>
          <w:lang w:eastAsia="tr-TR"/>
        </w:rPr>
        <w:t xml:space="preserve">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1. Emniyet kemerinin serbest bırakılması;</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Pilotun emniyet kemerini kemer tokasının üzerinde buluna mandalı çekerek emniyet kemerlerinin tamamını serbest bırakın.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2. Pilot başlığının (kaskının) serbest bırakılması</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Kaza yerinden pilotu başlığıyla birlikte çıkartın ve kesinlikle başlığı sökmeye çalışmayın. Pilotu çıkartırken ilk önce pilot başlığını kesinlikle çıkartmadan;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 başlık telsiz bağlantı soketini sökün, eğer soket sökülmüyor ise bağlantı kablolarını kesin.</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Solunum maskesini kaksın sağında bulunan mandalına basarak sökün, eğer sökülmüyorsa kesin. Fırlatma koltuğunu devre dışı olduğundan emin olduktan sonra pilotu başlığıyla birlikte mümkün olduğunca omurilik bütünlüğüne dikkat ederek çıkartın.</w:t>
      </w:r>
    </w:p>
    <w:p w:rsidR="00770128" w:rsidRPr="00770128" w:rsidRDefault="00770128" w:rsidP="00770128">
      <w:pPr>
        <w:keepNext/>
        <w:spacing w:before="240" w:after="60" w:line="240" w:lineRule="auto"/>
        <w:jc w:val="center"/>
        <w:outlineLvl w:val="2"/>
        <w:rPr>
          <w:rFonts w:ascii="Arial" w:eastAsia="Times New Roman" w:hAnsi="Arial" w:cs="Arial"/>
          <w:b/>
          <w:bCs/>
          <w:w w:val="110"/>
          <w:sz w:val="24"/>
          <w:szCs w:val="24"/>
          <w:lang w:eastAsia="tr-TR"/>
        </w:rPr>
      </w:pPr>
      <w:bookmarkStart w:id="296" w:name="_Toc114242308"/>
      <w:bookmarkStart w:id="297" w:name="_Toc115032946"/>
      <w:r w:rsidRPr="00770128">
        <w:rPr>
          <w:rFonts w:ascii="Arial" w:eastAsia="Times New Roman" w:hAnsi="Arial" w:cs="Arial"/>
          <w:b/>
          <w:bCs/>
          <w:w w:val="110"/>
          <w:sz w:val="24"/>
          <w:szCs w:val="24"/>
          <w:lang w:eastAsia="tr-TR"/>
        </w:rPr>
        <w:t>Uçak Yangınlarında Bilgi Toplama</w:t>
      </w:r>
      <w:bookmarkEnd w:id="296"/>
      <w:bookmarkEnd w:id="297"/>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Olay yerine ilk itfaiye ekibi varıncaya kadar olayın sevk ve idaresi sorumluluğu ve yetkisi itfaiye grubu santralcisi veya komuta merkezi santralcisindedir. Olay yerine itfaiye ekibi ulaşınca emir-komuta olay yerine ulaşan itfaiye ekip amirine geçer. Olay yerine giderken komuta merkezindeki görevlinin vereceği bilgiler ilk doneleri oluşturur.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Uçak kazalarında bilgi alabilecek insanlar ve uzman personeli bulmak her zaman mümkün değildir. Böyle durumlarda olay yerinin etrafı tamamen gezilerek sirayet durumunun olup olmadığı gözlemlenmelidir.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İlk olarak uçağın türünün ne olduğu öğrenilmelidir. Uçağın üzerindeki renk, yazılar ve işaretler uçak hakkında genel bilgiler verir. Ancak kazadan dolayı yazı işaret veya renkler anlaşılamıyor ise ;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Uçak iri gövdeli uçağı boydan boya izleyen pencerelerinin varlığı ise yolcu veya karga uçağı olduğunu belirtir.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Uçak boyut itibari ile küçük ve kanat altlarında ve uçlarında silahları var ise savaş uçağı olduğunu, Uçak boyut itibari ile küçük ve kanat altlarında ve uçlarında silahları yok  ise askeri keşif olduğunu belirtebilir.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Kaza yapan uçakta çalışan uçağa ait sistemlerin olup olmadığı özellikle herhangi bir yakıt sızıntısının  olup olmadığı araştırılmalı ve varsa sızan yakıtın tutuşmaması için çalışılmalıdır.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lastRenderedPageBreak/>
        <w:t>Kaza yapan uçak savaş uçağı ise silah ve mühimmatının neler olduğu ve tetikleme sisteminin ne olduğu belirlenmelidir. (ısı ile mi yoksa darbe ile mi tetiklendiği önemlidir.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Kaza yapan uçakta sıvı sızıntısı var ise sıvının ne olduğu anlaşılmaya çalışılmalıdır. Sızıntı kaynağı fikir verecektir. (oksijen sıvı halde dökülmüş ise herhangi bir müdahale yapmadan buharlaşmasını beklemek doğru olacaktır, fakat sızan uçak yakıtı ise köpükle üzerinin tamamının kapatılması doğru olacaktır)</w:t>
      </w:r>
    </w:p>
    <w:p w:rsidR="00770128" w:rsidRPr="00770128" w:rsidRDefault="00770128" w:rsidP="00770128">
      <w:pPr>
        <w:keepNext/>
        <w:spacing w:before="240" w:after="60" w:line="240" w:lineRule="auto"/>
        <w:jc w:val="center"/>
        <w:outlineLvl w:val="2"/>
        <w:rPr>
          <w:rFonts w:ascii="Arial" w:eastAsia="Times New Roman" w:hAnsi="Arial" w:cs="Arial"/>
          <w:b/>
          <w:bCs/>
          <w:w w:val="110"/>
          <w:sz w:val="24"/>
          <w:szCs w:val="24"/>
          <w:lang w:eastAsia="tr-TR"/>
        </w:rPr>
      </w:pPr>
      <w:bookmarkStart w:id="298" w:name="_Toc114242309"/>
      <w:bookmarkStart w:id="299" w:name="_Toc115032947"/>
      <w:r w:rsidRPr="00770128">
        <w:rPr>
          <w:rFonts w:ascii="Arial" w:eastAsia="Times New Roman" w:hAnsi="Arial" w:cs="Arial"/>
          <w:b/>
          <w:bCs/>
          <w:w w:val="110"/>
          <w:sz w:val="24"/>
          <w:szCs w:val="24"/>
          <w:lang w:eastAsia="tr-TR"/>
        </w:rPr>
        <w:t>Uçak Yangınlarında Müdahale Yöntemi</w:t>
      </w:r>
      <w:bookmarkEnd w:id="298"/>
      <w:bookmarkEnd w:id="299"/>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Hazırlıklı müdahaleyi gerektiren olaylardandır. Rüzgarın yönü silahların olup olmadığı,uçağın kurtarma yastığının durumu ve kaza kırım operasyonuna gerek olup olmadığı operasyonun yönünü değiştirmektedir.</w:t>
      </w:r>
    </w:p>
    <w:p w:rsidR="00770128" w:rsidRPr="00770128" w:rsidRDefault="00770128" w:rsidP="00770128">
      <w:pPr>
        <w:keepNext/>
        <w:spacing w:before="240" w:after="60" w:line="240" w:lineRule="auto"/>
        <w:jc w:val="center"/>
        <w:outlineLvl w:val="2"/>
        <w:rPr>
          <w:rFonts w:ascii="Arial" w:eastAsia="Times New Roman" w:hAnsi="Arial" w:cs="Arial"/>
          <w:b/>
          <w:bCs/>
          <w:w w:val="110"/>
          <w:sz w:val="24"/>
          <w:szCs w:val="24"/>
          <w:lang w:eastAsia="tr-TR"/>
        </w:rPr>
      </w:pPr>
      <w:bookmarkStart w:id="300" w:name="_Toc114242310"/>
      <w:bookmarkStart w:id="301" w:name="_Toc115032948"/>
      <w:r w:rsidRPr="00770128">
        <w:rPr>
          <w:rFonts w:ascii="Arial" w:eastAsia="Times New Roman" w:hAnsi="Arial" w:cs="Arial"/>
          <w:b/>
          <w:bCs/>
          <w:w w:val="110"/>
          <w:sz w:val="24"/>
          <w:szCs w:val="24"/>
          <w:lang w:eastAsia="tr-TR"/>
        </w:rPr>
        <w:t>Uçak Yangınlarında Potansiyel Tehlikeler</w:t>
      </w:r>
      <w:bookmarkEnd w:id="300"/>
      <w:bookmarkEnd w:id="301"/>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Parlama patlama tehlikesi vardır. Savaş uçaklarında silahların patlaması ve tüm uçaklarda hava alıkları arkasında basınç ile fırlatılma, hava alıkları önünde  motor içine çekilme tehlikesi vardır.</w:t>
      </w:r>
    </w:p>
    <w:p w:rsidR="00770128" w:rsidRPr="00770128" w:rsidRDefault="00770128" w:rsidP="00770128">
      <w:pPr>
        <w:keepNext/>
        <w:spacing w:before="240" w:after="60" w:line="240" w:lineRule="auto"/>
        <w:outlineLvl w:val="1"/>
        <w:rPr>
          <w:rFonts w:ascii="Arial" w:eastAsia="Times New Roman" w:hAnsi="Arial" w:cs="Arial"/>
          <w:b/>
          <w:bCs/>
          <w:iCs/>
          <w:w w:val="110"/>
          <w:sz w:val="32"/>
          <w:szCs w:val="32"/>
          <w:lang w:eastAsia="tr-TR"/>
        </w:rPr>
      </w:pPr>
      <w:bookmarkStart w:id="302" w:name="_Toc114242311"/>
      <w:bookmarkStart w:id="303" w:name="_Toc115032949"/>
      <w:r w:rsidRPr="00770128">
        <w:rPr>
          <w:rFonts w:ascii="Arial" w:eastAsia="Times New Roman" w:hAnsi="Arial" w:cs="Arial"/>
          <w:b/>
          <w:bCs/>
          <w:iCs/>
          <w:w w:val="110"/>
          <w:sz w:val="32"/>
          <w:szCs w:val="32"/>
          <w:lang w:eastAsia="tr-TR"/>
        </w:rPr>
        <w:t>2.7-Orman yangınları</w:t>
      </w:r>
      <w:bookmarkEnd w:id="302"/>
      <w:bookmarkEnd w:id="303"/>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Dünyanın ciğerleri kabul edilen ormanlar en erken otuz yılda yetişirken birkaç saat içersinde yok olabilmektedir. Orman yangınları söndürme organizasyonu açısında karmaşık bir yapı gösteren ve söndürülmesi zor bir yangın türüdür. İstatistiklere göre sadece Amerika birleşik devletlerinde yılda Türkiye’nin yüzölçümü kadar ormanlık alan yangın sonucu yok olmaktadır.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Şehir itfaiye araçları orman da hareket etmekte zorlanmakta ve su temininde ciddi sıkıntılar çekilmektedir. Bunun için orman yangınlarında kullanılmak üzere araç geliştirme çabaları vardır. Orman yangınlar örtü yangınları, gövde yangınlar, tepe yangınları olarak üç bölümde incelenir.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304" w:name="_Toc114242312"/>
      <w:bookmarkStart w:id="305" w:name="_Toc115032950"/>
      <w:r w:rsidRPr="00770128">
        <w:rPr>
          <w:rFonts w:ascii="Arial" w:eastAsia="Times New Roman" w:hAnsi="Arial" w:cs="Arial"/>
          <w:b/>
          <w:bCs/>
          <w:w w:val="110"/>
          <w:sz w:val="24"/>
          <w:szCs w:val="24"/>
          <w:lang w:eastAsia="tr-TR"/>
        </w:rPr>
        <w:t>2.7.1. Orman yangınları çeşitleri:</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r w:rsidRPr="00770128">
        <w:rPr>
          <w:rFonts w:ascii="Arial" w:eastAsia="Times New Roman" w:hAnsi="Arial" w:cs="Arial"/>
          <w:b/>
          <w:bCs/>
          <w:w w:val="110"/>
          <w:sz w:val="24"/>
          <w:szCs w:val="24"/>
          <w:lang w:eastAsia="tr-TR"/>
        </w:rPr>
        <w:t>A. Örtü yangınları</w:t>
      </w:r>
      <w:bookmarkEnd w:id="304"/>
      <w:bookmarkEnd w:id="305"/>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Orman örtüsü: Küçük fidanlar ve çalı türleri ile bunlardan dökülen dal ve yapraklar, otlar, ve bunların kurumuş olanları oluşturur. Orman örtüsü ormanın ana yanıcı maddelerini oluşturur. Özellikle orman çatısı altında bulunan ibrelerin ve otların kuruması sonucu oluşan ince yanıcı maddeler ormanda yangının ilk tutuşması ve yayılması açısından önemli bir görev görürler.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306" w:name="_Toc114242313"/>
      <w:bookmarkStart w:id="307" w:name="_Toc115032951"/>
      <w:r w:rsidRPr="00770128">
        <w:rPr>
          <w:rFonts w:ascii="Arial" w:eastAsia="Times New Roman" w:hAnsi="Arial" w:cs="Arial"/>
          <w:b/>
          <w:w w:val="110"/>
          <w:sz w:val="24"/>
          <w:szCs w:val="24"/>
          <w:lang w:eastAsia="tr-TR"/>
        </w:rPr>
        <w:t>B. Gövde yangınları</w:t>
      </w:r>
      <w:bookmarkEnd w:id="306"/>
      <w:bookmarkEnd w:id="307"/>
      <w:r w:rsidRPr="00770128">
        <w:rPr>
          <w:rFonts w:ascii="Arial" w:eastAsia="Times New Roman" w:hAnsi="Arial" w:cs="Arial"/>
          <w:b/>
          <w:w w:val="110"/>
          <w:sz w:val="24"/>
          <w:szCs w:val="24"/>
          <w:lang w:eastAsia="tr-TR"/>
        </w:rPr>
        <w:t>:</w:t>
      </w:r>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 xml:space="preserve">Ağaç gövdelerinin ve yıkılmış kütüklerin yangınıdır. Korlaşma meydana getirdiklerinden dolayı söndürülmesi uzun sürmekte ve söndü zannıyla bırakıldıklarında bir müddet sonra yangını tekrar başlatabilmektedirler. </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308" w:name="_Toc114242314"/>
      <w:bookmarkStart w:id="309" w:name="_Toc115032952"/>
      <w:r w:rsidRPr="00770128">
        <w:rPr>
          <w:rFonts w:ascii="Arial" w:eastAsia="Times New Roman" w:hAnsi="Arial" w:cs="Arial"/>
          <w:b/>
          <w:w w:val="110"/>
          <w:sz w:val="24"/>
          <w:szCs w:val="24"/>
          <w:lang w:eastAsia="tr-TR"/>
        </w:rPr>
        <w:t>C. Tepe yangınları</w:t>
      </w:r>
      <w:bookmarkEnd w:id="308"/>
      <w:bookmarkEnd w:id="309"/>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 xml:space="preserve">Ağaçların tepelerinin yanarak yangının yayılması olayıdır. Yangın kaynağına ulaşılması ve yangının yayılma hızının takip edilmesini zorlaştırır. Ağaç tepelerinden fırlayan kozalaklar ,yapraklar ve dal parçaları yangını uzak noktalara (rüzgar hızına bağlı olarak) taşıyabilmekte ve nokta yangınlarının başlamasına neden olmaktadır. </w:t>
      </w: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310" w:name="_Toc114242315"/>
      <w:bookmarkStart w:id="311" w:name="_Toc115032953"/>
      <w:r w:rsidRPr="00770128">
        <w:rPr>
          <w:rFonts w:ascii="Arial" w:eastAsia="Times New Roman" w:hAnsi="Arial" w:cs="Arial"/>
          <w:b/>
          <w:bCs/>
          <w:iCs/>
          <w:w w:val="110"/>
          <w:sz w:val="24"/>
          <w:szCs w:val="24"/>
          <w:lang w:eastAsia="tr-TR"/>
        </w:rPr>
        <w:lastRenderedPageBreak/>
        <w:t>2.7.2. Orman yangınlarına sebep olan faktörler:</w:t>
      </w:r>
      <w:bookmarkEnd w:id="310"/>
      <w:bookmarkEnd w:id="311"/>
    </w:p>
    <w:p w:rsidR="00770128" w:rsidRPr="00770128" w:rsidRDefault="00770128" w:rsidP="00770128">
      <w:pPr>
        <w:spacing w:after="0" w:line="240" w:lineRule="auto"/>
        <w:rPr>
          <w:rFonts w:ascii="Arial" w:eastAsia="Times New Roman" w:hAnsi="Arial" w:cs="Arial"/>
          <w:w w:val="110"/>
          <w:sz w:val="24"/>
          <w:szCs w:val="24"/>
          <w:lang w:eastAsia="tr-TR"/>
        </w:rPr>
      </w:pPr>
      <w:bookmarkStart w:id="312" w:name="_Toc114242316"/>
      <w:bookmarkStart w:id="313" w:name="_Toc115032954"/>
      <w:r w:rsidRPr="00770128">
        <w:rPr>
          <w:rFonts w:ascii="Arial" w:eastAsia="Times New Roman" w:hAnsi="Arial" w:cs="Arial"/>
          <w:b/>
          <w:w w:val="110"/>
          <w:sz w:val="24"/>
          <w:szCs w:val="24"/>
          <w:lang w:eastAsia="tr-TR"/>
        </w:rPr>
        <w:t>a) Sabotaj</w:t>
      </w:r>
      <w:bookmarkEnd w:id="312"/>
      <w:bookmarkEnd w:id="313"/>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İnsanlar genellikle tarım arazisi açmak, arsa oluşturmak veya terör amaçlı olarak ormanları yakabilmektedir.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314" w:name="_Toc114242317"/>
      <w:bookmarkStart w:id="315" w:name="_Toc115032955"/>
      <w:r w:rsidRPr="00770128">
        <w:rPr>
          <w:rFonts w:ascii="Arial" w:eastAsia="Times New Roman" w:hAnsi="Arial" w:cs="Arial"/>
          <w:b/>
          <w:w w:val="110"/>
          <w:sz w:val="24"/>
          <w:szCs w:val="24"/>
          <w:lang w:eastAsia="tr-TR"/>
        </w:rPr>
        <w:t>b) Dikkatsizlik</w:t>
      </w:r>
      <w:bookmarkEnd w:id="314"/>
      <w:bookmarkEnd w:id="315"/>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Piknik ateşinin iyi söndürülmemesi, orman kenarlarında geçen yollarda sigara izmaritlerinin söndürülmeden atılması, tarla anız ateşinin iyi hesaba katılmaması sonucu ormana sıçraması, ormanlık araziye atılan şişe veya cam parçalarının güneş ışınlarını mercek görevi görerek kuru ot ve dalları tutuşturarak yangını başlatabilmektedir.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316" w:name="_Toc114242318"/>
      <w:bookmarkStart w:id="317" w:name="_Toc115032956"/>
      <w:r w:rsidRPr="00770128">
        <w:rPr>
          <w:rFonts w:ascii="Arial" w:eastAsia="Times New Roman" w:hAnsi="Arial" w:cs="Arial"/>
          <w:b/>
          <w:w w:val="110"/>
          <w:sz w:val="24"/>
          <w:szCs w:val="24"/>
          <w:lang w:eastAsia="tr-TR"/>
        </w:rPr>
        <w:t>c) Yıldırım</w:t>
      </w:r>
      <w:bookmarkEnd w:id="316"/>
      <w:bookmarkEnd w:id="317"/>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Özellikle yaz aylarında yıldırım düşmesi sonucu orman yangınlarının başladığı bilinmektedir. Yıldırımın yağışlı havalarda düşmesi yangının büyümesine engel veya söndürülmesine yardımcı olması da avantaj kabul edilebilir.</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318" w:name="_Toc114242319"/>
      <w:bookmarkStart w:id="319" w:name="_Toc115032957"/>
      <w:r w:rsidRPr="00770128">
        <w:rPr>
          <w:rFonts w:ascii="Arial" w:eastAsia="Times New Roman" w:hAnsi="Arial" w:cs="Arial"/>
          <w:b/>
          <w:w w:val="110"/>
          <w:sz w:val="24"/>
          <w:szCs w:val="24"/>
          <w:lang w:eastAsia="tr-TR"/>
        </w:rPr>
        <w:t>d) Rüzgar</w:t>
      </w:r>
      <w:bookmarkEnd w:id="318"/>
      <w:bookmarkEnd w:id="319"/>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Özellikle yaz aylarında rüzgar şiddetine bağlı olarak çabuk tutuşan diken yapraklı ağaçların kurumuş dalları sürtünme sonucu meydana gelen ısıdan dolayı tutuşabilmektedirler.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bookmarkStart w:id="320" w:name="_Toc114242320"/>
      <w:bookmarkStart w:id="321" w:name="_Toc115032958"/>
      <w:r w:rsidRPr="00770128">
        <w:rPr>
          <w:rFonts w:ascii="Arial" w:eastAsia="Times New Roman" w:hAnsi="Arial" w:cs="Arial"/>
          <w:b/>
          <w:bCs/>
          <w:sz w:val="24"/>
          <w:szCs w:val="24"/>
          <w:lang w:eastAsia="tr-TR"/>
        </w:rPr>
        <w:t>e) Ormandan geçen enerji nakil hatları</w:t>
      </w:r>
      <w:bookmarkEnd w:id="320"/>
      <w:bookmarkEnd w:id="321"/>
      <w:r w:rsidRPr="00770128">
        <w:rPr>
          <w:rFonts w:ascii="Arial" w:eastAsia="Times New Roman" w:hAnsi="Arial" w:cs="Arial"/>
          <w:color w:val="000000"/>
          <w:spacing w:val="-1"/>
          <w:w w:val="110"/>
          <w:sz w:val="24"/>
          <w:szCs w:val="24"/>
          <w:lang w:eastAsia="tr-TR"/>
        </w:rPr>
        <w:t>: Ormandan geçen elektrik telleri özellikle yüksek gerilim hatları rüzgarlı havalarda tellerin birbirlerine çarpması sonucu çıkardıkları kıvılcımlar veya gaz ve petrol boru hatlarındaki meydana gelen kazalar orman yangınlarına sebep olabilmektedir.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2.7.3. Orman yangınlarının çıkmasını önleme:</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a) Gözetleme Kulesi</w:t>
      </w:r>
      <w:r w:rsidRPr="00770128">
        <w:rPr>
          <w:rFonts w:ascii="Arial" w:eastAsia="Times New Roman" w:hAnsi="Arial" w:cs="Arial"/>
          <w:color w:val="000000"/>
          <w:spacing w:val="-1"/>
          <w:w w:val="110"/>
          <w:sz w:val="24"/>
          <w:szCs w:val="24"/>
          <w:lang w:eastAsia="tr-TR"/>
        </w:rPr>
        <w:t>: Ormanda meydana gelebilecek yangınların erken fark edilip müdahale ederek başlangıç aşamasında söndürülmeye çalışılır.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b) Atlama Boşlukları</w:t>
      </w:r>
      <w:r w:rsidRPr="00770128">
        <w:rPr>
          <w:rFonts w:ascii="Arial" w:eastAsia="Times New Roman" w:hAnsi="Arial" w:cs="Arial"/>
          <w:color w:val="000000"/>
          <w:spacing w:val="-1"/>
          <w:w w:val="110"/>
          <w:sz w:val="24"/>
          <w:szCs w:val="24"/>
          <w:lang w:eastAsia="tr-TR"/>
        </w:rPr>
        <w:t>: Ormanın çeşitli bölgelerinde orman kesilerek bir boşluk meydana getirilir ve belirli bölge yanmaya terk edilirken yangının diğer bölgelere sıçraması engellenmeye çalışılır.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c) Şerit açma</w:t>
      </w:r>
      <w:r w:rsidRPr="00770128">
        <w:rPr>
          <w:rFonts w:ascii="Arial" w:eastAsia="Times New Roman" w:hAnsi="Arial" w:cs="Arial"/>
          <w:color w:val="000000"/>
          <w:spacing w:val="-1"/>
          <w:w w:val="110"/>
          <w:sz w:val="24"/>
          <w:szCs w:val="24"/>
          <w:lang w:eastAsia="tr-TR"/>
        </w:rPr>
        <w:t xml:space="preserve">: Belli hektarlar arasında en az </w:t>
      </w:r>
      <w:smartTag w:uri="urn:schemas-microsoft-com:office:smarttags" w:element="metricconverter">
        <w:smartTagPr>
          <w:attr w:name="ProductID" w:val="9 metre"/>
        </w:smartTagPr>
        <w:r w:rsidRPr="00770128">
          <w:rPr>
            <w:rFonts w:ascii="Arial" w:eastAsia="Times New Roman" w:hAnsi="Arial" w:cs="Arial"/>
            <w:color w:val="000000"/>
            <w:spacing w:val="-1"/>
            <w:w w:val="110"/>
            <w:sz w:val="24"/>
            <w:szCs w:val="24"/>
            <w:lang w:eastAsia="tr-TR"/>
          </w:rPr>
          <w:t>9 metre</w:t>
        </w:r>
      </w:smartTag>
      <w:r w:rsidRPr="00770128">
        <w:rPr>
          <w:rFonts w:ascii="Arial" w:eastAsia="Times New Roman" w:hAnsi="Arial" w:cs="Arial"/>
          <w:color w:val="000000"/>
          <w:spacing w:val="-1"/>
          <w:w w:val="110"/>
          <w:sz w:val="24"/>
          <w:szCs w:val="24"/>
          <w:lang w:eastAsia="tr-TR"/>
        </w:rPr>
        <w:t xml:space="preserve"> genişliğinde şeritler açılarak hem yangının başka alanlara geçmesi hem de yangına müdahale eden araçların kolaylıkla geçmeleri sağlanır.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d) Ağaçlandırma yapısı</w:t>
      </w:r>
      <w:r w:rsidRPr="00770128">
        <w:rPr>
          <w:rFonts w:ascii="Arial" w:eastAsia="Times New Roman" w:hAnsi="Arial" w:cs="Arial"/>
          <w:color w:val="000000"/>
          <w:spacing w:val="-1"/>
          <w:w w:val="110"/>
          <w:sz w:val="24"/>
          <w:szCs w:val="24"/>
          <w:lang w:eastAsia="tr-TR"/>
        </w:rPr>
        <w:t>: Kızıl çamların etraflarına mezarlık selvileri dikilerek patlayan kozalakların başka hektarlara geçmesi engellenir.</w:t>
      </w:r>
      <w:r w:rsidRPr="00770128">
        <w:rPr>
          <w:rFonts w:ascii="Courier New" w:eastAsia="Times New Roman" w:hAnsi="Courier New" w:cs="Courier New"/>
          <w:w w:val="110"/>
          <w:sz w:val="20"/>
          <w:szCs w:val="20"/>
          <w:lang w:eastAsia="tr-TR"/>
        </w:rPr>
        <w:t xml:space="preserve">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322" w:name="_Toc114242321"/>
      <w:bookmarkStart w:id="323" w:name="_Toc115032959"/>
      <w:r w:rsidRPr="00770128">
        <w:rPr>
          <w:rFonts w:ascii="Arial" w:eastAsia="Times New Roman" w:hAnsi="Arial" w:cs="Arial"/>
          <w:b/>
          <w:bCs/>
          <w:w w:val="110"/>
          <w:sz w:val="24"/>
          <w:szCs w:val="24"/>
          <w:lang w:eastAsia="tr-TR"/>
        </w:rPr>
        <w:t>2.7.4. Orman  Yangınlarında Bilgi Toplama</w:t>
      </w:r>
      <w:bookmarkEnd w:id="322"/>
      <w:bookmarkEnd w:id="323"/>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Olay yerine ilk itfaiye ekibi varıncaya kadar olayın sevk ve idaresi sorumluluğu ve yetkisi itfaiye grubu santralcisi veya komuta merkezi santralcisindedir. Olay yerine itfaiye ekibi ulaşınca emir-komuta olay yerine ulaşan itfaiye ekip amirine geçer. Olay yerine giderken komuta merkezindeki görevlinin vereceği bilgiler ilk doneleri oluşturur.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Gözlemleme yaparak bilgiler elde edilir. Orman işletmesine ait gözetleme kuleleri, meteoroloji müdürlüğü  bilgi toplamadaki en etkili kaynaktır.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Gözetleme kulesinden yangının  yayılma yönü ve yangının önündeki yollar kayalık arazi dereler vs. öğrenilerek müdahale yönü belirlenir.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Meteoroloji müdürlüğü havadaki nem oranı, hava sıcaklığı, beklenen yağış, rüzgarın durumu ilgili bilgiler alınarak söndürme yöntemi belirlenir.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Rüzgar konusunda unutulmaması gereken konulardan biride ; 250-300 hektardan büyük alanlarda seyreden yangın zaten kendi hava hareketlerini oluşturur. Böyle durumlarda rüzgarın hızı ve yönü yangınla oluşan ısının miktarına ve lokal topografyaya bağlı olarak değişir.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Bazen yangının hangi alanlara yayıldığının tespiti için helikopterle havadan gözlem yapmaya ihtiyaç duyulabilmektedir.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lastRenderedPageBreak/>
        <w:t>Yangında mahsur kalma ihtimaline karşı sığınacak dere, göl, tarla, açık arazi vs yerleri belirlenmelidir.</w:t>
      </w:r>
    </w:p>
    <w:p w:rsidR="00770128" w:rsidRPr="00770128" w:rsidRDefault="00770128" w:rsidP="00770128">
      <w:pPr>
        <w:keepNext/>
        <w:spacing w:before="240" w:after="60" w:line="240" w:lineRule="auto"/>
        <w:jc w:val="center"/>
        <w:outlineLvl w:val="2"/>
        <w:rPr>
          <w:rFonts w:ascii="Arial" w:eastAsia="Times New Roman" w:hAnsi="Arial" w:cs="Arial"/>
          <w:b/>
          <w:bCs/>
          <w:w w:val="110"/>
          <w:sz w:val="24"/>
          <w:szCs w:val="24"/>
          <w:lang w:eastAsia="tr-TR"/>
        </w:rPr>
      </w:pPr>
      <w:bookmarkStart w:id="324" w:name="_Toc114242322"/>
      <w:bookmarkStart w:id="325" w:name="_Toc115032960"/>
      <w:r w:rsidRPr="00770128">
        <w:rPr>
          <w:rFonts w:ascii="Arial" w:eastAsia="Times New Roman" w:hAnsi="Arial" w:cs="Arial"/>
          <w:b/>
          <w:bCs/>
          <w:w w:val="110"/>
          <w:sz w:val="24"/>
          <w:szCs w:val="24"/>
          <w:lang w:eastAsia="tr-TR"/>
        </w:rPr>
        <w:t>Orman  Yangınlarında Müdahale Yöntemi</w:t>
      </w:r>
      <w:bookmarkEnd w:id="324"/>
      <w:bookmarkEnd w:id="325"/>
    </w:p>
    <w:p w:rsidR="00770128" w:rsidRPr="00770128" w:rsidRDefault="00770128" w:rsidP="00770128">
      <w:pPr>
        <w:spacing w:after="0" w:line="240" w:lineRule="auto"/>
        <w:rPr>
          <w:rFonts w:ascii="Arial" w:eastAsia="Times New Roman" w:hAnsi="Arial" w:cs="Arial"/>
          <w:sz w:val="24"/>
          <w:szCs w:val="24"/>
          <w:lang w:val="x-none" w:eastAsia="tr-TR"/>
        </w:rPr>
      </w:pPr>
      <w:r w:rsidRPr="00770128">
        <w:rPr>
          <w:rFonts w:ascii="Arial" w:eastAsia="Times New Roman" w:hAnsi="Arial" w:cs="Arial"/>
          <w:w w:val="110"/>
          <w:sz w:val="24"/>
          <w:szCs w:val="24"/>
          <w:lang w:eastAsia="tr-TR"/>
        </w:rPr>
        <w:t>Orman yangınlarını söndürmede ise şehir itfaiye araçları, orman itfaiye araçları kullanıldığı gibi söndürme uçağı veya söndürme helikopterleri de kullanılmaktadır.</w:t>
      </w:r>
      <w:r w:rsidRPr="00770128">
        <w:rPr>
          <w:rFonts w:ascii="Arial" w:eastAsia="Times New Roman" w:hAnsi="Arial" w:cs="Arial"/>
          <w:snapToGrid w:val="0"/>
          <w:color w:val="000000"/>
          <w:w w:val="0"/>
          <w:sz w:val="24"/>
          <w:szCs w:val="24"/>
          <w:u w:color="000000"/>
          <w:bdr w:val="none" w:sz="0" w:space="0" w:color="000000"/>
          <w:shd w:val="clear" w:color="000000" w:fill="000000"/>
          <w:lang w:val="x-none" w:eastAsia="x-none" w:bidi="x-none"/>
        </w:rPr>
        <w:t xml:space="preserve">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Her ikisinin de avantaj ve dezavantajları vardır. Söndürme uçağı yangına isabet ettirmede her zaman başarılı olamamaktadır. Uçaktan atılan su veya köpük havada dağılarak yangındaki buharlaşma noktası isabet ettirilememektedir.   Özellikle helikopter yangın üzerine alçaldığı zaman helikopter pervanesinin meydana getirdiği rüzgar yangının yayılmasına neden olmaktadır.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Orman yangınlarını söndürmede en etkili araç ise iş makineleridir. Yanıcı maddeyi ortadan kaldırma yöntemi kullanılarak  yanan yer ile yanmamış yer arasında koridor açılması suretiyle yangın belirli bir bölgeye hapsedilir ve söndürülür.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Orman yangınlarında  yangın amiri orman işletme şefi veya müdürüdür.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Havadan ve karadan müdahale yapıldığı gibi karadan müdahalelerde iş makineleri kullanılabilmektedir.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Orman yangınlarında söndürme yöntemlerinden, boğma soğutma ve dağıtma yöntemleri birlikte ve ayrı ayrı olarak kullanılabilir.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Bu yöntemler kullanılırken kazma, kürek, şaplak, ağaç kesim motoru dozer veya greyder kullanılabilir.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Orman yangınlarına dar geçitler, vadiler iki tepe arası gibi rüzgar akımı olacak bölgelerden yangına müdahale edilmemelidir.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Orman yangınlarına rüzgar istikametine doğru arkadan ve yanlardan müdahale edilmelidir.</w:t>
      </w:r>
    </w:p>
    <w:p w:rsidR="00770128" w:rsidRPr="00770128" w:rsidRDefault="00770128" w:rsidP="00770128">
      <w:pPr>
        <w:keepNext/>
        <w:spacing w:before="240" w:after="60" w:line="240" w:lineRule="auto"/>
        <w:jc w:val="center"/>
        <w:outlineLvl w:val="2"/>
        <w:rPr>
          <w:rFonts w:ascii="Arial" w:eastAsia="Times New Roman" w:hAnsi="Arial" w:cs="Arial"/>
          <w:b/>
          <w:bCs/>
          <w:w w:val="110"/>
          <w:sz w:val="24"/>
          <w:szCs w:val="24"/>
          <w:lang w:eastAsia="tr-TR"/>
        </w:rPr>
      </w:pPr>
      <w:bookmarkStart w:id="326" w:name="_Toc114242323"/>
      <w:bookmarkStart w:id="327" w:name="_Toc115032961"/>
      <w:r w:rsidRPr="00770128">
        <w:rPr>
          <w:rFonts w:ascii="Arial" w:eastAsia="Times New Roman" w:hAnsi="Arial" w:cs="Arial"/>
          <w:b/>
          <w:bCs/>
          <w:w w:val="110"/>
          <w:sz w:val="24"/>
          <w:szCs w:val="24"/>
          <w:lang w:eastAsia="tr-TR"/>
        </w:rPr>
        <w:t>Orman  Yangınlarında Potansiyel Tehlikeler</w:t>
      </w:r>
      <w:bookmarkEnd w:id="326"/>
      <w:bookmarkEnd w:id="327"/>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color w:val="000000"/>
          <w:spacing w:val="-1"/>
          <w:w w:val="110"/>
          <w:sz w:val="24"/>
          <w:szCs w:val="24"/>
          <w:lang w:eastAsia="tr-TR"/>
        </w:rPr>
        <w:t>Yangın çıkarmaktan çok herhangi bir yerdeki yangınlardan yanarak kaçan kuşlar ve böcekler veya yanan çam ormanında çam ağacının kozalakları ısı artışından dolayı basınç etkisiyle metrelerce öteye yanarak fırlamaları yangının başka yerlere taşınmasına dolayısıyla yangının yayılmasına neden olabilmektedirler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Yangının yayılması ve dumandan zehirlenme, boğulma, yıkılan ağaçların altında kalma ve ormanda kaybolma   tehlikesi vardır. (özellikle rüzgar yönü dikkate alınmalı ve rüzgarın yön değiştirmesi dikkatle takip edilmelidir)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Orman yangınlarına müdahale esnasında personele normal kişisel ekipmanlarına su matarası ve pusula ilave edilmelidir.</w:t>
      </w:r>
    </w:p>
    <w:p w:rsidR="00770128" w:rsidRPr="00770128" w:rsidRDefault="00770128" w:rsidP="00770128">
      <w:pPr>
        <w:widowControl w:val="0"/>
        <w:shd w:val="clear" w:color="auto" w:fill="FFFFFF"/>
        <w:autoSpaceDE w:val="0"/>
        <w:autoSpaceDN w:val="0"/>
        <w:adjustRightInd w:val="0"/>
        <w:spacing w:before="7" w:after="0" w:line="360" w:lineRule="auto"/>
        <w:jc w:val="both"/>
        <w:rPr>
          <w:rFonts w:ascii="Arial" w:eastAsia="Times New Roman" w:hAnsi="Arial" w:cs="Arial"/>
          <w:color w:val="000000"/>
          <w:spacing w:val="-1"/>
          <w:w w:val="110"/>
          <w:sz w:val="24"/>
          <w:szCs w:val="24"/>
          <w:lang w:eastAsia="tr-TR"/>
        </w:rPr>
      </w:pPr>
    </w:p>
    <w:p w:rsidR="00770128" w:rsidRPr="00770128" w:rsidRDefault="00770128" w:rsidP="00770128">
      <w:pPr>
        <w:widowControl w:val="0"/>
        <w:shd w:val="clear" w:color="auto" w:fill="FFFFFF"/>
        <w:autoSpaceDE w:val="0"/>
        <w:autoSpaceDN w:val="0"/>
        <w:adjustRightInd w:val="0"/>
        <w:spacing w:before="7" w:after="0" w:line="36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before="240" w:after="60" w:line="240" w:lineRule="auto"/>
        <w:jc w:val="center"/>
        <w:outlineLvl w:val="0"/>
        <w:rPr>
          <w:rFonts w:ascii="Arial" w:eastAsia="Times New Roman" w:hAnsi="Arial" w:cs="Arial"/>
          <w:b/>
          <w:bCs/>
          <w:kern w:val="28"/>
          <w:sz w:val="40"/>
          <w:szCs w:val="40"/>
          <w:lang w:eastAsia="tr-TR"/>
        </w:rPr>
      </w:pPr>
      <w:bookmarkStart w:id="328" w:name="_Toc112431582"/>
      <w:bookmarkStart w:id="329" w:name="_Toc115033014"/>
      <w:r w:rsidRPr="00770128">
        <w:rPr>
          <w:rFonts w:ascii="Arial" w:eastAsia="Times New Roman" w:hAnsi="Arial" w:cs="Arial"/>
          <w:b/>
          <w:bCs/>
          <w:kern w:val="28"/>
          <w:sz w:val="40"/>
          <w:szCs w:val="40"/>
          <w:lang w:eastAsia="tr-TR"/>
        </w:rPr>
        <w:t>BÖLÜM III</w:t>
      </w:r>
      <w:bookmarkStart w:id="330" w:name="_Toc112431583"/>
      <w:bookmarkStart w:id="331" w:name="_Toc115033015"/>
      <w:bookmarkEnd w:id="328"/>
      <w:bookmarkEnd w:id="329"/>
      <w:r w:rsidRPr="00770128">
        <w:rPr>
          <w:rFonts w:ascii="Arial" w:eastAsia="Times New Roman" w:hAnsi="Arial" w:cs="Arial"/>
          <w:b/>
          <w:bCs/>
          <w:kern w:val="28"/>
          <w:sz w:val="40"/>
          <w:szCs w:val="40"/>
          <w:lang w:eastAsia="tr-TR"/>
        </w:rPr>
        <w:t xml:space="preserve">      İTFAİYE ORGANİZASYONU</w:t>
      </w:r>
      <w:bookmarkEnd w:id="330"/>
      <w:bookmarkEnd w:id="331"/>
    </w:p>
    <w:p w:rsidR="00770128" w:rsidRPr="00770128" w:rsidRDefault="00770128" w:rsidP="00770128">
      <w:pPr>
        <w:keepNext/>
        <w:keepLines/>
        <w:tabs>
          <w:tab w:val="right" w:pos="8640"/>
        </w:tabs>
        <w:spacing w:after="280" w:line="240" w:lineRule="auto"/>
        <w:jc w:val="center"/>
        <w:rPr>
          <w:rFonts w:ascii="Arial" w:eastAsia="Times New Roman" w:hAnsi="Arial" w:cs="Arial"/>
          <w:spacing w:val="2"/>
          <w:kern w:val="28"/>
          <w:sz w:val="24"/>
          <w:szCs w:val="24"/>
        </w:rPr>
      </w:pPr>
    </w:p>
    <w:p w:rsidR="00770128" w:rsidRPr="00770128" w:rsidRDefault="00770128" w:rsidP="00770128">
      <w:pPr>
        <w:spacing w:after="0" w:line="240" w:lineRule="auto"/>
        <w:rPr>
          <w:rFonts w:ascii="Arial" w:eastAsia="Times New Roman" w:hAnsi="Arial" w:cs="Arial"/>
          <w:b/>
          <w:bCs/>
          <w:kern w:val="32"/>
          <w:sz w:val="24"/>
          <w:szCs w:val="24"/>
          <w:lang w:eastAsia="tr-TR"/>
        </w:rPr>
      </w:pPr>
      <w:bookmarkStart w:id="332" w:name="_Toc501617058"/>
      <w:bookmarkStart w:id="333" w:name="_Toc112431584"/>
      <w:r w:rsidRPr="00770128">
        <w:rPr>
          <w:rFonts w:ascii="Arial" w:eastAsia="Times New Roman" w:hAnsi="Arial" w:cs="Arial"/>
          <w:b/>
          <w:bCs/>
          <w:kern w:val="32"/>
          <w:sz w:val="24"/>
          <w:szCs w:val="24"/>
          <w:lang w:eastAsia="tr-TR"/>
        </w:rPr>
        <w:t>1. İTFAİYE</w:t>
      </w:r>
      <w:bookmarkEnd w:id="332"/>
      <w:bookmarkEnd w:id="333"/>
      <w:r w:rsidRPr="00770128">
        <w:rPr>
          <w:rFonts w:ascii="Arial" w:eastAsia="Times New Roman" w:hAnsi="Arial" w:cs="Arial"/>
          <w:b/>
          <w:bCs/>
          <w:kern w:val="32"/>
          <w:sz w:val="24"/>
          <w:szCs w:val="24"/>
          <w:lang w:eastAsia="tr-TR"/>
        </w:rPr>
        <w:t xml:space="preserve">: </w:t>
      </w:r>
      <w:r w:rsidRPr="00770128">
        <w:rPr>
          <w:rFonts w:ascii="Arial" w:eastAsia="Times New Roman" w:hAnsi="Arial" w:cs="Arial"/>
          <w:bCs/>
          <w:kern w:val="32"/>
          <w:sz w:val="24"/>
          <w:szCs w:val="24"/>
          <w:lang w:eastAsia="tr-TR"/>
        </w:rPr>
        <w:t xml:space="preserve">Arapça itfa kelimesi ( söndürme, bastırma, dindirme) kelimesinden üretilmiştir. </w:t>
      </w:r>
      <w:r w:rsidRPr="00770128">
        <w:rPr>
          <w:rFonts w:ascii="Arial" w:eastAsia="Times New Roman" w:hAnsi="Arial" w:cs="Arial"/>
          <w:color w:val="000000"/>
          <w:spacing w:val="-1"/>
          <w:w w:val="110"/>
          <w:sz w:val="24"/>
          <w:szCs w:val="24"/>
          <w:lang w:eastAsia="tr-TR"/>
        </w:rPr>
        <w:t xml:space="preserve">Meydana gelebilecek yangınları önleme, meydana gelen yangınları </w:t>
      </w:r>
      <w:r w:rsidRPr="00770128">
        <w:rPr>
          <w:rFonts w:ascii="Arial" w:eastAsia="Times New Roman" w:hAnsi="Arial" w:cs="Arial"/>
          <w:color w:val="000000"/>
          <w:spacing w:val="-1"/>
          <w:w w:val="110"/>
          <w:sz w:val="24"/>
          <w:szCs w:val="24"/>
          <w:lang w:eastAsia="tr-TR"/>
        </w:rPr>
        <w:lastRenderedPageBreak/>
        <w:t xml:space="preserve">söndürme ve kurtarma faaliyetlerini yapmak ve bunların eğitimlerini yapmak üzere oluşturulmuş kar amaçsız işletmelerdir.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2. YASAL DAYANAK</w:t>
      </w:r>
      <w:r w:rsidRPr="00770128">
        <w:rPr>
          <w:rFonts w:ascii="Arial" w:eastAsia="Times New Roman" w:hAnsi="Arial" w:cs="Arial"/>
          <w:color w:val="000000"/>
          <w:spacing w:val="-1"/>
          <w:w w:val="110"/>
          <w:sz w:val="24"/>
          <w:szCs w:val="24"/>
          <w:lang w:eastAsia="tr-TR"/>
        </w:rPr>
        <w:t xml:space="preserve">: 03.07.2015 tarihli 5393 sayılı belediye kanunun III.KISIM, I. BÖLÜM </w:t>
      </w:r>
      <w:r w:rsidRPr="00770128">
        <w:rPr>
          <w:rFonts w:ascii="Arial" w:eastAsia="Times New Roman" w:hAnsi="Arial" w:cs="Arial"/>
          <w:b/>
          <w:color w:val="000000"/>
          <w:spacing w:val="-1"/>
          <w:w w:val="110"/>
          <w:sz w:val="24"/>
          <w:szCs w:val="24"/>
          <w:lang w:eastAsia="tr-TR"/>
        </w:rPr>
        <w:t>MADDE 48’’</w:t>
      </w:r>
      <w:r w:rsidRPr="00770128">
        <w:rPr>
          <w:rFonts w:ascii="Arial" w:eastAsia="Times New Roman" w:hAnsi="Arial" w:cs="Arial"/>
          <w:color w:val="000000"/>
          <w:spacing w:val="-1"/>
          <w:w w:val="110"/>
          <w:sz w:val="24"/>
          <w:szCs w:val="24"/>
          <w:lang w:eastAsia="tr-TR"/>
        </w:rPr>
        <w:t xml:space="preserve">  Belediye teşkilâtı, norm kadroya uygun olarak yazı işleri, malî hizmetler, fen işleri ve zabıta birimlerinden oluşur.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Beldenin nüfusu, fizikî ve coğrafî yapısı, ekonomik, sosyal ve kültürel özellikleri ile gelişme potansiyeli dikkate alınarak, norm kadro ilke ve standartlarına uygun olarak gerektiğinde sağlık, itfaiye, imar, insan kaynakları, hukuk işleri ve ihtiyaca göre diğer birimler oluşturulabilir. Bu birimlerin kurulması, kaldırılması veya birleştirilmesi belediye meclisinin kararıyla olur.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MADDE 52’’</w:t>
      </w:r>
      <w:r w:rsidRPr="00770128">
        <w:rPr>
          <w:rFonts w:ascii="Arial" w:eastAsia="Times New Roman" w:hAnsi="Arial" w:cs="Arial"/>
          <w:color w:val="000000"/>
          <w:spacing w:val="-1"/>
          <w:w w:val="110"/>
          <w:sz w:val="24"/>
          <w:szCs w:val="24"/>
          <w:lang w:eastAsia="tr-TR"/>
        </w:rPr>
        <w:t xml:space="preserve"> İtfaiye teşkilâtının çalışma usûl ve esasları, çalışanların görev ve yetkileri, memurluğa alınması için taşımaları gereken nitelikler, alacakları meslek içi eğitim, görevde yükselme, meslekten çıkarılma, giyecekleri kıyafet ve savunma amaçlı olarak kullanacakları aletler ile itfaiye teşkilâtında hizmet gereklerine göre oluşturulacak birimler, İçişleri Bakanlığı tarafından çıkarılacak yönetmelikle düzenlenir. Belediye bu yönetmeliğe aykırı olmamak üzere ek düzenlemeler yapabilir. İtfaiye hizmetleri kesintisiz olarak yürütülür. İtfaiye personelinin çalışma süresi ve saatleri 657 sayılı Devlet Memurları Kanununda belirtilen çalışma süre ve saatlerine bağlı olmaksızın, hizmetin aksatılmadan yürütülmesini sağlayacak şekilde düzenlenir. Belediye itfaiye teşkilâtında fiilen çalışanlara fazla mesai ücreti olarak yılı bütçe kanununda belirlenen üst sınırı aşmamak kaydıyla belediye meclisi kararı ile tespit edilen maktu tutar ödenir.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MADDE 53’’ </w:t>
      </w:r>
      <w:r w:rsidRPr="00770128">
        <w:rPr>
          <w:rFonts w:ascii="Arial" w:eastAsia="Times New Roman" w:hAnsi="Arial" w:cs="Arial"/>
          <w:color w:val="000000"/>
          <w:spacing w:val="-1"/>
          <w:w w:val="110"/>
          <w:sz w:val="24"/>
          <w:szCs w:val="24"/>
          <w:lang w:eastAsia="tr-TR"/>
        </w:rPr>
        <w:t>Belediye; yangın, sanayi kazaları, deprem ve diğer doğal afetlerden korunmak veya bunların zararlarını azaltmak amacıyla beldenin özelliklerini de dikkate alarak gerekli afet ve acil durum plânlarını yapar, ekip ve donanımı hazırlar. Acil durum plânlarının hazırlanmasında varsa il ölçeğindeki diğer acil durum plânlarıyla da koordinasyon sağlanır ve ilgili bakanlık, kamu kuruluşları, meslek teşekkülleriyle üniversitelerin ve diğer mahallî idarelerin görüşleri alınır. Plânlar doğrultusunda halkın eğitimi için gerekli önlemler alınarak ikinci fıkrada sayılan idareler, kurumlar ve örgütlerle ortak programlar yapılabilir. Belediye, belediye sınırları dışında yangın ve doğal afetler meydana gelmesi durumunda, bu bölgelere gerekli yardım ve destek sağlayabilir.</w:t>
      </w:r>
    </w:p>
    <w:p w:rsidR="00770128" w:rsidRPr="00770128" w:rsidRDefault="00770128" w:rsidP="00770128">
      <w:pPr>
        <w:widowControl w:val="0"/>
        <w:shd w:val="clear" w:color="auto" w:fill="FFFFFF"/>
        <w:autoSpaceDE w:val="0"/>
        <w:autoSpaceDN w:val="0"/>
        <w:adjustRightInd w:val="0"/>
        <w:spacing w:before="7" w:after="0" w:line="36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b/>
          <w:w w:val="110"/>
          <w:sz w:val="24"/>
          <w:szCs w:val="24"/>
          <w:lang w:eastAsia="tr-TR"/>
        </w:rPr>
      </w:pPr>
      <w:bookmarkStart w:id="334" w:name="_Toc115033016"/>
      <w:r w:rsidRPr="00770128">
        <w:rPr>
          <w:rFonts w:ascii="Arial" w:eastAsia="Times New Roman" w:hAnsi="Arial" w:cs="Arial"/>
          <w:b/>
          <w:w w:val="110"/>
          <w:sz w:val="24"/>
          <w:szCs w:val="24"/>
          <w:lang w:eastAsia="tr-TR"/>
        </w:rPr>
        <w:t>3. İTFAİYE TARİHÇESİ</w:t>
      </w:r>
      <w:bookmarkEnd w:id="334"/>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Ateşin bulunmasıyla birlikte zararlarını da beraberinde getirmiştir.Tarihte bilinen en büyük yerleşim yeri yangını Roma yangınıdır Yangınla mücadelenin teşkilatlandırılması 16.yy. dan sora olmuştur. Sanayi devrimi ve petrolün kullanılması, Kimya sanayinin gelişmeye başlaması, Elektrik enerjisin kullanılması ise yangın söndürme ve önlemenin bilimsel esaslarla ve organize ekiplerle mücadele edilmesi gerektiği gerçeğini ortaya çıkarmıştır.</w:t>
      </w:r>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Osmanlılarda 1572 yılında İstanbul yangınından sonra  111.Murat ın İstanbul kadısına yazdığı fermanda  &lt;&lt; İstanbul halkının  herkesin evinin damına kadar uzanacak bir merdiven ve damında  su dolu fıçı bulundurulması, yangın olan mahallenin sakinlerinden kaçanların cezalandırılacağı &gt;&gt; belirtilmektedir.</w:t>
      </w:r>
    </w:p>
    <w:p w:rsidR="00770128" w:rsidRPr="00770128" w:rsidRDefault="00770128" w:rsidP="00770128">
      <w:pPr>
        <w:spacing w:before="100" w:beforeAutospacing="1" w:after="100" w:afterAutospacing="1" w:line="240" w:lineRule="auto"/>
        <w:ind w:firstLine="576"/>
        <w:rPr>
          <w:rFonts w:ascii="Arial" w:eastAsia="Times New Roman" w:hAnsi="Arial" w:cs="Arial"/>
          <w:color w:val="000000"/>
          <w:spacing w:val="-1"/>
          <w:w w:val="110"/>
          <w:sz w:val="24"/>
          <w:szCs w:val="24"/>
          <w:lang w:eastAsia="tr-TR"/>
        </w:rPr>
      </w:pPr>
      <w:r w:rsidRPr="00770128">
        <w:rPr>
          <w:rFonts w:ascii="Arial" w:eastAsia="Times New Roman" w:hAnsi="Arial" w:cs="Arial"/>
          <w:w w:val="110"/>
          <w:sz w:val="24"/>
          <w:szCs w:val="24"/>
          <w:lang w:eastAsia="tr-TR"/>
        </w:rPr>
        <w:t xml:space="preserve">1712  senesine kadar İstanbul’da çıkan yangınları, yeniçeriler kanca, balta, su kovası vesaire gibi itfaiye âletleriyle söndürürlerdi. Gerektiğinde </w:t>
      </w:r>
      <w:r w:rsidRPr="00770128">
        <w:rPr>
          <w:rFonts w:ascii="Arial" w:eastAsia="Times New Roman" w:hAnsi="Arial" w:cs="Arial"/>
          <w:w w:val="110"/>
          <w:sz w:val="24"/>
          <w:szCs w:val="24"/>
          <w:lang w:eastAsia="tr-TR"/>
        </w:rPr>
        <w:lastRenderedPageBreak/>
        <w:t xml:space="preserve">yeniçerilere acemi ocağı efradı da yardım ederdi. Yangın söndüren yeniçerilerle acemilerin gayretlerine mükâfat olarak ikramiye verilir; içlerinde iyi hizmeti görülenler terfi ettirilirdi. Yangın söndürme levazımatı ilk zamanlarda bedesten dellalında durur ve yangın olduğu vakit gelişi güzel kim isterse bunları alıp, yangın söndürmeye giderdi. Zaman zaman kargaşalık ve çapulculuğa sebep olan bu hizmet, Yavuz Sultan Selim Han zamanında kaldırılarak tamamen yeniçeri ocağına verildi. </w:t>
      </w:r>
    </w:p>
    <w:p w:rsidR="00770128" w:rsidRPr="00770128" w:rsidRDefault="00770128" w:rsidP="00770128">
      <w:pPr>
        <w:spacing w:before="100" w:beforeAutospacing="1" w:after="100" w:afterAutospacing="1" w:line="240" w:lineRule="auto"/>
        <w:ind w:firstLine="576"/>
        <w:rPr>
          <w:rFonts w:ascii="Arial" w:eastAsia="Times New Roman" w:hAnsi="Arial" w:cs="Arial"/>
          <w:color w:val="000000"/>
          <w:sz w:val="24"/>
          <w:szCs w:val="24"/>
          <w:lang w:eastAsia="tr-TR"/>
        </w:rPr>
      </w:pPr>
      <w:r w:rsidRPr="00770128">
        <w:rPr>
          <w:rFonts w:ascii="Arial" w:eastAsia="Times New Roman" w:hAnsi="Arial" w:cs="Arial"/>
          <w:spacing w:val="-1"/>
          <w:w w:val="110"/>
          <w:sz w:val="24"/>
          <w:szCs w:val="24"/>
          <w:lang w:eastAsia="tr-TR"/>
        </w:rPr>
        <w:t>1712 yılında Osmanlıya  gelerek Müslüman olan gerçek Davut isimli Greçek Davit 1714 yılında yaptığı  tulumba  ilk defa tophane ve tüfekhane yangınlarında kullanılmıştır. Ağır ve kullanımı zor olan bu tulumbanın yerini 1720 yılında daha hafif ve kullanımı kolay olan tulumbalar  almıştır. 1720 yılında yangın tulumbalarının ilk numunesini yapan Dâvûd Ağanın nezâreti altında acemi ocağına yamak olmak üzere ayrıca Dergâh-ı âli Tulumbacı Ocağı ihdas edildi. Dâvûd Ağanın maiyetinde bir kethüda, bir kâtip, bir çavuş yamağı, bir odabaşı, elli tulumbacı ve saka vardı. Tulumbacı neferlerin, üzerlerinde numaraları bulunan miğfer denilen bakırdan başlıkları mevcuttu. Zamanla ocaktaki görevlilerin sayıları artarak 1804 senesinde 531 kişiye ulaştı</w:t>
      </w:r>
      <w:r w:rsidRPr="00770128">
        <w:rPr>
          <w:rFonts w:ascii="Arial" w:eastAsia="Times New Roman" w:hAnsi="Arial" w:cs="Arial"/>
          <w:color w:val="000000"/>
          <w:sz w:val="24"/>
          <w:szCs w:val="24"/>
          <w:lang w:eastAsia="tr-TR"/>
        </w:rPr>
        <w:t xml:space="preserve">. </w:t>
      </w:r>
      <w:r w:rsidRPr="00770128">
        <w:rPr>
          <w:rFonts w:ascii="Arial" w:eastAsia="Times New Roman" w:hAnsi="Arial" w:cs="Arial"/>
          <w:spacing w:val="-1"/>
          <w:w w:val="110"/>
          <w:sz w:val="24"/>
          <w:szCs w:val="24"/>
          <w:lang w:eastAsia="tr-TR"/>
        </w:rPr>
        <w:t xml:space="preserve">Tulumbacılar, şehrin yüksek yerlerinde inşâ edilen yangın kulelerindeki gözcüleri vâsıtasıyla yangınları haber alırlar, başta reisleri, omuzlarında su tulumbaları ve yangın söndürme âletleriyle yangın yerine koşarlardı. Yangına koşar adım gidildiğinden neferlerin yorulmaması ve gidiş hızının azalmaması için uygun yerlerde takım değiştirilirdi. Her semtin tulumbacıları, kendi ekibinin daha faydalı olması, daha önce varıp hizmete ulaşması için yarışır, zamânın imkânları nispetinde yangını söndürmeye çalışırdı. Yangın yerine koşan tulumbacılara yaptıkları hizmete göre fenerci, borucu, kökenci ve hortumcu gibi isimler verilirdi. Tulumbayı yangın yerlerine sırtlarında koşar adım taşıyanlara ise uşak adı verilirdi. Fenerci, tulumba takımının ağası ve yol göstericisi olup yangına en önde giderdi. </w:t>
      </w:r>
    </w:p>
    <w:p w:rsidR="00770128" w:rsidRPr="00770128" w:rsidRDefault="00770128" w:rsidP="00770128">
      <w:pPr>
        <w:spacing w:before="100" w:beforeAutospacing="1" w:after="100" w:afterAutospacing="1"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Uşaklar arasında bir anlaşmazlık çıkarsa bunu halletmek de fenercinin göreviydi. Borucu su sıkılan boruyu taşır ve alevlere su sıkardı. Kökenci borucunun kullandığı boruyu tutarak düşmemesini sağlar hortumcu da hortumları kullanırdı. </w:t>
      </w:r>
    </w:p>
    <w:p w:rsidR="00770128" w:rsidRPr="00770128" w:rsidRDefault="00770128" w:rsidP="00770128">
      <w:pPr>
        <w:spacing w:before="100" w:beforeAutospacing="1" w:after="100" w:afterAutospacing="1"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w w:val="110"/>
          <w:sz w:val="24"/>
          <w:szCs w:val="24"/>
          <w:lang w:eastAsia="tr-TR"/>
        </w:rPr>
        <w:t>Yangını söndüren tulumbacılar dönerken hangi sınıf veya mahallenin tulumba ocağından olduklarını belirtmek için halkın kalabalık olduğu yerlerde “Haaayt... karada aslan, denizde kaplan, yetmiş iki buçuk millete duman attıran, yaman gelir yaman gider. Kasımpaşa’nın yiğitleri bunlar!” gibi naralar atarlardı. Yangın söndüren tulumba takımına kurtardıkları evin sâhibi tarafından genellikle kurbanlık bir koyun olmak üzere hisse denilen hediye verilirdi. Hisse, reis tarafından tulumba takımındakilere bölüştürülürdü.</w:t>
      </w:r>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Bu dönemde kurulan tulumbacılar ocağı 1826 yılında yeniçeri ocağı dağılıncaya kadar devam etmiştir.</w:t>
      </w:r>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1826 yılında yeniçeri ocağının dağılmasıyla semt tulumbacıları ortaya çıkmıştır.</w:t>
      </w:r>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1828 yılında asakir-i mansure-i Muhammedi’ye ordusuna bağlı yarı askeri yapıdaki daireliler dönemi 46 yıl sürmüştür.</w:t>
      </w:r>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lastRenderedPageBreak/>
        <w:t>1874 yılında kont Szechynı Macaristan dan davet edilerek 4 kara ve 1 deniz taburu kurulmuş 25 eylül 1923 yılında belediyelere bağlanan günümüz itfaiyesi ortaya çıkmıştır.</w:t>
      </w: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keepNext/>
        <w:spacing w:before="280" w:after="0" w:line="360" w:lineRule="auto"/>
        <w:outlineLvl w:val="0"/>
        <w:rPr>
          <w:rFonts w:ascii="Arial" w:eastAsia="Times New Roman" w:hAnsi="Arial" w:cs="Arial"/>
          <w:b/>
          <w:bCs/>
          <w:color w:val="000000"/>
          <w:spacing w:val="-1"/>
          <w:w w:val="110"/>
          <w:kern w:val="32"/>
          <w:sz w:val="24"/>
          <w:szCs w:val="24"/>
          <w:lang w:eastAsia="tr-TR"/>
        </w:rPr>
      </w:pPr>
      <w:bookmarkStart w:id="335" w:name="_Toc501617060"/>
      <w:bookmarkStart w:id="336" w:name="_Toc112431586"/>
      <w:bookmarkStart w:id="337" w:name="_Toc115033017"/>
      <w:r w:rsidRPr="00770128">
        <w:rPr>
          <w:rFonts w:ascii="Arial" w:eastAsia="Times New Roman" w:hAnsi="Arial" w:cs="Arial"/>
          <w:b/>
          <w:bCs/>
          <w:color w:val="000000"/>
          <w:spacing w:val="-1"/>
          <w:w w:val="110"/>
          <w:kern w:val="32"/>
          <w:sz w:val="24"/>
          <w:szCs w:val="24"/>
          <w:lang w:eastAsia="tr-TR"/>
        </w:rPr>
        <w:t>4. İtfaiye Teşkilatı</w:t>
      </w:r>
      <w:bookmarkEnd w:id="335"/>
      <w:bookmarkEnd w:id="336"/>
      <w:bookmarkEnd w:id="337"/>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Dünyada itfaiye teşkilatlarına bakacak olursak altı çeşit itfaiye teşkilatıyla karşılaşırız. Bunlar: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Doğrudan doğruya Belediyelere bağlı Mahalli itfaiye Teşkilatları</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Gönüllü İtfaiye Teşkilatları</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Askeri İtfaiye Teşkilatları</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Sivil Savunma Kanunlarına göre yardımcı İtfaiye Teşkilatları,</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Büyük afetlerde faaliyet gösteren seyyar teşkilatlar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Resmi ve özel sektöre ait müesseselerde, kendi imkanlarına göre kurulmuş İtfaiye Teşkilatları</w:t>
      </w:r>
    </w:p>
    <w:p w:rsidR="00770128" w:rsidRPr="00770128" w:rsidRDefault="00770128" w:rsidP="00770128">
      <w:pPr>
        <w:keepNext/>
        <w:spacing w:before="240" w:after="60" w:line="240" w:lineRule="auto"/>
        <w:outlineLvl w:val="2"/>
        <w:rPr>
          <w:rFonts w:ascii="Arial" w:eastAsia="Times New Roman" w:hAnsi="Arial" w:cs="Arial"/>
          <w:b/>
          <w:bCs/>
          <w:sz w:val="24"/>
          <w:szCs w:val="24"/>
          <w:lang w:eastAsia="tr-TR"/>
        </w:rPr>
      </w:pPr>
      <w:bookmarkStart w:id="338" w:name="_Toc501617061"/>
      <w:bookmarkStart w:id="339" w:name="_Toc112431587"/>
      <w:bookmarkStart w:id="340" w:name="_Toc115033018"/>
      <w:r w:rsidRPr="00770128">
        <w:rPr>
          <w:rFonts w:ascii="Arial" w:eastAsia="Times New Roman" w:hAnsi="Arial" w:cs="Arial"/>
          <w:b/>
          <w:bCs/>
          <w:sz w:val="24"/>
          <w:szCs w:val="24"/>
          <w:lang w:eastAsia="tr-TR"/>
        </w:rPr>
        <w:t>4.a) Mahalli İtfaiye Teşkilatları</w:t>
      </w:r>
      <w:bookmarkEnd w:id="338"/>
      <w:bookmarkEnd w:id="339"/>
      <w:bookmarkEnd w:id="340"/>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Türkiye de olduğu gibi Belediyeler, kendi kanunlarına göre itfaiye teşkilatı kurmaya mecbur edilmiş ve bur mecburiyete uyularak her belediye bir itfaiye teşkilatı kurmuş bulunmaktadır.</w:t>
      </w:r>
    </w:p>
    <w:p w:rsidR="00770128" w:rsidRPr="00770128" w:rsidRDefault="00770128" w:rsidP="00770128">
      <w:pPr>
        <w:keepNext/>
        <w:spacing w:before="240" w:after="60" w:line="240" w:lineRule="auto"/>
        <w:outlineLvl w:val="2"/>
        <w:rPr>
          <w:rFonts w:ascii="Arial" w:eastAsia="Times New Roman" w:hAnsi="Arial" w:cs="Arial"/>
          <w:b/>
          <w:bCs/>
          <w:sz w:val="24"/>
          <w:szCs w:val="24"/>
          <w:lang w:eastAsia="tr-TR"/>
        </w:rPr>
      </w:pPr>
      <w:bookmarkStart w:id="341" w:name="_Toc501617062"/>
      <w:bookmarkStart w:id="342" w:name="_Toc112431588"/>
      <w:bookmarkStart w:id="343" w:name="_Toc115033019"/>
      <w:r w:rsidRPr="00770128">
        <w:rPr>
          <w:rFonts w:ascii="Arial" w:eastAsia="Times New Roman" w:hAnsi="Arial" w:cs="Arial"/>
          <w:b/>
          <w:bCs/>
          <w:sz w:val="24"/>
          <w:szCs w:val="24"/>
          <w:lang w:eastAsia="tr-TR"/>
        </w:rPr>
        <w:t>4.b) Gönüllü İtfaiye Teşkilatı</w:t>
      </w:r>
      <w:bookmarkEnd w:id="341"/>
      <w:bookmarkEnd w:id="342"/>
      <w:bookmarkEnd w:id="343"/>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Mahalli itfaiye Teşkilleri ile Askeri itfaiye teşkillerinin kurulduğu bölgeler civarında, kurulduğu bölgenin yangınlarıyla doğrudan mücadele eden, gerektiğinde Mahalli ve Askeri itfaiye Teşkilatlarına yardım eden, tamamen gönüllüklerden oluşan, hiçbir suretle aylık ücret almayan veya cüzi bir  ücret alan ve görev resmi üniforma giyen personellerden oluşur.</w:t>
      </w:r>
    </w:p>
    <w:p w:rsidR="00770128" w:rsidRPr="00770128" w:rsidRDefault="00770128" w:rsidP="00770128">
      <w:pPr>
        <w:keepNext/>
        <w:spacing w:before="240" w:after="60" w:line="240" w:lineRule="auto"/>
        <w:outlineLvl w:val="2"/>
        <w:rPr>
          <w:rFonts w:ascii="Arial" w:eastAsia="Times New Roman" w:hAnsi="Arial" w:cs="Arial"/>
          <w:b/>
          <w:bCs/>
          <w:sz w:val="24"/>
          <w:szCs w:val="24"/>
          <w:lang w:eastAsia="tr-TR"/>
        </w:rPr>
      </w:pPr>
      <w:bookmarkStart w:id="344" w:name="_Toc501617063"/>
      <w:bookmarkStart w:id="345" w:name="_Toc112431589"/>
      <w:bookmarkStart w:id="346" w:name="_Toc115033020"/>
      <w:r w:rsidRPr="00770128">
        <w:rPr>
          <w:rFonts w:ascii="Arial" w:eastAsia="Times New Roman" w:hAnsi="Arial" w:cs="Arial"/>
          <w:b/>
          <w:bCs/>
          <w:sz w:val="24"/>
          <w:szCs w:val="24"/>
          <w:lang w:eastAsia="tr-TR"/>
        </w:rPr>
        <w:t>4.c) A</w:t>
      </w:r>
      <w:bookmarkEnd w:id="344"/>
      <w:bookmarkEnd w:id="345"/>
      <w:r w:rsidRPr="00770128">
        <w:rPr>
          <w:rFonts w:ascii="Arial" w:eastAsia="Times New Roman" w:hAnsi="Arial" w:cs="Arial"/>
          <w:b/>
          <w:bCs/>
          <w:sz w:val="24"/>
          <w:szCs w:val="24"/>
          <w:lang w:eastAsia="tr-TR"/>
        </w:rPr>
        <w:t>skeri İtfaiye Teşkilatı</w:t>
      </w:r>
      <w:bookmarkEnd w:id="346"/>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Avrupa’nın bazı şehirlerinde Askeri İtfaiye Teşkilleri bulunmaktadır. Askeri düzene göre teşkil edilmiş ve İçişleri Bakanlığı emrine verilmiştir.</w:t>
      </w:r>
    </w:p>
    <w:p w:rsidR="00770128" w:rsidRPr="00770128" w:rsidRDefault="00770128" w:rsidP="00770128">
      <w:pPr>
        <w:keepNext/>
        <w:spacing w:before="240" w:after="60" w:line="240" w:lineRule="auto"/>
        <w:outlineLvl w:val="2"/>
        <w:rPr>
          <w:rFonts w:ascii="Arial" w:eastAsia="Times New Roman" w:hAnsi="Arial" w:cs="Arial"/>
          <w:b/>
          <w:bCs/>
          <w:sz w:val="24"/>
          <w:szCs w:val="24"/>
          <w:lang w:eastAsia="tr-TR"/>
        </w:rPr>
      </w:pPr>
      <w:bookmarkStart w:id="347" w:name="_Toc501617064"/>
      <w:bookmarkStart w:id="348" w:name="_Toc112431590"/>
      <w:bookmarkStart w:id="349" w:name="_Toc115033021"/>
      <w:r w:rsidRPr="00770128">
        <w:rPr>
          <w:rFonts w:ascii="Arial" w:eastAsia="Times New Roman" w:hAnsi="Arial" w:cs="Arial"/>
          <w:b/>
          <w:bCs/>
          <w:sz w:val="24"/>
          <w:szCs w:val="24"/>
          <w:lang w:eastAsia="tr-TR"/>
        </w:rPr>
        <w:t>4.d) Sivil Savunma Kanunlarına Göre Kurulmuş Yardımcı İtfaiye Teşkilat</w:t>
      </w:r>
      <w:bookmarkEnd w:id="347"/>
      <w:bookmarkEnd w:id="348"/>
      <w:r w:rsidRPr="00770128">
        <w:rPr>
          <w:rFonts w:ascii="Arial" w:eastAsia="Times New Roman" w:hAnsi="Arial" w:cs="Arial"/>
          <w:b/>
          <w:bCs/>
          <w:sz w:val="24"/>
          <w:szCs w:val="24"/>
          <w:lang w:eastAsia="tr-TR"/>
        </w:rPr>
        <w:t>ları</w:t>
      </w:r>
      <w:bookmarkEnd w:id="349"/>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Her memleket kendi sivil savunma kanunlarına göre savaşta vazife görecek yardımcı itfaiye personelini, barışta teşkilatlandırmakta ve eğitime tabi tutulmaktadır.</w:t>
      </w:r>
    </w:p>
    <w:p w:rsidR="00770128" w:rsidRPr="00770128" w:rsidRDefault="00770128" w:rsidP="00770128">
      <w:pPr>
        <w:keepNext/>
        <w:spacing w:before="240" w:after="60" w:line="240" w:lineRule="auto"/>
        <w:outlineLvl w:val="2"/>
        <w:rPr>
          <w:rFonts w:ascii="Arial" w:eastAsia="Times New Roman" w:hAnsi="Arial" w:cs="Arial"/>
          <w:b/>
          <w:bCs/>
          <w:sz w:val="24"/>
          <w:szCs w:val="24"/>
          <w:lang w:eastAsia="tr-TR"/>
        </w:rPr>
      </w:pPr>
      <w:bookmarkStart w:id="350" w:name="_Toc501617065"/>
      <w:bookmarkStart w:id="351" w:name="_Toc112431591"/>
      <w:bookmarkStart w:id="352" w:name="_Toc115033022"/>
      <w:r w:rsidRPr="00770128">
        <w:rPr>
          <w:rFonts w:ascii="Arial" w:eastAsia="Times New Roman" w:hAnsi="Arial" w:cs="Arial"/>
          <w:b/>
          <w:bCs/>
          <w:sz w:val="24"/>
          <w:szCs w:val="24"/>
          <w:lang w:eastAsia="tr-TR"/>
        </w:rPr>
        <w:t>4.d) Büyük Afetlerde Faaliyet Gösteren Seyyar Kollar</w:t>
      </w:r>
      <w:bookmarkEnd w:id="350"/>
      <w:bookmarkEnd w:id="351"/>
      <w:bookmarkEnd w:id="352"/>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Barışta ve savaşta umumi ve afetler neticesinde olaylara doğrudan doğruya müdahale eden, o şehrin itfaiyelerini, personel, araç ve teknik cihazlarla takviye eden bir teşkilat olup, Sivil Savunmanın bütün servislerinin ana destek birliği vazifesini görmektedir.</w:t>
      </w:r>
    </w:p>
    <w:p w:rsidR="00770128" w:rsidRPr="00770128" w:rsidRDefault="00770128" w:rsidP="00770128">
      <w:pPr>
        <w:keepNext/>
        <w:spacing w:before="240" w:after="60" w:line="240" w:lineRule="auto"/>
        <w:outlineLvl w:val="2"/>
        <w:rPr>
          <w:rFonts w:ascii="Arial" w:eastAsia="Times New Roman" w:hAnsi="Arial" w:cs="Arial"/>
          <w:b/>
          <w:bCs/>
          <w:sz w:val="24"/>
          <w:szCs w:val="24"/>
          <w:lang w:eastAsia="tr-TR"/>
        </w:rPr>
      </w:pPr>
      <w:bookmarkStart w:id="353" w:name="_Toc115033023"/>
      <w:r w:rsidRPr="00770128">
        <w:rPr>
          <w:rFonts w:ascii="Arial" w:eastAsia="Times New Roman" w:hAnsi="Arial" w:cs="Arial"/>
          <w:b/>
          <w:bCs/>
          <w:sz w:val="24"/>
          <w:szCs w:val="24"/>
          <w:lang w:eastAsia="tr-TR"/>
        </w:rPr>
        <w:t>4.e) Resmi ve Özel Sektöre Ait Kurumların Kendi Olanakları ile Kurulmuş İtfaiye Teşkilatları</w:t>
      </w:r>
      <w:bookmarkEnd w:id="353"/>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Bu gibi yerlerde, iş yerlerinin kendi yangın emniyetini sağlamak üzere, doğrudan doğruya kendi müesseselerine bağlı itfaiye ekipleri bulunmaktadır.</w:t>
      </w:r>
    </w:p>
    <w:p w:rsidR="00770128" w:rsidRPr="00770128" w:rsidRDefault="00770128" w:rsidP="00770128">
      <w:pPr>
        <w:spacing w:after="0" w:line="240" w:lineRule="auto"/>
        <w:ind w:left="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Türkiye de itfaiye teşkilatları kamu ve özel olarak iki başlık altında incelenebilir; </w:t>
      </w:r>
    </w:p>
    <w:p w:rsidR="00770128" w:rsidRPr="00770128" w:rsidRDefault="00770128" w:rsidP="00770128">
      <w:pPr>
        <w:keepNext/>
        <w:spacing w:before="240" w:after="60" w:line="240" w:lineRule="auto"/>
        <w:ind w:firstLine="709"/>
        <w:outlineLvl w:val="2"/>
        <w:rPr>
          <w:rFonts w:ascii="Arial" w:eastAsia="Times New Roman" w:hAnsi="Arial" w:cs="Arial"/>
          <w:b/>
          <w:color w:val="000000"/>
          <w:spacing w:val="-1"/>
          <w:w w:val="110"/>
          <w:sz w:val="24"/>
          <w:szCs w:val="24"/>
          <w:lang w:eastAsia="tr-TR"/>
        </w:rPr>
      </w:pPr>
      <w:bookmarkStart w:id="354" w:name="_Toc115033024"/>
      <w:r w:rsidRPr="00770128">
        <w:rPr>
          <w:rFonts w:ascii="Arial" w:eastAsia="Times New Roman" w:hAnsi="Arial" w:cs="Arial"/>
          <w:b/>
          <w:color w:val="000000"/>
          <w:spacing w:val="-1"/>
          <w:w w:val="110"/>
          <w:sz w:val="24"/>
          <w:szCs w:val="24"/>
          <w:lang w:eastAsia="tr-TR"/>
        </w:rPr>
        <w:lastRenderedPageBreak/>
        <w:t>Kamu İtfaiye Teşkilatları:</w:t>
      </w:r>
      <w:bookmarkEnd w:id="354"/>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w: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t>a) Belediyelere Ait Şehir İtfaiye Teşkilatları,</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w: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t xml:space="preserve">b) Askeri Birliklere Ait Askeri İtfaiye Teşkilatları, </w:t>
      </w:r>
    </w:p>
    <w:p w:rsidR="00770128" w:rsidRPr="00770128" w:rsidRDefault="00770128" w:rsidP="00770128">
      <w:pPr>
        <w:spacing w:after="0" w:line="240" w:lineRule="auto"/>
        <w:ind w:left="709" w:firstLine="709"/>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c) Hava Alanı İtfaiye Teşkilatları,</w:t>
      </w:r>
    </w:p>
    <w:p w:rsidR="00770128" w:rsidRPr="00770128" w:rsidRDefault="00770128" w:rsidP="00770128">
      <w:pPr>
        <w:spacing w:after="0" w:line="240" w:lineRule="auto"/>
        <w:ind w:left="709" w:firstLine="709"/>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d) Orman Bakanlığına Ait İtfaiye Teşkilatları,</w:t>
      </w:r>
    </w:p>
    <w:p w:rsidR="00770128" w:rsidRPr="00770128" w:rsidRDefault="00770128" w:rsidP="00770128">
      <w:pPr>
        <w:spacing w:after="0" w:line="240" w:lineRule="auto"/>
        <w:ind w:left="709" w:firstLine="709"/>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e) Liman İtfaiye Teşkilatları,</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w: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t>f) Kamuya Ait Fabrikaların Veya İş Yerlerinin Kendi İtfaiye Teşkilatları.</w:t>
      </w:r>
    </w:p>
    <w:p w:rsidR="00770128" w:rsidRPr="00770128" w:rsidRDefault="00770128" w:rsidP="00770128">
      <w:pPr>
        <w:keepNext/>
        <w:spacing w:before="240" w:after="60" w:line="240" w:lineRule="auto"/>
        <w:ind w:firstLine="709"/>
        <w:outlineLvl w:val="2"/>
        <w:rPr>
          <w:rFonts w:ascii="Arial" w:eastAsia="Times New Roman" w:hAnsi="Arial" w:cs="Arial"/>
          <w:b/>
          <w:color w:val="000000"/>
          <w:spacing w:val="-1"/>
          <w:w w:val="110"/>
          <w:sz w:val="24"/>
          <w:szCs w:val="24"/>
          <w:lang w:eastAsia="tr-TR"/>
        </w:rPr>
      </w:pPr>
      <w:bookmarkStart w:id="355" w:name="_Toc115033025"/>
      <w:r w:rsidRPr="00770128">
        <w:rPr>
          <w:rFonts w:ascii="Arial" w:eastAsia="Times New Roman" w:hAnsi="Arial" w:cs="Arial"/>
          <w:b/>
          <w:color w:val="000000"/>
          <w:spacing w:val="-1"/>
          <w:w w:val="110"/>
          <w:sz w:val="24"/>
          <w:szCs w:val="24"/>
          <w:lang w:eastAsia="tr-TR"/>
        </w:rPr>
        <w:t>Özel İtfaiye Teşkilatları:</w:t>
      </w:r>
      <w:bookmarkEnd w:id="355"/>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w: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t>a) Organize Sanayi Bölgeleri İtfaiyeleri,</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w: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t xml:space="preserve">b) Fabrikalara Ait İtfaiye Teşkilatları, </w:t>
      </w:r>
    </w:p>
    <w:p w:rsidR="00770128" w:rsidRPr="00770128" w:rsidRDefault="00770128" w:rsidP="00770128">
      <w:pPr>
        <w:spacing w:after="0" w:line="240" w:lineRule="auto"/>
        <w:ind w:left="709" w:firstLine="709"/>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c) Tatil köyü, alışveriş merkezi, oteller vs hizmet satışı yapan işletmelerin itfaiye teşkilatları.</w:t>
      </w:r>
    </w:p>
    <w:p w:rsidR="00770128" w:rsidRPr="00770128" w:rsidRDefault="00770128" w:rsidP="00770128">
      <w:pPr>
        <w:keepNext/>
        <w:tabs>
          <w:tab w:val="right" w:pos="8640"/>
        </w:tabs>
        <w:spacing w:before="280" w:after="0" w:line="360" w:lineRule="auto"/>
        <w:outlineLvl w:val="0"/>
        <w:rPr>
          <w:rFonts w:ascii="Arial" w:eastAsia="Times New Roman" w:hAnsi="Arial" w:cs="Arial"/>
          <w:b/>
          <w:bCs/>
          <w:kern w:val="32"/>
          <w:sz w:val="24"/>
          <w:szCs w:val="24"/>
          <w:lang w:eastAsia="tr-TR"/>
        </w:rPr>
      </w:pPr>
      <w:bookmarkStart w:id="356" w:name="_Toc501617069"/>
      <w:bookmarkStart w:id="357" w:name="_Toc112431593"/>
      <w:bookmarkStart w:id="358" w:name="_Toc115033026"/>
      <w:r w:rsidRPr="00770128">
        <w:rPr>
          <w:rFonts w:ascii="Arial" w:eastAsia="Times New Roman" w:hAnsi="Arial" w:cs="Arial"/>
          <w:b/>
          <w:bCs/>
          <w:kern w:val="32"/>
          <w:sz w:val="24"/>
          <w:szCs w:val="24"/>
          <w:lang w:eastAsia="tr-TR"/>
        </w:rPr>
        <w:t>5.ORGANİZASYON</w:t>
      </w:r>
      <w:bookmarkEnd w:id="356"/>
      <w:bookmarkEnd w:id="357"/>
      <w:bookmarkEnd w:id="358"/>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Organizasyon kelimesi Yunanca organon yani uzuv  kelimesinden gelmektedir. Uzuv bir bütünü oluşturan parçalardan bir tanesidir. Bütünün yaşayabilmesi ve fonksiyonlarını yerine getirebilmesi için şiddetle ihtiyaç hissettiği parçalardır. </w:t>
      </w: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Organizasyon ise organlaştırma, sistemin amacına ulaşmak için çeşitli görevleri yapmak üzere oluşturduğu ve diğer kısımlarla ahenkli bir şekilde iş gören bölümlerinin oluşturulmasıdır. </w:t>
      </w:r>
    </w:p>
    <w:p w:rsidR="00770128" w:rsidRPr="00770128" w:rsidRDefault="00770128" w:rsidP="00770128">
      <w:pPr>
        <w:spacing w:after="0" w:line="240" w:lineRule="auto"/>
        <w:ind w:firstLine="576"/>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Öyleyse organizasyon: Kuruluş amaçlarına erişilebilmesi için hangi işlevleri yapması gerektiğini ve bu işlevleri yapacak kısımların birbirleriyle ahenkli şekilde çalışmasının oluşturulmasını, bu organlarda çalıştırılmak üzere gerekli olan beşeri ve maddi sermaye unsurlarının tedariki ve uyumlu hale getirilmesine ilişkin süreçlerden oluşmuştur.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359" w:name="_Toc501617070"/>
      <w:bookmarkStart w:id="360" w:name="_Toc112431594"/>
      <w:bookmarkStart w:id="361" w:name="_Toc115033027"/>
      <w:r w:rsidRPr="00770128">
        <w:rPr>
          <w:rFonts w:ascii="Arial" w:eastAsia="Times New Roman" w:hAnsi="Arial" w:cs="Arial"/>
          <w:color w:val="000000"/>
          <w:spacing w:val="-1"/>
          <w:w w:val="110"/>
          <w:sz w:val="24"/>
          <w:szCs w:val="24"/>
          <w:lang w:eastAsia="tr-TR"/>
        </w:rPr>
        <w:t>Organizasyon Süreci</w:t>
      </w:r>
      <w:bookmarkEnd w:id="359"/>
      <w:bookmarkEnd w:id="360"/>
      <w:bookmarkEnd w:id="361"/>
    </w:p>
    <w:p w:rsidR="00770128" w:rsidRPr="00770128" w:rsidRDefault="00770128" w:rsidP="00770128">
      <w:pPr>
        <w:spacing w:after="0" w:line="240" w:lineRule="auto"/>
        <w:ind w:firstLine="576"/>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Beşeri organizasyon sürecini, bir kuruluşta yapılacak işleri belirleme, bu işleri kendi içinde benzerlik durumuna göre gruplaşmak, gruplaşan işleri görecek sayı ve nitelikte personeli işe alarak bunların görev, yetki ve sorumlulukları ile örgütsel işlerini düzenleme toplamı olarak tanımlayabiliriz. </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362" w:name="_Toc115033028"/>
      <w:r w:rsidRPr="00770128">
        <w:rPr>
          <w:rFonts w:ascii="Arial" w:eastAsia="Times New Roman" w:hAnsi="Arial" w:cs="Arial"/>
          <w:color w:val="000000"/>
          <w:spacing w:val="-1"/>
          <w:w w:val="110"/>
          <w:sz w:val="24"/>
          <w:szCs w:val="24"/>
          <w:lang w:eastAsia="tr-TR"/>
        </w:rPr>
        <w:t>Organizasyon ilkeleri</w:t>
      </w:r>
      <w:bookmarkEnd w:id="362"/>
    </w:p>
    <w:p w:rsidR="00770128" w:rsidRPr="00770128" w:rsidRDefault="00770128" w:rsidP="00770128">
      <w:pPr>
        <w:spacing w:after="0" w:line="240" w:lineRule="auto"/>
        <w:ind w:firstLine="576"/>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Organizasyonun amaçları en iyi bir şekilde ulaştıracak şekilde kurulması diğer bir deyimle etkin olması, yine en ekonomik biçimde kaynakları israf etmeksizin bu amaçları gerçekleştirilmesi yani verimli olabilmesi için günümüze kadar bir takım ilkeler oluşturulmuştur. </w:t>
      </w:r>
    </w:p>
    <w:p w:rsidR="00770128" w:rsidRPr="00770128" w:rsidRDefault="00770128" w:rsidP="00770128">
      <w:pPr>
        <w:spacing w:after="0" w:line="240" w:lineRule="auto"/>
        <w:rPr>
          <w:rFonts w:ascii="Arial" w:eastAsia="Times New Roman" w:hAnsi="Arial" w:cs="Arial"/>
          <w:color w:val="000000"/>
          <w:sz w:val="24"/>
          <w:szCs w:val="24"/>
          <w:lang w:eastAsia="tr-TR"/>
        </w:rPr>
      </w:pPr>
    </w:p>
    <w:p w:rsidR="00770128" w:rsidRPr="00770128" w:rsidRDefault="00770128" w:rsidP="00770128">
      <w:pPr>
        <w:spacing w:after="0" w:line="240" w:lineRule="auto"/>
        <w:ind w:firstLine="576"/>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Bu ilkelerden hareket etmek suretiyle organizasyonun yapılması, yukarıda açıkladığımız etkin ve verimli bir çalışmayı gerçekleştirmiş olacaktır. Çünkü, organizasyon bir amaç değildir. Amaçlara ulaştırmak için kullandığımız ve titiz bir şekilde seçmiş olduğumuz bir araçtır.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2905BD">
      <w:pPr>
        <w:numPr>
          <w:ilvl w:val="0"/>
          <w:numId w:val="15"/>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Amaç Bilgi İlkesi</w:t>
      </w:r>
    </w:p>
    <w:p w:rsidR="00770128" w:rsidRPr="00770128" w:rsidRDefault="00770128" w:rsidP="002905BD">
      <w:pPr>
        <w:numPr>
          <w:ilvl w:val="0"/>
          <w:numId w:val="15"/>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İş Bölümü ve Uzmanlaşma İlkesi</w:t>
      </w:r>
    </w:p>
    <w:p w:rsidR="00770128" w:rsidRPr="00770128" w:rsidRDefault="00770128" w:rsidP="002905BD">
      <w:pPr>
        <w:numPr>
          <w:ilvl w:val="0"/>
          <w:numId w:val="15"/>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Kontrol Alanı İlkesi</w:t>
      </w:r>
    </w:p>
    <w:p w:rsidR="00770128" w:rsidRPr="00770128" w:rsidRDefault="00770128" w:rsidP="002905BD">
      <w:pPr>
        <w:numPr>
          <w:ilvl w:val="0"/>
          <w:numId w:val="15"/>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lastRenderedPageBreak/>
        <w:t>Hiyerarşik Yapı İlkesi</w:t>
      </w:r>
    </w:p>
    <w:p w:rsidR="00770128" w:rsidRPr="00770128" w:rsidRDefault="00770128" w:rsidP="002905BD">
      <w:pPr>
        <w:numPr>
          <w:ilvl w:val="0"/>
          <w:numId w:val="15"/>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Emir Kumanda Birliği İlkesi</w:t>
      </w:r>
    </w:p>
    <w:p w:rsidR="00770128" w:rsidRPr="00770128" w:rsidRDefault="00770128" w:rsidP="002905BD">
      <w:pPr>
        <w:numPr>
          <w:ilvl w:val="0"/>
          <w:numId w:val="15"/>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Sorumluluk İlkesi</w:t>
      </w:r>
    </w:p>
    <w:p w:rsidR="00770128" w:rsidRPr="00770128" w:rsidRDefault="00770128" w:rsidP="002905BD">
      <w:pPr>
        <w:numPr>
          <w:ilvl w:val="0"/>
          <w:numId w:val="15"/>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Yetki ve Sorumluluk Denkliği İlkesi</w:t>
      </w:r>
    </w:p>
    <w:p w:rsidR="00770128" w:rsidRPr="00770128" w:rsidRDefault="00770128" w:rsidP="002905BD">
      <w:pPr>
        <w:numPr>
          <w:ilvl w:val="0"/>
          <w:numId w:val="15"/>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Yetki Devri İlkesi</w:t>
      </w:r>
    </w:p>
    <w:p w:rsidR="00770128" w:rsidRPr="00770128" w:rsidRDefault="00770128" w:rsidP="002905BD">
      <w:pPr>
        <w:numPr>
          <w:ilvl w:val="0"/>
          <w:numId w:val="15"/>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İstisna İlkesi (istisnalara göre yönetim felsefesi)</w:t>
      </w:r>
    </w:p>
    <w:p w:rsidR="00770128" w:rsidRPr="00770128" w:rsidRDefault="00770128" w:rsidP="00770128">
      <w:pPr>
        <w:spacing w:after="0" w:line="240" w:lineRule="auto"/>
        <w:ind w:left="360"/>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10.Açıklama İlkesi</w:t>
      </w:r>
    </w:p>
    <w:p w:rsidR="00770128" w:rsidRPr="00770128" w:rsidRDefault="00770128" w:rsidP="00770128">
      <w:pPr>
        <w:spacing w:after="0" w:line="240" w:lineRule="auto"/>
        <w:ind w:left="360"/>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11.Denge İlkesi</w:t>
      </w:r>
    </w:p>
    <w:p w:rsidR="00770128" w:rsidRPr="00770128" w:rsidRDefault="00770128" w:rsidP="00770128">
      <w:pPr>
        <w:spacing w:after="0" w:line="240" w:lineRule="auto"/>
        <w:ind w:left="360"/>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12.Basit ve Anlaşılırlılık İlkesi</w:t>
      </w:r>
    </w:p>
    <w:p w:rsidR="00770128" w:rsidRPr="00770128" w:rsidRDefault="00770128" w:rsidP="00770128">
      <w:pPr>
        <w:spacing w:after="0" w:line="240" w:lineRule="auto"/>
        <w:ind w:left="360"/>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13.Değişebilirlik veya Re organizasyon İlkesi </w:t>
      </w:r>
    </w:p>
    <w:p w:rsidR="00770128" w:rsidRPr="00770128" w:rsidRDefault="00770128" w:rsidP="00770128">
      <w:pPr>
        <w:keepNext/>
        <w:spacing w:before="240" w:after="60" w:line="240" w:lineRule="auto"/>
        <w:outlineLvl w:val="1"/>
        <w:rPr>
          <w:rFonts w:ascii="Arial" w:eastAsia="Times New Roman" w:hAnsi="Arial" w:cs="Arial"/>
          <w:b/>
          <w:color w:val="000000"/>
          <w:spacing w:val="-1"/>
          <w:w w:val="110"/>
          <w:sz w:val="24"/>
          <w:szCs w:val="24"/>
          <w:lang w:eastAsia="tr-TR"/>
        </w:rPr>
      </w:pPr>
      <w:bookmarkStart w:id="363" w:name="_Toc501617072"/>
      <w:bookmarkStart w:id="364" w:name="_Toc112431596"/>
      <w:bookmarkStart w:id="365" w:name="_Toc115033029"/>
      <w:r w:rsidRPr="00770128">
        <w:rPr>
          <w:rFonts w:ascii="Arial" w:eastAsia="Times New Roman" w:hAnsi="Arial" w:cs="Arial"/>
          <w:b/>
          <w:color w:val="000000"/>
          <w:spacing w:val="-1"/>
          <w:w w:val="110"/>
          <w:sz w:val="24"/>
          <w:szCs w:val="24"/>
          <w:lang w:eastAsia="tr-TR"/>
        </w:rPr>
        <w:t>6. Organizasyon türleri</w:t>
      </w:r>
      <w:bookmarkEnd w:id="363"/>
      <w:bookmarkEnd w:id="364"/>
      <w:bookmarkEnd w:id="365"/>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Başlıca 3 tür organizasyon yapısı vardır.Bunlardan herhangi biri tercih edilip uygulanılabilir. Eğer sorumluluk, yetki ve hesap verme tek yönde işliyorsa, bu bir emir-komuta türünde örgüt yapısıdır. Eğer bu ilişkiler başka bir biçimde düzenlenmişse, bu kez emir-komuta-danışma türünde yapı kurulmuştur. Üçüncüsü ise Fonksiyonel tür organizasyon bünyesidir. Dördüncüsü proje tipi organizasyon örgüt yapısıdır. </w:t>
      </w:r>
    </w:p>
    <w:p w:rsidR="00770128" w:rsidRPr="00770128" w:rsidRDefault="00770128" w:rsidP="00770128">
      <w:pPr>
        <w:keepNext/>
        <w:numPr>
          <w:ilvl w:val="2"/>
          <w:numId w:val="0"/>
        </w:numPr>
        <w:tabs>
          <w:tab w:val="num" w:pos="720"/>
          <w:tab w:val="right" w:pos="8640"/>
        </w:tabs>
        <w:spacing w:after="0" w:line="360" w:lineRule="auto"/>
        <w:ind w:left="720" w:hanging="720"/>
        <w:outlineLvl w:val="2"/>
        <w:rPr>
          <w:rFonts w:ascii="Arial" w:eastAsia="Times New Roman" w:hAnsi="Arial" w:cs="Arial"/>
          <w:color w:val="000000"/>
          <w:spacing w:val="-1"/>
          <w:w w:val="110"/>
          <w:sz w:val="24"/>
          <w:szCs w:val="24"/>
          <w:lang w:eastAsia="tr-TR"/>
        </w:rPr>
      </w:pPr>
      <w:bookmarkStart w:id="366" w:name="_Toc501617073"/>
      <w:bookmarkStart w:id="367" w:name="_Toc112431597"/>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bookmarkStart w:id="368" w:name="_Toc115033030"/>
      <w:bookmarkEnd w:id="366"/>
      <w:bookmarkEnd w:id="367"/>
      <w:r w:rsidRPr="00770128">
        <w:rPr>
          <w:rFonts w:ascii="Arial" w:eastAsia="Times New Roman" w:hAnsi="Arial" w:cs="Arial"/>
          <w:b/>
          <w:bCs/>
          <w:w w:val="110"/>
          <w:sz w:val="24"/>
          <w:szCs w:val="24"/>
          <w:lang w:eastAsia="tr-TR"/>
        </w:rPr>
        <w:t>6.A. Emir komuta tipi</w:t>
      </w:r>
      <w:bookmarkEnd w:id="368"/>
      <w:r w:rsidRPr="00770128">
        <w:rPr>
          <w:rFonts w:ascii="Arial" w:eastAsia="Times New Roman" w:hAnsi="Arial" w:cs="Arial"/>
          <w:w w:val="110"/>
          <w:sz w:val="24"/>
          <w:szCs w:val="24"/>
          <w:lang w:eastAsia="tr-TR"/>
        </w:rPr>
        <w:t xml:space="preserve">: Bu tip organizasyon bünyesinde herkes tek bir üste bağlıdır. Yetki ve sorumluluk tek bir merkezdedir. Bu tip örgüt yapılarında yukarıdan aşağıya doğru farklılaşma olabilir. Dışarıya ve yana doğru işlevsel farklılaşma yoktur.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bookmarkStart w:id="369" w:name="_Toc501617074"/>
      <w:bookmarkStart w:id="370" w:name="_Toc112431598"/>
      <w:r w:rsidRPr="00770128">
        <w:rPr>
          <w:rFonts w:ascii="Arial" w:eastAsia="Times New Roman" w:hAnsi="Arial" w:cs="Arial"/>
          <w:b/>
          <w:color w:val="000000"/>
          <w:spacing w:val="-1"/>
          <w:w w:val="110"/>
          <w:sz w:val="24"/>
          <w:szCs w:val="24"/>
          <w:lang w:eastAsia="tr-TR"/>
        </w:rPr>
        <w:t>Yararları:</w:t>
      </w:r>
      <w:bookmarkEnd w:id="369"/>
      <w:bookmarkEnd w:id="370"/>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Bu tip örgüt yapısının yararları şöyle sıralanabilir.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Oldukça basit ve sadedir.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Bütün personel tarafından kolayca anlaşılır,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Personele yetişme olanakları verir,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Karar vermede ve uygulamada sürat sağlar,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bookmarkStart w:id="371" w:name="_Toc501617075"/>
      <w:bookmarkStart w:id="372" w:name="_Toc112431599"/>
      <w:r w:rsidRPr="00770128">
        <w:rPr>
          <w:rFonts w:ascii="Arial" w:eastAsia="Times New Roman" w:hAnsi="Arial" w:cs="Arial"/>
          <w:b/>
          <w:color w:val="000000"/>
          <w:spacing w:val="-1"/>
          <w:w w:val="110"/>
          <w:sz w:val="24"/>
          <w:szCs w:val="24"/>
          <w:lang w:eastAsia="tr-TR"/>
        </w:rPr>
        <w:t>Sakıncaları:</w:t>
      </w:r>
      <w:bookmarkEnd w:id="371"/>
      <w:bookmarkEnd w:id="372"/>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En büyük sakıncası; gelişme büyüme sonucunda yönetsel uzmanlaşma noksanlığı yüzünden etkinliğin kaybedilmesidir.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Bu tip yapı şu sınırlı durumlarda kullanılır;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2905BD">
      <w:pPr>
        <w:numPr>
          <w:ilvl w:val="0"/>
          <w:numId w:val="16"/>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Kuruluş nispeten küçük olursa,</w:t>
      </w:r>
    </w:p>
    <w:p w:rsidR="00770128" w:rsidRPr="00770128" w:rsidRDefault="00770128" w:rsidP="002905BD">
      <w:pPr>
        <w:numPr>
          <w:ilvl w:val="0"/>
          <w:numId w:val="16"/>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Yöneticiler iyi yetişmiş ve olgun olursa,</w:t>
      </w:r>
    </w:p>
    <w:p w:rsidR="00770128" w:rsidRPr="00770128" w:rsidRDefault="00770128" w:rsidP="002905BD">
      <w:pPr>
        <w:numPr>
          <w:ilvl w:val="0"/>
          <w:numId w:val="16"/>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Kuruluşun sorunları değişmez ve karmaşık olmazsa,</w:t>
      </w:r>
    </w:p>
    <w:p w:rsidR="00770128" w:rsidRPr="00770128" w:rsidRDefault="00770128" w:rsidP="00770128">
      <w:pPr>
        <w:keepNext/>
        <w:numPr>
          <w:ilvl w:val="2"/>
          <w:numId w:val="0"/>
        </w:numPr>
        <w:tabs>
          <w:tab w:val="num" w:pos="720"/>
          <w:tab w:val="right" w:pos="8640"/>
        </w:tabs>
        <w:spacing w:after="0" w:line="360" w:lineRule="auto"/>
        <w:ind w:left="720" w:hanging="720"/>
        <w:outlineLvl w:val="2"/>
        <w:rPr>
          <w:rFonts w:ascii="Arial" w:eastAsia="Times New Roman" w:hAnsi="Arial" w:cs="Arial"/>
          <w:b/>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z w:val="24"/>
          <w:szCs w:val="24"/>
          <w:lang w:eastAsia="tr-TR"/>
        </w:rPr>
      </w:pPr>
      <w:bookmarkStart w:id="373" w:name="_Toc115033031"/>
      <w:r w:rsidRPr="00770128">
        <w:rPr>
          <w:rFonts w:ascii="Arial" w:eastAsia="Times New Roman" w:hAnsi="Arial" w:cs="Arial"/>
          <w:b/>
          <w:bCs/>
          <w:w w:val="110"/>
          <w:sz w:val="24"/>
          <w:szCs w:val="24"/>
          <w:lang w:eastAsia="tr-TR"/>
        </w:rPr>
        <w:t>6.B. Emir komuta ve danışma tipi</w:t>
      </w:r>
      <w:bookmarkEnd w:id="373"/>
      <w:r w:rsidRPr="00770128">
        <w:rPr>
          <w:rFonts w:ascii="Arial" w:eastAsia="Times New Roman" w:hAnsi="Arial" w:cs="Arial"/>
          <w:w w:val="110"/>
          <w:sz w:val="24"/>
          <w:szCs w:val="24"/>
          <w:lang w:eastAsia="tr-TR"/>
        </w:rPr>
        <w:t xml:space="preserve">: En fazla kullanılan ve yaygın olan örgüt biçimidir. Bu tip organizasyonlar genellikle büyük kuruluşlar tarafından uygulanır. Emir komuta ve danışma niteliğindeki örgütler yukarıdan aşağı ve dışarıya, yana doğru işlevsel farklılık sonucu ortaya çıkmıştır, ve uzmanlaşma sonucunda danışma niteliğindeki ikincil işlevlerde eklenmiştir.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bookmarkStart w:id="374" w:name="_Toc501617077"/>
      <w:bookmarkStart w:id="375" w:name="_Toc112431601"/>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Yararları:</w:t>
      </w:r>
      <w:bookmarkEnd w:id="374"/>
      <w:bookmarkEnd w:id="375"/>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lastRenderedPageBreak/>
        <w:t xml:space="preserve">Bu gün endüstri kaydedilen ileri uzmanlaşma karşısında danışman şubelerdeki uzmanların hizmet, fikir ve önerilerinden büyük yarar sağlanabilir. </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376" w:name="_Toc501617078"/>
      <w:bookmarkStart w:id="377" w:name="_Toc112431602"/>
    </w:p>
    <w:p w:rsidR="00770128" w:rsidRPr="00770128" w:rsidRDefault="00770128" w:rsidP="00770128">
      <w:pPr>
        <w:spacing w:after="0" w:line="240" w:lineRule="auto"/>
        <w:rPr>
          <w:rFonts w:ascii="Arial" w:eastAsia="Times New Roman" w:hAnsi="Arial" w:cs="Arial"/>
          <w:b/>
          <w:w w:val="110"/>
          <w:sz w:val="24"/>
          <w:szCs w:val="24"/>
          <w:lang w:eastAsia="tr-TR"/>
        </w:rPr>
      </w:pPr>
      <w:r w:rsidRPr="00770128">
        <w:rPr>
          <w:rFonts w:ascii="Arial" w:eastAsia="Times New Roman" w:hAnsi="Arial" w:cs="Arial"/>
          <w:b/>
          <w:w w:val="110"/>
          <w:sz w:val="24"/>
          <w:szCs w:val="24"/>
          <w:lang w:eastAsia="tr-TR"/>
        </w:rPr>
        <w:t>Sakıncaları:</w:t>
      </w:r>
      <w:bookmarkEnd w:id="376"/>
      <w:bookmarkEnd w:id="377"/>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Danışman personel-uzmanlar yalnız önerilerde bulunacak yerde bazen kendi fikirlerini kabul ettirmek için ısrar ederler, baskı yaparlar. Bunun sonuncunda alt kademe yöneticilerinde üstlere mi yoksa uzmanlara mı uyacakları konusunda kararsızlık yaratılmış olur. </w:t>
      </w:r>
    </w:p>
    <w:p w:rsidR="00770128" w:rsidRPr="00770128" w:rsidRDefault="00770128" w:rsidP="00770128">
      <w:pPr>
        <w:spacing w:after="0" w:line="240" w:lineRule="auto"/>
        <w:rPr>
          <w:rFonts w:ascii="Arial" w:eastAsia="Times New Roman" w:hAnsi="Arial" w:cs="Arial"/>
          <w:sz w:val="24"/>
          <w:szCs w:val="24"/>
          <w:lang w:eastAsia="tr-TR"/>
        </w:rPr>
      </w:pPr>
      <w:bookmarkStart w:id="378" w:name="_Toc501617079"/>
      <w:bookmarkStart w:id="379" w:name="_Toc112431603"/>
      <w:bookmarkStart w:id="380" w:name="_Toc115033032"/>
      <w:smartTag w:uri="urn:schemas-microsoft-com:office:smarttags" w:element="metricconverter">
        <w:smartTagPr>
          <w:attr w:name="ProductID" w:val="6.C"/>
        </w:smartTagPr>
        <w:r w:rsidRPr="00770128">
          <w:rPr>
            <w:rFonts w:ascii="Arial" w:eastAsia="Times New Roman" w:hAnsi="Arial" w:cs="Arial"/>
            <w:b/>
            <w:sz w:val="24"/>
            <w:szCs w:val="24"/>
            <w:lang w:eastAsia="tr-TR"/>
          </w:rPr>
          <w:t>6.C</w:t>
        </w:r>
      </w:smartTag>
      <w:r w:rsidRPr="00770128">
        <w:rPr>
          <w:rFonts w:ascii="Arial" w:eastAsia="Times New Roman" w:hAnsi="Arial" w:cs="Arial"/>
          <w:b/>
          <w:sz w:val="24"/>
          <w:szCs w:val="24"/>
          <w:lang w:eastAsia="tr-TR"/>
        </w:rPr>
        <w:t>. Fonksiyonel tip</w:t>
      </w:r>
      <w:bookmarkEnd w:id="378"/>
      <w:bookmarkEnd w:id="379"/>
      <w:bookmarkEnd w:id="380"/>
      <w:r w:rsidRPr="00770128">
        <w:rPr>
          <w:rFonts w:ascii="Arial" w:eastAsia="Times New Roman" w:hAnsi="Arial" w:cs="Arial"/>
          <w:sz w:val="24"/>
          <w:szCs w:val="24"/>
          <w:lang w:eastAsia="tr-TR"/>
        </w:rPr>
        <w:t xml:space="preserve">: </w:t>
      </w:r>
      <w:r w:rsidRPr="00770128">
        <w:rPr>
          <w:rFonts w:ascii="Arial" w:eastAsia="Times New Roman" w:hAnsi="Arial" w:cs="Arial"/>
          <w:w w:val="110"/>
          <w:sz w:val="24"/>
          <w:szCs w:val="24"/>
          <w:lang w:eastAsia="tr-TR"/>
        </w:rPr>
        <w:t>Bu tip örgüt yapısında danışma işlevi sadece önerilerde bulunma yerine,emir verme yetkisine de sahip olarak emir-komuta işlevine eklenir.Bu durumda bazı personelin yalnız bir yerine birkaç üste hesap vermesi gerekir.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bookmarkStart w:id="381" w:name="_Toc501617080"/>
      <w:bookmarkStart w:id="382" w:name="_Toc112431604"/>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Yararları:</w:t>
      </w:r>
      <w:bookmarkEnd w:id="381"/>
      <w:bookmarkEnd w:id="382"/>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Herkese kendi konusunda uzmanlaşma olanakları sağlar.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Alt düzeydeki personel ve yöneticiler üzerinde daha iyi teknik denetim sağlanır(bunların bağlı oldukları kişilerin kendi konularında birer uzman olduğu varsayılır).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Personel arasında eğitilmesi gerekenler kolayca seçilir.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bookmarkStart w:id="383" w:name="_Toc501617081"/>
      <w:bookmarkStart w:id="384" w:name="_Toc112431605"/>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Sakıncaları:</w:t>
      </w:r>
      <w:bookmarkEnd w:id="383"/>
      <w:bookmarkEnd w:id="384"/>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Yetkinin bölünmesine neden olur.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Kağıt üzerinde belirlemesi kolay olan,birkaç üste bağlı olma durumu uygulamada güçlük gösterir.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385" w:name="_Toc501617082"/>
      <w:bookmarkStart w:id="386" w:name="_Toc112431606"/>
      <w:bookmarkStart w:id="387" w:name="_Toc115033033"/>
      <w:r w:rsidRPr="00770128">
        <w:rPr>
          <w:rFonts w:ascii="Arial" w:eastAsia="Times New Roman" w:hAnsi="Arial" w:cs="Arial"/>
          <w:b/>
          <w:bCs/>
          <w:w w:val="110"/>
          <w:sz w:val="24"/>
          <w:szCs w:val="24"/>
          <w:lang w:eastAsia="tr-TR"/>
        </w:rPr>
        <w:t>6.D.Proje Tipi</w:t>
      </w:r>
      <w:bookmarkEnd w:id="385"/>
      <w:bookmarkEnd w:id="386"/>
      <w:bookmarkEnd w:id="387"/>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Proje tipi örgüt yapısı 1950 ‘li yıllarda kullanılmaya başlanan nispeten yeni bir örgütlenme biçimidir.Günümüzde uzay,havacılık ve uçak sanayi inde uygulanmaktadır.</w:t>
      </w:r>
      <w:bookmarkStart w:id="388" w:name="_Toc499639996"/>
      <w:r w:rsidRPr="00770128">
        <w:rPr>
          <w:rFonts w:ascii="Arial" w:eastAsia="Times New Roman" w:hAnsi="Arial" w:cs="Arial"/>
          <w:color w:val="000000"/>
          <w:spacing w:val="-1"/>
          <w:w w:val="110"/>
          <w:sz w:val="24"/>
          <w:szCs w:val="24"/>
          <w:lang w:eastAsia="tr-TR"/>
        </w:rPr>
        <w:t>Proje organizasyonu:</w:t>
      </w:r>
      <w:bookmarkEnd w:id="388"/>
    </w:p>
    <w:p w:rsidR="00770128" w:rsidRPr="00770128" w:rsidRDefault="00770128" w:rsidP="002905BD">
      <w:pPr>
        <w:numPr>
          <w:ilvl w:val="0"/>
          <w:numId w:val="10"/>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Gerçekleştirilecek ürün yada hizmetin karmaşık özellikler taşıdığı,</w:t>
      </w:r>
    </w:p>
    <w:p w:rsidR="00770128" w:rsidRPr="00770128" w:rsidRDefault="00770128" w:rsidP="002905BD">
      <w:pPr>
        <w:numPr>
          <w:ilvl w:val="0"/>
          <w:numId w:val="10"/>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İşletme için bu faaliyetlerin nispeten yeni olduğu,</w:t>
      </w:r>
    </w:p>
    <w:p w:rsidR="00770128" w:rsidRPr="00770128" w:rsidRDefault="00770128" w:rsidP="002905BD">
      <w:pPr>
        <w:numPr>
          <w:ilvl w:val="0"/>
          <w:numId w:val="10"/>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Yüksek vasıflı ve uzman personele gereksinim duyulduğu,</w:t>
      </w:r>
    </w:p>
    <w:p w:rsidR="00770128" w:rsidRPr="00770128" w:rsidRDefault="00770128" w:rsidP="002905BD">
      <w:pPr>
        <w:numPr>
          <w:ilvl w:val="0"/>
          <w:numId w:val="10"/>
        </w:numPr>
        <w:tabs>
          <w:tab w:val="right" w:pos="8640"/>
        </w:tabs>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Ürün yada hizmetin belirli bir süre içinde yerleştirilmesi gerektiği durumlarda kullanılan bir örgüt biçimidir.</w:t>
      </w:r>
    </w:p>
    <w:p w:rsidR="00770128" w:rsidRPr="00770128" w:rsidRDefault="00770128" w:rsidP="00770128">
      <w:pPr>
        <w:tabs>
          <w:tab w:val="left" w:pos="720"/>
          <w:tab w:val="right" w:pos="8640"/>
        </w:tabs>
        <w:spacing w:after="0" w:line="240" w:lineRule="auto"/>
        <w:ind w:left="720" w:hanging="360"/>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432"/>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Söz konusu özelliklere sahip faaliyetleri diğer bir deyişle projeyi gerçekleştirmek amacıyla işletme içindeki emir-komuta ve danışman personelinde bir ekip oluştururlar.Bu ekip proje ekibi olarak  adlandırılır.Amaç gerçekleştikten sonra ekibi oluşturan iş gücü dağılır ve bu iş görenlerin asıl alt oldukları bölümlerde faaliyetlere dönerler.Bu nedenle oluşturulan ekip geçici niteliktedir.Ekibin oluşturulmasından proje yöneticisi sorumludur.Proje yöneticisi gerekli iş gücünü örgütün sürekli iş görenleri arasında sağlar.Bu iş görenler proje amacını gerçekleşmesi için gerekli olan bilgi,beceri ve yeteneklere sahip ve konularında ileri derecede uzmanlaşmış kişilerdir.Temel olarak bu kişiler ait oldukları bölümün yöneticisinin emir komuta yetkisi altındadırlar ancak proje yöneticisinin görevlendireceği işlerden doğrudan sorumludurlar. </w:t>
      </w:r>
    </w:p>
    <w:p w:rsidR="00770128" w:rsidRPr="00770128" w:rsidRDefault="00770128" w:rsidP="00770128">
      <w:pPr>
        <w:keepNext/>
        <w:tabs>
          <w:tab w:val="right" w:pos="8640"/>
        </w:tabs>
        <w:spacing w:before="280" w:after="0" w:line="360" w:lineRule="auto"/>
        <w:outlineLvl w:val="0"/>
        <w:rPr>
          <w:rFonts w:ascii="Arial" w:eastAsia="Times New Roman" w:hAnsi="Arial" w:cs="Arial"/>
          <w:b/>
          <w:bCs/>
          <w:kern w:val="32"/>
          <w:sz w:val="24"/>
          <w:szCs w:val="24"/>
          <w:lang w:eastAsia="tr-TR"/>
        </w:rPr>
      </w:pPr>
      <w:bookmarkStart w:id="389" w:name="_Toc501617085"/>
      <w:bookmarkStart w:id="390" w:name="_Toc112431607"/>
      <w:bookmarkStart w:id="391" w:name="_Toc115033034"/>
      <w:r w:rsidRPr="00770128">
        <w:rPr>
          <w:rFonts w:ascii="Arial" w:eastAsia="Times New Roman" w:hAnsi="Arial" w:cs="Arial"/>
          <w:b/>
          <w:sz w:val="24"/>
          <w:szCs w:val="24"/>
          <w:lang w:eastAsia="tr-TR"/>
        </w:rPr>
        <w:lastRenderedPageBreak/>
        <w:t>7.</w:t>
      </w:r>
      <w:r w:rsidRPr="00770128">
        <w:rPr>
          <w:rFonts w:ascii="Arial" w:eastAsia="Times New Roman" w:hAnsi="Arial" w:cs="Arial"/>
          <w:b/>
          <w:bCs/>
          <w:kern w:val="32"/>
          <w:sz w:val="24"/>
          <w:szCs w:val="24"/>
          <w:lang w:eastAsia="tr-TR"/>
        </w:rPr>
        <w:t xml:space="preserve">İtfaiye Teşkilatında </w:t>
      </w:r>
      <w:bookmarkEnd w:id="389"/>
      <w:bookmarkEnd w:id="390"/>
      <w:r w:rsidRPr="00770128">
        <w:rPr>
          <w:rFonts w:ascii="Arial" w:eastAsia="Times New Roman" w:hAnsi="Arial" w:cs="Arial"/>
          <w:b/>
          <w:bCs/>
          <w:kern w:val="32"/>
          <w:sz w:val="24"/>
          <w:szCs w:val="24"/>
          <w:lang w:eastAsia="tr-TR"/>
        </w:rPr>
        <w:t>Organizasyon</w:t>
      </w:r>
      <w:bookmarkEnd w:id="391"/>
    </w:p>
    <w:p w:rsidR="00770128" w:rsidRPr="00770128" w:rsidRDefault="00770128" w:rsidP="00770128">
      <w:pPr>
        <w:spacing w:after="0" w:line="240" w:lineRule="auto"/>
        <w:ind w:firstLine="432"/>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İtfaiye teşkilatlarında  genellikle emir-komuta tipi organizasyon uygulanır.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Olaylar karşısında hemen karar verebilme, verilen kararların en üstten en alta aktarımı ve uygulanabilmesi için sade bir yapıya,tecrübenin etkin rol oynayabilmesi için uzmanlaşmaya ve personel yetiştirmeye sürekli ihtiyaç hissedilmesinden dolayı emir komuta tipi organizasyon hala geçerliliğini korumaktadır.Ancak yeniliklere açık olmak, her kademedeki personelin fikrini almak(katılımcı yönetim) idarecilerin kalitesine göre değişmektedir.</w:t>
      </w: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392" w:name="_Toc501617086"/>
      <w:bookmarkStart w:id="393" w:name="_Toc112431608"/>
      <w:bookmarkStart w:id="394" w:name="_Toc115033035"/>
      <w:r w:rsidRPr="00770128">
        <w:rPr>
          <w:rFonts w:ascii="Arial" w:eastAsia="Times New Roman" w:hAnsi="Arial" w:cs="Arial"/>
          <w:b/>
          <w:bCs/>
          <w:iCs/>
          <w:w w:val="110"/>
          <w:sz w:val="24"/>
          <w:szCs w:val="24"/>
          <w:lang w:eastAsia="tr-TR"/>
        </w:rPr>
        <w:t>7.A.İtfaiye Teşkilatlarının Şehre Yerleşimi</w:t>
      </w:r>
      <w:bookmarkEnd w:id="392"/>
      <w:bookmarkEnd w:id="393"/>
      <w:bookmarkEnd w:id="394"/>
    </w:p>
    <w:p w:rsidR="00770128" w:rsidRPr="00770128" w:rsidRDefault="00770128" w:rsidP="00770128">
      <w:pPr>
        <w:spacing w:after="0" w:line="240" w:lineRule="auto"/>
        <w:ind w:firstLine="432"/>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İtfaiye binası şehir yerleşim planına göre kendi sorumluluk bölgesinin en uzak noktasına en çok  15 dakika içerisinde ulaşabilecek şekilde yerleştirilmelidir. Ayrıca şehir planına göre trafik yoğunluğu yangın riskinin çokluğu arazi koşulları göz önüne alınmalıdır.Arazi yapısı ulaşımı geciktiriyor ve yangın yükü de fazla değilse ilk müdahale istasyonları(müfreze) kurulmalıdır.</w:t>
      </w:r>
    </w:p>
    <w:p w:rsidR="00770128" w:rsidRPr="00770128" w:rsidRDefault="00770128" w:rsidP="00770128">
      <w:pPr>
        <w:spacing w:after="0" w:line="240" w:lineRule="auto"/>
        <w:ind w:firstLine="432"/>
        <w:rPr>
          <w:rFonts w:ascii="Arial" w:eastAsia="Times New Roman" w:hAnsi="Arial" w:cs="Arial"/>
          <w:b/>
          <w:bCs/>
          <w:iCs/>
          <w:w w:val="110"/>
          <w:sz w:val="24"/>
          <w:szCs w:val="24"/>
          <w:lang w:eastAsia="tr-TR"/>
        </w:rPr>
      </w:pP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395" w:name="_Toc501617087"/>
      <w:bookmarkStart w:id="396" w:name="_Toc112431609"/>
      <w:bookmarkStart w:id="397" w:name="_Toc115033036"/>
      <w:r w:rsidRPr="00770128">
        <w:rPr>
          <w:rFonts w:ascii="Arial" w:eastAsia="Times New Roman" w:hAnsi="Arial" w:cs="Arial"/>
          <w:b/>
          <w:bCs/>
          <w:iCs/>
          <w:w w:val="110"/>
          <w:sz w:val="24"/>
          <w:szCs w:val="24"/>
          <w:lang w:eastAsia="tr-TR"/>
        </w:rPr>
        <w:t>7.B.İtfaiye Binasının Yerleşimi</w:t>
      </w:r>
      <w:bookmarkEnd w:id="395"/>
      <w:bookmarkEnd w:id="396"/>
      <w:bookmarkEnd w:id="397"/>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Hizmet satışı yapan veya günün yirmi dört saati 9 kişiden az itfaiye ekibi bulunduran işletmeler hariç bütün itfaiye teşkilatlarının kendilerine ait bir binaları olması gerekmektedir. İtfaiye binaları dizayn edilirken itfaiyecinin 24 saat orada kalacağı ve binayı terk edemeyeceği göz önüne  alınmalıdır. itfaiyecilerin bütün sosyal ihtiyaçlarının karşılanabileceği alan olmalıdır. Mescit,duş, lavabo, tuvalet , yemekhane, mutfak,çay ocağı,lokal, garaj,yağlama kanalı, atölye, depo, voleybol sahası, masa tenisi, televizyon, buz dolabı, kişiye ait soyunma dolabı olmalıdır, teorik eğitimler için eğitim salonu( mümkünse), uygulamalı eğitimler için eğitim sahası olmalıdır. </w:t>
      </w:r>
    </w:p>
    <w:p w:rsidR="00770128" w:rsidRPr="00770128" w:rsidRDefault="00770128" w:rsidP="00770128">
      <w:pPr>
        <w:spacing w:after="0" w:line="240" w:lineRule="auto"/>
        <w:ind w:firstLine="576"/>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Eğitim sahası: her şehirde en azından bir eğitim merkezi olmalıdır. Eğitim sahasında yangın, kurtarma, organizasyon tatbikatları yapılabilmelidir. Yangın ve kurtarma tatbikatı yapabilmek için bir adet yangın evi, bir adet tırmanma kulesi,  yangın havuzu ve tavaları, hurda araç, kuyu, pompa eğitimleri için itfaiye havuzu ve labirent odası ayrıca uçak,elektrik panosu, mutfak, otomobil, doğal gaz, LPG simülatörleri olmalıdır. </w:t>
      </w:r>
    </w:p>
    <w:p w:rsidR="00770128" w:rsidRPr="00770128" w:rsidRDefault="00770128" w:rsidP="00770128">
      <w:pPr>
        <w:spacing w:after="0" w:line="240" w:lineRule="auto"/>
        <w:rPr>
          <w:rFonts w:ascii="Arial" w:eastAsia="Times New Roman" w:hAnsi="Arial" w:cs="Arial"/>
          <w:b/>
          <w:sz w:val="24"/>
          <w:szCs w:val="24"/>
          <w:lang w:eastAsia="tr-TR"/>
        </w:rPr>
      </w:pPr>
      <w:bookmarkStart w:id="398" w:name="_Toc501617088"/>
      <w:bookmarkStart w:id="399" w:name="_Toc112431610"/>
      <w:smartTag w:uri="urn:schemas-microsoft-com:office:smarttags" w:element="metricconverter">
        <w:smartTagPr>
          <w:attr w:name="ProductID" w:val="7.C"/>
        </w:smartTagPr>
        <w:r w:rsidRPr="00770128">
          <w:rPr>
            <w:rFonts w:ascii="Arial" w:eastAsia="Times New Roman" w:hAnsi="Arial" w:cs="Arial"/>
            <w:b/>
            <w:sz w:val="24"/>
            <w:szCs w:val="24"/>
            <w:lang w:eastAsia="tr-TR"/>
          </w:rPr>
          <w:t>7.C</w:t>
        </w:r>
      </w:smartTag>
      <w:r w:rsidRPr="00770128">
        <w:rPr>
          <w:rFonts w:ascii="Arial" w:eastAsia="Times New Roman" w:hAnsi="Arial" w:cs="Arial"/>
          <w:b/>
          <w:sz w:val="24"/>
          <w:szCs w:val="24"/>
          <w:lang w:eastAsia="tr-TR"/>
        </w:rPr>
        <w:t>. İtfaiye araçlarının yerleşimi:</w:t>
      </w:r>
    </w:p>
    <w:bookmarkEnd w:id="398"/>
    <w:bookmarkEnd w:id="399"/>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Bir itfaiye grubu aynı anda üç yangına müdahale edebilecek şekilde organize olmalıdır.Bunun için başlangıç,takım ve ikinci başlangıç şeklinde organize olmalıdır.</w:t>
      </w: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400" w:name="_Toc115033047"/>
      <w:r w:rsidRPr="00770128">
        <w:rPr>
          <w:rFonts w:ascii="Arial" w:eastAsia="Times New Roman" w:hAnsi="Arial" w:cs="Arial"/>
          <w:b/>
          <w:color w:val="000000"/>
          <w:spacing w:val="-1"/>
          <w:w w:val="110"/>
          <w:sz w:val="24"/>
          <w:szCs w:val="24"/>
          <w:lang w:eastAsia="tr-TR"/>
        </w:rPr>
        <w:t>Başlangıç:</w:t>
      </w:r>
      <w:bookmarkEnd w:id="400"/>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Bir çift kabin maksatlı (Baca) ve birde su ikmal aracından oluşur. Başlangıç düzeyindeki yangınlara müdahale eder.Yangının durumuna göre başlangıç bir araç veya başlangıç iki araç şeklinde müdahale eder. </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Örneğin ot,oto,çöp,baca,tüp parlaması vb. hazırlıksız müdahale yöntemiyle söndürülebilecek yangınlara ve basit kurtarma olaylarına müdahale eder. Eğer ot,çöp,oto vs. yangını  ise başlangıç bir aracı yani Baca(Ç.K.M) müdahale eder. Şayet tır, yüklü Kamyon, giriş katlardan duman çıkması gibi yangınlarda ise başlangıç iki araç yani baca ve su ikmal beraber </w:t>
      </w:r>
      <w:r w:rsidRPr="00770128">
        <w:rPr>
          <w:rFonts w:ascii="Arial" w:eastAsia="Times New Roman" w:hAnsi="Arial" w:cs="Arial"/>
          <w:spacing w:val="-1"/>
          <w:w w:val="110"/>
          <w:sz w:val="24"/>
          <w:szCs w:val="24"/>
          <w:lang w:eastAsia="tr-TR"/>
        </w:rPr>
        <w:lastRenderedPageBreak/>
        <w:t xml:space="preserve">müdahale eder. Ancak yanan Tır veya Kamyon kimyevi madde veya buna benzer parlayıcı, patlayıcı, zehirleyici maddeler yüklü ise takım müdahale eder. </w:t>
      </w: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bookmarkStart w:id="401" w:name="_Toc115033048"/>
      <w:r w:rsidRPr="00770128">
        <w:rPr>
          <w:rFonts w:ascii="Arial" w:eastAsia="Times New Roman" w:hAnsi="Arial" w:cs="Arial"/>
          <w:b/>
          <w:color w:val="000000"/>
          <w:spacing w:val="-1"/>
          <w:w w:val="110"/>
          <w:sz w:val="24"/>
          <w:szCs w:val="24"/>
          <w:lang w:eastAsia="tr-TR"/>
        </w:rPr>
        <w:t>Takım:</w:t>
      </w:r>
      <w:bookmarkEnd w:id="401"/>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Personel taşıyıcı(İmdat), tek kabin maksatlı, merdiven aracı, su ikmal ve kurtarıcı araçtan ve var ise ambulanstan oluşur.</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İkametgah, fabrika, depolar, uçak, gemi,tır, tren vs yangınlarına müdahale eder.Bir takımın yeterli olmadığı durumlarda iki veya daha fazla sayıda takım müdahale eder.Takım araçlarının sıralaması Ambulans Personel taşıyıcı(imdat),tek kabin maksatlı,merdiven aracı ,su ikmal(7 ton),su ikmal(10 ton) ve kurtarıcı araç şeklindedir.</w:t>
      </w: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402" w:name="_Toc115033049"/>
      <w:r w:rsidRPr="00770128">
        <w:rPr>
          <w:rFonts w:ascii="Arial" w:eastAsia="Times New Roman" w:hAnsi="Arial" w:cs="Arial"/>
          <w:b/>
          <w:color w:val="000000"/>
          <w:spacing w:val="-1"/>
          <w:w w:val="110"/>
          <w:sz w:val="24"/>
          <w:szCs w:val="24"/>
          <w:lang w:eastAsia="tr-TR"/>
        </w:rPr>
        <w:t>Tam takım:</w:t>
      </w:r>
      <w:bookmarkEnd w:id="402"/>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Başlangıç iki araç,Takım ve ikinci başlangıç araçlarının tamamından oluşur.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Hastane, Huzurevi, Okul, Otel, Yurt, Tatil ve eğlence yerleri, Hapishane, Sinema,Tiyatro, Alış veriş merkezleri yangılarına müdahale eder. Eğer bir tam takım yetmezse iki veya daha fazla tam takımla müdahale edilir. Tam takım sıralaması ambulans başlangıç iki araç, takım, ikinci başlangıç şeklindedir.</w:t>
      </w: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403" w:name="_Toc112431613"/>
      <w:bookmarkStart w:id="404" w:name="_Toc115033050"/>
      <w:r w:rsidRPr="00770128">
        <w:rPr>
          <w:rFonts w:ascii="Arial" w:eastAsia="Times New Roman" w:hAnsi="Arial" w:cs="Arial"/>
          <w:b/>
          <w:color w:val="000000"/>
          <w:spacing w:val="-1"/>
          <w:w w:val="110"/>
          <w:sz w:val="24"/>
          <w:szCs w:val="24"/>
          <w:lang w:eastAsia="tr-TR"/>
        </w:rPr>
        <w:t>7.D. İ</w:t>
      </w:r>
      <w:bookmarkEnd w:id="403"/>
      <w:r w:rsidRPr="00770128">
        <w:rPr>
          <w:rFonts w:ascii="Arial" w:eastAsia="Times New Roman" w:hAnsi="Arial" w:cs="Arial"/>
          <w:b/>
          <w:color w:val="000000"/>
          <w:spacing w:val="-1"/>
          <w:w w:val="110"/>
          <w:sz w:val="24"/>
          <w:szCs w:val="24"/>
          <w:lang w:eastAsia="tr-TR"/>
        </w:rPr>
        <w:t>tfaiye araçlarının kodlanması:</w:t>
      </w:r>
      <w:bookmarkEnd w:id="404"/>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İtfaiye araçlarının sınıflandırılması, kodlanması ve standartlaştırılmasının başlıca amaçları şöyle özetlenebilir.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 İtfaiye birlikleri arasında işbirliğini ve yardımlaşmayı kolaylaştırmak, süratle gerçekleştirilmesine imkan vermek</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 Bu birlikleri bir merkezden etkin şekilde sevk ve idare edebilmek,</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c) İhbar alındıktan sonra, olay yerine sevk edilecek araç ve gereç gücünü süratle tespit edebilmek,</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d) Daha rasyonel ve ekonomik olarak yedek parça teminini ve stoklanmasının sağlamak,</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e) İtfaiye personelinin eğitimini kolaylaştırmak ve araçları kullanma becerilerini, dolayısıyla verimliliklerini yükseltmek,</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f) Birlikler arasında araç kaydırmalarının eğitim programlarını aksatmamasını sağlamak,</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g) Donanım malzemelerinin üretim kalitesini iyileştirmek</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Bütün itfaiye araçları, aracın türünü ve bir veya iki özelliğini belirtecek şekilde kodlanmalıdır. Böyle bir uygulama aynı zamanda bilgisayarlarla kumanda sistemine geçilmek istendiğinde zaten gerekli olacaktır.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Kodlama, taşıta verilen isim veya isimlerin baş harfleri alınmalı ve bunların yanına mesela araç üzerinde bulunup aracın motorundan hareket alan pompanın 10 bar basınçtaki debisi, araçtaki su tankının hacmi, varsa köpük sıvısının hacmi veya kuru kimyasal toz miktarı gibi hususlardan en önemlileri kısaltılmış olarak belirtilmelidir.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Araç kodlarının fazla uzun olmaması için, litre birimi ile ifade edilen hacim değerlerinin yüzde biri (başka deyişle, hacimlerin hektolitre cinsinden değerleri) kg birimi ile ifade edilen değerler ise aynen alınmalıdır.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lastRenderedPageBreak/>
        <w:t>Örnek: Üzerinde 2500 lt hacminde su tankı, 10 bar basınçta dakikada 1600 lt su basabilen ve aracın motorundan tahrik edilen bir pompası bulunan Tanklı Söndürme Aracının kodu TSA 16/25 şeklinde olmalıdır.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keepNext/>
        <w:numPr>
          <w:ilvl w:val="1"/>
          <w:numId w:val="0"/>
        </w:numPr>
        <w:tabs>
          <w:tab w:val="num" w:pos="576"/>
          <w:tab w:val="right" w:pos="8640"/>
        </w:tabs>
        <w:spacing w:after="0" w:line="360" w:lineRule="auto"/>
        <w:ind w:left="576" w:hanging="576"/>
        <w:outlineLvl w:val="1"/>
        <w:rPr>
          <w:rFonts w:ascii="Arial" w:eastAsia="Times New Roman" w:hAnsi="Arial" w:cs="Arial"/>
          <w:b/>
          <w:bCs/>
          <w:iCs/>
          <w:sz w:val="24"/>
          <w:szCs w:val="24"/>
          <w:lang w:eastAsia="tr-TR"/>
        </w:rPr>
      </w:pPr>
      <w:bookmarkStart w:id="405" w:name="_Toc501617089"/>
      <w:bookmarkStart w:id="406" w:name="_Toc112431615"/>
      <w:bookmarkStart w:id="407" w:name="_Toc115033051"/>
      <w:r w:rsidRPr="00770128">
        <w:rPr>
          <w:rFonts w:ascii="Arial" w:eastAsia="Times New Roman" w:hAnsi="Arial" w:cs="Arial"/>
          <w:b/>
          <w:bCs/>
          <w:iCs/>
          <w:sz w:val="24"/>
          <w:szCs w:val="24"/>
          <w:lang w:eastAsia="tr-TR"/>
        </w:rPr>
        <w:t>8. Personel yerleşim ve çalışma düzeni</w:t>
      </w:r>
      <w:bookmarkEnd w:id="405"/>
      <w:bookmarkEnd w:id="406"/>
      <w:bookmarkEnd w:id="407"/>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408" w:name="_Toc115033052"/>
      <w:r w:rsidRPr="00770128">
        <w:rPr>
          <w:rFonts w:ascii="Arial" w:eastAsia="Times New Roman" w:hAnsi="Arial" w:cs="Arial"/>
          <w:b/>
          <w:color w:val="000000"/>
          <w:spacing w:val="-1"/>
          <w:w w:val="110"/>
          <w:sz w:val="24"/>
          <w:szCs w:val="24"/>
          <w:lang w:eastAsia="tr-TR"/>
        </w:rPr>
        <w:t>A) İtfaiye Personelinde Aranılacak Özellikler:</w:t>
      </w:r>
      <w:bookmarkEnd w:id="408"/>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Bir itfaiyecide aranması gereken özellikler herhangi bir sağlık problemi olmamak, ekip anlayışına sahip olmak, manevi değerlerine bağlı olmak, en az lise mezunu olmak, fiziki yapı itibariyle boy ve kilo dengesi olmak, yükseklik ve kapalı alan korkusu bulunmamak, sağlıklı olmak ( solunum problemi, sara nöbeti, kısmen de olsa sağırlık, görme bozukluğu, renk körlüğü.azalarından her hangi birinde eksiklik v.b. sorunları olmamak). İtfaiye ahlakına  sahip olmak.</w:t>
      </w:r>
    </w:p>
    <w:p w:rsidR="00770128" w:rsidRPr="00770128" w:rsidRDefault="00770128" w:rsidP="00770128">
      <w:pPr>
        <w:spacing w:after="0" w:line="240" w:lineRule="auto"/>
        <w:rPr>
          <w:rFonts w:ascii="Arial" w:eastAsia="Times New Roman" w:hAnsi="Arial" w:cs="Arial"/>
          <w:b/>
          <w:spacing w:val="-1"/>
          <w:w w:val="110"/>
          <w:sz w:val="24"/>
          <w:szCs w:val="24"/>
          <w:lang w:eastAsia="tr-TR"/>
        </w:rPr>
      </w:pPr>
      <w:r w:rsidRPr="00770128">
        <w:rPr>
          <w:rFonts w:ascii="Arial" w:eastAsia="Times New Roman" w:hAnsi="Arial" w:cs="Arial"/>
          <w:b/>
          <w:spacing w:val="-1"/>
          <w:w w:val="110"/>
          <w:sz w:val="24"/>
          <w:szCs w:val="24"/>
          <w:lang w:eastAsia="tr-TR"/>
        </w:rPr>
        <w:t>B) Amir konumundaki personel ise:</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İtfaiyeci ahlakına sahip olmak, idareciliğin gerektirdiği koşullara sahip olmak, gerekli yangın tecrübesine sahip olmak , kaliteli emir verebilmek, lider olmak şeklinde açıklanabilir.</w:t>
      </w:r>
    </w:p>
    <w:p w:rsidR="00770128" w:rsidRPr="00770128" w:rsidRDefault="00770128" w:rsidP="00770128">
      <w:pPr>
        <w:spacing w:after="0" w:line="240" w:lineRule="auto"/>
        <w:rPr>
          <w:rFonts w:ascii="Arial" w:eastAsia="Times New Roman" w:hAnsi="Arial" w:cs="Arial"/>
          <w:b/>
          <w:spacing w:val="-1"/>
          <w:w w:val="110"/>
          <w:sz w:val="24"/>
          <w:szCs w:val="24"/>
          <w:lang w:eastAsia="tr-TR"/>
        </w:rPr>
      </w:pPr>
      <w:r w:rsidRPr="00770128">
        <w:rPr>
          <w:rFonts w:ascii="Arial" w:eastAsia="Times New Roman" w:hAnsi="Arial" w:cs="Arial"/>
          <w:b/>
          <w:spacing w:val="-1"/>
          <w:w w:val="110"/>
          <w:sz w:val="24"/>
          <w:szCs w:val="24"/>
          <w:lang w:eastAsia="tr-TR"/>
        </w:rPr>
        <w:t>C) İtfaiyeci ahlakı:</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Toplumda kabul görmüş değerlere sahip ve saygılı olmak,</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Bir gözü kör, bir ayağı topal, bir kulağı sağır kuralını bilmek ve gerektiğinde uygulamak, ( yalnızca idareciler için geçerlidir.)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Yaşlılara karşı saygılı gençlere karşı örnek olmak,</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Vatandaşın malını ve canını kendisininkinden önce bilmek,</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Sosyal yardımlaşmayı ön planda tutmak,</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İtfaiyecilerin bir aile olduğunu unutmamak,</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Verilen emri aynen uygulamak, (eğer gerekirse emir uygulandıktan sonra itiraz etmek)</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Mertebe-i silsile zincirini takip etmek,</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Tecrübeye saygı duymak ve örnek almak.</w:t>
      </w: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409" w:name="_Toc115033053"/>
      <w:r w:rsidRPr="00770128">
        <w:rPr>
          <w:rFonts w:ascii="Arial" w:eastAsia="Times New Roman" w:hAnsi="Arial" w:cs="Arial"/>
          <w:b/>
          <w:bCs/>
          <w:iCs/>
          <w:w w:val="110"/>
          <w:sz w:val="24"/>
          <w:szCs w:val="24"/>
          <w:lang w:eastAsia="tr-TR"/>
        </w:rPr>
        <w:t>9. İtfaiye olaylarından komuta ve kontrol</w:t>
      </w:r>
      <w:bookmarkEnd w:id="409"/>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10" w:name="_Toc115033054"/>
      <w:r w:rsidRPr="00770128">
        <w:rPr>
          <w:rFonts w:ascii="Arial" w:eastAsia="Times New Roman" w:hAnsi="Arial" w:cs="Arial"/>
          <w:b/>
          <w:bCs/>
          <w:spacing w:val="-1"/>
          <w:w w:val="110"/>
          <w:sz w:val="24"/>
          <w:szCs w:val="24"/>
          <w:lang w:eastAsia="tr-TR"/>
        </w:rPr>
        <w:t>A) Görev ve Komuta Özellikleri :</w:t>
      </w:r>
      <w:bookmarkEnd w:id="410"/>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İtfaiyenin temel görevi insanların uğradığı yangın, sel, çökme, kayma ve benzeri  felaketlere müdahale ederek zararı azaltmak ve insanları kurtarmaktır. Bu çalışmalardaki başarı derecesi olay yerindeki ekibin organizasyonuna ve koordinasyonuna bağlıdır. Bunu sağlayacak olan ise olay yerindeki komutandır. Büyük olaylarda farklı ekipler değiştiğinden ve her olay farklı bir özellik gösterdiğinden daha önce hazırlanan planların tam olarak uygulanması mümkün değildir. Olay yerinde ekiplerin niteliklerine ve olayın boyutlarına uygun programın hazırlanması ve bunun çok çabuk uygulanması gerekir. Bunu yapacak olan kişinin yani komutanın bilgi seviyesi ve deneyimi ile yetki seviyesi planların iyilik derecesinde büyük rol oynar.</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Her itfaiye istasyonu için bir komuta biriminin olması, itfaiye birliklerini daha kolay bir şekilde yönetilmesi ve kontrol edilmesi için gereklidir.Komuta eden personel diğer personel gibi yetişmeli ve diğer personelin karşılaşacağı durumları iyi bilmelidir. Ayrıca eğer felaketin boyutu çok büyükse başka bir istasyonun komuta biriminin gerekli biçimde harekete geçirecek bir sistem </w:t>
      </w:r>
      <w:r w:rsidRPr="00770128">
        <w:rPr>
          <w:rFonts w:ascii="Arial" w:eastAsia="Times New Roman" w:hAnsi="Arial" w:cs="Arial"/>
          <w:spacing w:val="-1"/>
          <w:w w:val="110"/>
          <w:sz w:val="24"/>
          <w:szCs w:val="24"/>
          <w:lang w:eastAsia="tr-TR"/>
        </w:rPr>
        <w:lastRenderedPageBreak/>
        <w:t>olmalıdır  ve harekete geçirilen komuta birimi de olayın olduğu yerde gerekli komuta işlemini takip etmelidir.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11" w:name="_Toc115033055"/>
      <w:r w:rsidRPr="00770128">
        <w:rPr>
          <w:rFonts w:ascii="Arial" w:eastAsia="Times New Roman" w:hAnsi="Arial" w:cs="Arial"/>
          <w:b/>
          <w:bCs/>
          <w:w w:val="110"/>
          <w:sz w:val="24"/>
          <w:szCs w:val="24"/>
          <w:lang w:eastAsia="tr-TR"/>
        </w:rPr>
        <w:t>B) Komutan ve Organizasyon:</w:t>
      </w:r>
      <w:bookmarkEnd w:id="411"/>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İtfaiye olaylarında yetki ve sorumluluğu sahip olan ve olaya müdahale planlarını hazırlayarak ve ekiplerin görev dağılımını yapan ve yönlendiren kişiye “komutan” denir. Olay yerinde diğer amirler komutanın emrindedir. Askeri birliklerde ve bir çok ülkede bir olayda bir çok komutan ve bunları yöneten bir baş komutan bulunmasına rağmen ülkemizdeki itfaiyelerde baş komutan terimi kullanılmaz. Bazı ülkelerde baş komutan görevini yapan kişiye merkezi komutan da denilmektedir.</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İstanbul’da her hangi bir itfaiye olayına müdahale eden yüksek rütbeli personel, olayın komutanı olarak kabul edilir.</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Olayın büyüklüğüne ve iştirak eden grup ve müfrezelerin sayısına göre komutan değişir. Bir müfrezenin iştirak ettiği olaylarda müfreze amiri, grubun katıldığı olaylarda grup amiri, müdür yardımcılarının iştirak ettiği olaylarda müdür yardımcısı, müdürün iştirak ettiği olaylarda müdür komutan olarak görev yapar.</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İstanbul itfaiyesinde bir olaya müdahale öncelikle olayın olduğu yere en yakın müfreze veya grup tarafından yapılır. Olay yerine gelen ekip amiri ilk değerlendirmeyi yaparak komuta merkezine bilgi verir ve olaya müdahale eder. Müfrezelerin müdahale ettiği olaylarda birinci derecede sorumlu olan ve olayın komutanı müfreze amiridir. Grup amiri ve komuta birimi olaydan sorumlu olmakla birlikte olay yerindeki komutanın isteklerini yerine getirmek zorundadır.</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Ekip amiri, emir-komuta zinciri birimindeki çavuş ve onbaşılara verdiği talimatlarla olaya müdahale eder ve merkeze gerekli yardımları belirtir. Grup amiri olayı takip eder ve olayın boyutuna bakarak her hangi bir emir beklemeden, gerekiyorsa olay yerine hareket eder. Olay yerine ulaştığında olayın sorumlusu ve komutanı grup amiridir.</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Birden fazla grubun iştirak ettiği olaylara müdür yardımcıları katılmak zorundadır. Dolayısıyla olayın komutanı müdür yardımcısıdır. Müdür yardımcısı gelinceye kadar olaya ilk gelen grup amiri olay yerine gelmişse bölge grup amiri komutanlık yapar. Müdür geldiği zaman yetki ve sorumluluk müdüre geçer ve komutan olarak görev yapar.</w:t>
      </w:r>
    </w:p>
    <w:p w:rsidR="00770128" w:rsidRPr="00770128" w:rsidRDefault="00770128" w:rsidP="00770128">
      <w:pPr>
        <w:spacing w:after="0" w:line="240" w:lineRule="auto"/>
        <w:ind w:left="360"/>
        <w:rPr>
          <w:rFonts w:ascii="Arial" w:eastAsia="Times New Roman" w:hAnsi="Arial" w:cs="Arial"/>
          <w:spacing w:val="-1"/>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12" w:name="_Toc115033056"/>
      <w:r w:rsidRPr="00770128">
        <w:rPr>
          <w:rFonts w:ascii="Arial" w:eastAsia="Times New Roman" w:hAnsi="Arial" w:cs="Arial"/>
          <w:b/>
          <w:bCs/>
          <w:w w:val="110"/>
          <w:sz w:val="24"/>
          <w:szCs w:val="24"/>
          <w:lang w:eastAsia="tr-TR"/>
        </w:rPr>
        <w:t>10.İtfaiye birliklerinin komutası:</w:t>
      </w:r>
      <w:bookmarkEnd w:id="412"/>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İtfaiye içinde görev yapan, küçük ve büyük rütbeli bütün personel olayın türüne göre komutandır. Bir araçla gidildiği zaman olayın komutanı onbaşıdır ve çavuştur. Olay sırasında bütün yetki ve sorumluluğa sahiptir. Bu nedenle de komutan denildiğinde hiçbir zaman idareci personel akla gelmemelidir.</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Her rütbeli personel komutan olabileceğine göre, itfaiye birliklerinin komutası bütün itfaiyecileri yakından ilgilendirir. İtfaiye olaylarındaki komutayı incelemek için öncelikle itfaiyecilerin katıldığı olayların diğer olaylardan farklılıklarını bilmek gerekir.</w:t>
      </w:r>
    </w:p>
    <w:p w:rsidR="00770128" w:rsidRPr="00770128" w:rsidRDefault="00770128" w:rsidP="00770128">
      <w:pPr>
        <w:spacing w:after="0" w:line="240" w:lineRule="auto"/>
        <w:rPr>
          <w:rFonts w:ascii="Arial" w:eastAsia="Times New Roman" w:hAnsi="Arial" w:cs="Arial"/>
          <w:b/>
          <w:spacing w:val="-1"/>
          <w:w w:val="110"/>
          <w:sz w:val="24"/>
          <w:szCs w:val="24"/>
          <w:lang w:eastAsia="tr-TR"/>
        </w:rPr>
      </w:pPr>
      <w:r w:rsidRPr="00770128">
        <w:rPr>
          <w:rFonts w:ascii="Arial" w:eastAsia="Times New Roman" w:hAnsi="Arial" w:cs="Arial"/>
          <w:b/>
          <w:spacing w:val="-1"/>
          <w:w w:val="110"/>
          <w:sz w:val="24"/>
          <w:szCs w:val="24"/>
          <w:lang w:eastAsia="tr-TR"/>
        </w:rPr>
        <w:t xml:space="preserve">Tespit ve taktik esasları: </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Bir itfaiye olayının kısa sürede sonuçlandırılması ve başarısı uygulanacak taktiğe bağlıdır. Taktik ne kadar iyi seçilirse, kurtarma ve söndürme operasyonu da o kadar kısa süreli ve başarılı olur.</w:t>
      </w:r>
    </w:p>
    <w:p w:rsidR="00770128" w:rsidRPr="00770128" w:rsidRDefault="00770128" w:rsidP="00770128">
      <w:pPr>
        <w:spacing w:after="0" w:line="240" w:lineRule="auto"/>
        <w:rPr>
          <w:rFonts w:ascii="Arial" w:eastAsia="Times New Roman" w:hAnsi="Arial" w:cs="Arial"/>
          <w:b/>
          <w:spacing w:val="-1"/>
          <w:w w:val="110"/>
          <w:sz w:val="24"/>
          <w:szCs w:val="24"/>
          <w:lang w:eastAsia="tr-TR"/>
        </w:rPr>
      </w:pPr>
      <w:r w:rsidRPr="00770128">
        <w:rPr>
          <w:rFonts w:ascii="Arial" w:eastAsia="Times New Roman" w:hAnsi="Arial" w:cs="Arial"/>
          <w:b/>
          <w:spacing w:val="-1"/>
          <w:w w:val="110"/>
          <w:sz w:val="24"/>
          <w:szCs w:val="24"/>
          <w:lang w:eastAsia="tr-TR"/>
        </w:rPr>
        <w:lastRenderedPageBreak/>
        <w:t>Olaya Müdahale Taktikleri:</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Yangına müdahale taktiği olay yerindeki komutanın kararına bağlıdır. Müdahale imkanları, su durumu, yapı cinsi, kurtarma tankları gibi bir çok faktörün bir arada düşünülerek bir müdahale şekli düşünülür. Her yangın ayrı bir taktik gerektirir ve öncelen hazırlanmış hiçbir taktiğin uygulanacağı bir yangın yeri yoktur. Daha önce yaşanmış olayların tecrübe olarak kullanılması ve mantıklı bir şekilde uygulanabilmesi komutanın becerisine bağlıdır.</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Yeni taktiklerin yapılması yaratıcılık ister ve işlemlerin karşılaştırılması ve olayların değerlendirilmesi ile yapılmalıdır. Taktikler, yangın alanındaki komutanın sorumluluğuna verilir ve taktikler komutanın yaratıcılığıdır. Taktikler yangın alanında tespit edilir. Ama taktiğin şekli daha önceden araştırılıp genel şekli belirlenebilir. Süreklilik gösteren durumların belirli bir şekil alması çok önemlidir. Esas durumun nasıl oluştuğuna dair bilgi toplanmalı ve daha sonra karar verilmelidir. Başka bir deyişle farklı taktiklerin olay yerine nasıl uygulayacağı iyi araştırılmalıdır. Unutulmamalıdır ki; başarı bir komutan , yeterli sayıda taktik şekli öğrenen  ve bunların doğru zamanda etkili olarak kullanan kişidir.</w:t>
      </w:r>
    </w:p>
    <w:p w:rsidR="00770128" w:rsidRPr="00770128" w:rsidRDefault="00770128" w:rsidP="00770128">
      <w:pPr>
        <w:spacing w:after="0" w:line="240" w:lineRule="auto"/>
        <w:rPr>
          <w:rFonts w:ascii="Arial" w:eastAsia="Times New Roman" w:hAnsi="Arial" w:cs="Arial"/>
          <w:b/>
          <w:spacing w:val="-1"/>
          <w:w w:val="110"/>
          <w:sz w:val="24"/>
          <w:szCs w:val="24"/>
          <w:lang w:eastAsia="tr-TR"/>
        </w:rPr>
      </w:pPr>
      <w:r w:rsidRPr="00770128">
        <w:rPr>
          <w:rFonts w:ascii="Arial" w:eastAsia="Times New Roman" w:hAnsi="Arial" w:cs="Arial"/>
          <w:b/>
          <w:spacing w:val="-1"/>
          <w:w w:val="110"/>
          <w:sz w:val="24"/>
          <w:szCs w:val="24"/>
          <w:lang w:eastAsia="tr-TR"/>
        </w:rPr>
        <w:t xml:space="preserve">Strateji: </w:t>
      </w:r>
      <w:r w:rsidRPr="00770128">
        <w:rPr>
          <w:rFonts w:ascii="Arial" w:eastAsia="Times New Roman" w:hAnsi="Arial" w:cs="Arial"/>
          <w:spacing w:val="-1"/>
          <w:w w:val="110"/>
          <w:sz w:val="24"/>
          <w:szCs w:val="24"/>
          <w:lang w:eastAsia="tr-TR"/>
        </w:rPr>
        <w:t>Strateji olay yerindeki duruma göre komutan tarafından saptanır. Olaya müdahale taktikleri daha önceden bilinmemesine ve hazır taktikler bulunmamasına rağmen stratejiler önceden belirlenmelidir. Stratejinin büyük bir kısmi daha evvelden hazırlanmalı ve yangın alanı son kararların verileceği yer olmalıdır. Nerelerden yardım alınabilir, hangi imkanlar nerelerde var çok iyi bilinmesi gerekir.</w:t>
      </w:r>
    </w:p>
    <w:p w:rsidR="00770128" w:rsidRPr="00770128" w:rsidRDefault="00770128" w:rsidP="00770128">
      <w:pPr>
        <w:spacing w:after="0" w:line="240" w:lineRule="auto"/>
        <w:rPr>
          <w:rFonts w:ascii="Arial" w:eastAsia="Times New Roman" w:hAnsi="Arial" w:cs="Arial"/>
          <w:b/>
          <w:spacing w:val="-1"/>
          <w:w w:val="110"/>
          <w:sz w:val="24"/>
          <w:szCs w:val="24"/>
          <w:lang w:eastAsia="tr-TR"/>
        </w:rPr>
      </w:pPr>
      <w:r w:rsidRPr="00770128">
        <w:rPr>
          <w:rFonts w:ascii="Arial" w:eastAsia="Times New Roman" w:hAnsi="Arial" w:cs="Arial"/>
          <w:b/>
          <w:spacing w:val="-1"/>
          <w:w w:val="110"/>
          <w:sz w:val="24"/>
          <w:szCs w:val="24"/>
          <w:lang w:eastAsia="tr-TR"/>
        </w:rPr>
        <w:t xml:space="preserve">Kararlılık: </w:t>
      </w:r>
      <w:r w:rsidRPr="00770128">
        <w:rPr>
          <w:rFonts w:ascii="Arial" w:eastAsia="Times New Roman" w:hAnsi="Arial" w:cs="Arial"/>
          <w:spacing w:val="-1"/>
          <w:w w:val="110"/>
          <w:sz w:val="24"/>
          <w:szCs w:val="24"/>
          <w:lang w:eastAsia="tr-TR"/>
        </w:rPr>
        <w:t>Komutan bir karar verdikten sonra, bu kararın uygulanması o yetki alanındaki itfaiye birliklerinin gücüne bağlıdır. Karar yerindeyse gerekli sonuç daha az çaba gerektiren bir yolla alınabilir ve ekibin morali bu sonuçla yükselebilir. Eğer karar yanlışsa birlikler üzerinde hem fiziksel, hem de ruhsal açıdan gereksiz bir sıkıntı yaratır. Sonuç olarak morali düşmüş olur ve iyi sonuçlar alınamaz.</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Bilinmeyen Durumlar Altında Kararlar: Yangın yerinde bir çok bilinmeyen faktör vardır. Bu bilinmeyenleri ortadan kaldırmak için bilgi toplamaya önem verilmelidir. Uygun bilgi toplama işlemleri ile çok yararlı bilgi toplanabilir. Ama, bilinmeyen faktör yine mutlaka vardır ve yangın yerlerinde verilecek kararlarda bilinmeyen faktörlerin tesiri mümkün olduğunda göz önünde bulundurulmalıdır. Durum belersiz olduğu için bilgiyi toplamak için acele etmeliyiz. Bilgi zamanında toplanamıyorsa tecrübemizden yararlanmalıyız.  Eğer iyi bir karar vermek için yeterince tecrübemiz varsa, dumanın ve ateşin durumundan yangının yayılma alanı belirlenebilir. Elde edilen ön bilgilerle binanın iç bünyesi hakkında bir fikir sahibi olunabilir. Bu bilgilerin yanı sıra binanın içinde kalmış insanların hareket ve davranışlarından, oradaki insanların ve tehlikeli maddelerin yerleri hakkında bilgi alınabilir. Komutan o andaki durumu dış etkenler sayesinde anlamalıdır. Uygulanacak işlem, bu tehlikeli yerde yapılan varsayımlara dayanır ve işlemlerin çabuk yapılması bilgilerin çabuk algılanmasına bağlıdır.</w:t>
      </w:r>
    </w:p>
    <w:p w:rsidR="00770128" w:rsidRPr="00770128" w:rsidRDefault="00770128" w:rsidP="00770128">
      <w:pPr>
        <w:spacing w:after="0" w:line="240" w:lineRule="auto"/>
        <w:rPr>
          <w:rFonts w:ascii="Arial" w:eastAsia="Times New Roman" w:hAnsi="Arial" w:cs="Arial"/>
          <w:b/>
          <w:spacing w:val="-1"/>
          <w:w w:val="110"/>
          <w:sz w:val="24"/>
          <w:szCs w:val="24"/>
          <w:lang w:eastAsia="tr-TR"/>
        </w:rPr>
      </w:pPr>
      <w:r w:rsidRPr="00770128">
        <w:rPr>
          <w:rFonts w:ascii="Arial" w:eastAsia="Times New Roman" w:hAnsi="Arial" w:cs="Arial"/>
          <w:b/>
          <w:spacing w:val="-1"/>
          <w:w w:val="110"/>
          <w:sz w:val="24"/>
          <w:szCs w:val="24"/>
          <w:lang w:eastAsia="tr-TR"/>
        </w:rPr>
        <w:t xml:space="preserve">Özen : </w:t>
      </w:r>
      <w:r w:rsidRPr="00770128">
        <w:rPr>
          <w:rFonts w:ascii="Arial" w:eastAsia="Times New Roman" w:hAnsi="Arial" w:cs="Arial"/>
          <w:spacing w:val="-1"/>
          <w:w w:val="110"/>
          <w:sz w:val="24"/>
          <w:szCs w:val="24"/>
          <w:lang w:eastAsia="tr-TR"/>
        </w:rPr>
        <w:t>Karar laubali olmamalı ve ciddiyetsiz sözler sarf edilmemelidir. Karar verilirken ele alınan konu tekrar edilmeli ve araştırma kısa sürede yapılmalıdır. Karar vermeden önce komutan durumu anlamak için yoğun çaba göstermelidir. Yangın alanında bir çok bilinmeyen faktör vardır ve komutanın başarısı hiçbir ayrıntıyı unutmadan ve atlamadan değerlendirmesidir.</w:t>
      </w:r>
    </w:p>
    <w:p w:rsidR="00770128" w:rsidRPr="00770128" w:rsidRDefault="00770128" w:rsidP="00770128">
      <w:pPr>
        <w:spacing w:after="0" w:line="240" w:lineRule="auto"/>
        <w:rPr>
          <w:rFonts w:ascii="Arial" w:eastAsia="Times New Roman" w:hAnsi="Arial" w:cs="Arial"/>
          <w:b/>
          <w:spacing w:val="-1"/>
          <w:w w:val="110"/>
          <w:sz w:val="24"/>
          <w:szCs w:val="24"/>
          <w:lang w:eastAsia="tr-TR"/>
        </w:rPr>
      </w:pPr>
    </w:p>
    <w:p w:rsidR="00770128" w:rsidRPr="00770128" w:rsidRDefault="00770128" w:rsidP="00770128">
      <w:pPr>
        <w:spacing w:after="0" w:line="240" w:lineRule="auto"/>
        <w:rPr>
          <w:rFonts w:ascii="Arial" w:eastAsia="Times New Roman" w:hAnsi="Arial" w:cs="Arial"/>
          <w:b/>
          <w:spacing w:val="-1"/>
          <w:w w:val="110"/>
          <w:sz w:val="24"/>
          <w:szCs w:val="24"/>
          <w:lang w:eastAsia="tr-TR"/>
        </w:rPr>
      </w:pPr>
      <w:r w:rsidRPr="00770128">
        <w:rPr>
          <w:rFonts w:ascii="Arial" w:eastAsia="Times New Roman" w:hAnsi="Arial" w:cs="Arial"/>
          <w:b/>
          <w:spacing w:val="-1"/>
          <w:w w:val="110"/>
          <w:sz w:val="24"/>
          <w:szCs w:val="24"/>
          <w:lang w:eastAsia="tr-TR"/>
        </w:rPr>
        <w:lastRenderedPageBreak/>
        <w:t xml:space="preserve">Zamanlama : </w:t>
      </w:r>
      <w:r w:rsidRPr="00770128">
        <w:rPr>
          <w:rFonts w:ascii="Arial" w:eastAsia="Times New Roman" w:hAnsi="Arial" w:cs="Arial"/>
          <w:spacing w:val="-1"/>
          <w:w w:val="110"/>
          <w:sz w:val="24"/>
          <w:szCs w:val="24"/>
          <w:lang w:eastAsia="tr-TR"/>
        </w:rPr>
        <w:t>İyi bir fikrin veya planın zamanlaması yoksa ve zamanında uygulanmazsa kararın sonucu iyi olamaz. Karar verdikten bir süre sonra ve itfaiyeciler bunu uygulamaya başladıktan  sonra etkisi hissedilebilir. Kararı verirken geçen zamanı unutmamak gerekir. Komutan her gün yapılan eğitim sayesinde operasyonlar için gereken zamanı bilmelidir. Durum hakkında bir kara verirken geçen zamanı unutmamak gerekir. Komutan her gün yapılan eğitim sayesinde operasyonlar için gereken zamanı bilmelidir. Durum hakkında bir karar verirken operasyon için gereken zamanı eğitim zamanı ile karşılaştırmalı ve daha önceden bir karara varmalıdır.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t>Yürütme Olanakları:</w:t>
      </w:r>
      <w:r w:rsidRPr="00770128">
        <w:rPr>
          <w:rFonts w:ascii="Arial" w:eastAsia="Times New Roman" w:hAnsi="Arial" w:cs="Arial"/>
          <w:spacing w:val="-1"/>
          <w:w w:val="110"/>
          <w:sz w:val="24"/>
          <w:szCs w:val="24"/>
          <w:lang w:eastAsia="tr-TR"/>
        </w:rPr>
        <w:t xml:space="preserve"> Karar veren kişi itfaiye ekibinin ve diğer çalışanların mümkün olmayan müdahalelere zorlayamaz. Bir itfaiyeci zorla yangının olduğu bir kata girerse yangın çok büyük boyutlardaysa veya hasarın az olma olasılığı bile olsa, bu kararın uygulanması imkansız olur ve yapılsa bile sorumsuz bir karar olur. Giriş yapılırken çeşitli kademeler yerine getirilmelidir dumanın dışarı atılması, soğutma vs. gibi. İlk kademe komutanının bu kademeleri belirlenmeli ve ayrıntıları unutmamalıdır.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t>Karar Değiştirme:</w:t>
      </w:r>
      <w:r w:rsidRPr="00770128">
        <w:rPr>
          <w:rFonts w:ascii="Arial" w:eastAsia="Times New Roman" w:hAnsi="Arial" w:cs="Arial"/>
          <w:spacing w:val="-1"/>
          <w:w w:val="110"/>
          <w:sz w:val="24"/>
          <w:szCs w:val="24"/>
          <w:lang w:eastAsia="tr-TR"/>
        </w:rPr>
        <w:t xml:space="preserve"> Gereksiz yere karar değiştirilmemelidir. Sebepsiz yere karar değiştirmek itfaiye ekiplerini şaşırtır ve güvenini sarsar. Ama kararın değişmesi gerekiyorsa, komutan bunu kesin olarak yapmalı ve samimiyeti hakkında itfaiye birliğini ikna etmelidir.</w:t>
      </w:r>
    </w:p>
    <w:p w:rsidR="00770128" w:rsidRPr="00770128" w:rsidRDefault="00770128" w:rsidP="00770128">
      <w:pPr>
        <w:keepNext/>
        <w:spacing w:before="240" w:after="60" w:line="240" w:lineRule="auto"/>
        <w:outlineLvl w:val="2"/>
        <w:rPr>
          <w:rFonts w:ascii="Arial" w:eastAsia="Times New Roman" w:hAnsi="Arial" w:cs="Arial"/>
          <w:bCs/>
          <w:w w:val="110"/>
          <w:sz w:val="24"/>
          <w:szCs w:val="24"/>
          <w:lang w:eastAsia="tr-TR"/>
        </w:rPr>
      </w:pPr>
      <w:bookmarkStart w:id="413" w:name="_Toc115033058"/>
      <w:r w:rsidRPr="00770128">
        <w:rPr>
          <w:rFonts w:ascii="Arial" w:eastAsia="Times New Roman" w:hAnsi="Arial" w:cs="Arial"/>
          <w:b/>
          <w:bCs/>
          <w:w w:val="110"/>
          <w:sz w:val="24"/>
          <w:szCs w:val="24"/>
          <w:lang w:eastAsia="tr-TR"/>
        </w:rPr>
        <w:t>Kararın Uygulanması</w:t>
      </w:r>
      <w:bookmarkEnd w:id="413"/>
      <w:r w:rsidRPr="00770128">
        <w:rPr>
          <w:rFonts w:ascii="Arial" w:eastAsia="Times New Roman" w:hAnsi="Arial" w:cs="Arial"/>
          <w:bCs/>
          <w:w w:val="110"/>
          <w:sz w:val="24"/>
          <w:szCs w:val="24"/>
          <w:lang w:eastAsia="tr-TR"/>
        </w:rPr>
        <w:t xml:space="preserve">: Komutanın verdiği kararlar, itfaiye ekipleri veya itfaiyeciler tarafından iyi anlaşılarak uygulanmalıdır. Emri alan ekip veya itfaiyeciler yeterli sebep olmadan bu kararı reddedemezler ve değiştiremezler, komutanlara uymak zorundadırlar. </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414" w:name="_Toc115033059"/>
      <w:r w:rsidRPr="00770128">
        <w:rPr>
          <w:rFonts w:ascii="Arial" w:eastAsia="Times New Roman" w:hAnsi="Arial" w:cs="Arial"/>
          <w:b/>
          <w:bCs/>
          <w:color w:val="000000"/>
          <w:w w:val="110"/>
          <w:sz w:val="24"/>
          <w:szCs w:val="24"/>
          <w:lang w:eastAsia="tr-TR"/>
        </w:rPr>
        <w:t>Yönetimin Esasları</w:t>
      </w:r>
      <w:bookmarkEnd w:id="414"/>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4"/>
          <w:szCs w:val="24"/>
          <w:lang w:eastAsia="tr-TR"/>
        </w:rPr>
        <w:t>İtfaiye operasyonlarında zamanın yetersiz olmasından dolayı emirlerin yeterince açıklaması yapılamayabilir ve yeterince anlaşılamayabilir. Emirler verilirken komutanın maksadı iyice anlaşılmalı ve emri alan personel itfaiye ekipleri ile iş birliğine gidebilmelidir.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415" w:name="_Toc115033060"/>
      <w:r w:rsidRPr="00770128">
        <w:rPr>
          <w:rFonts w:ascii="Arial" w:eastAsia="Times New Roman" w:hAnsi="Arial" w:cs="Arial"/>
          <w:b/>
          <w:bCs/>
          <w:color w:val="000000"/>
          <w:w w:val="110"/>
          <w:sz w:val="24"/>
          <w:szCs w:val="24"/>
          <w:lang w:eastAsia="tr-TR"/>
        </w:rPr>
        <w:t>Görev Bölümü</w:t>
      </w:r>
      <w:bookmarkEnd w:id="415"/>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4"/>
          <w:szCs w:val="24"/>
          <w:lang w:eastAsia="tr-TR"/>
        </w:rPr>
        <w:t>Komuta karar verirken personel içinde görev bölümü yapmak zorundadır. Görev bölümü yönetimin çekirdeğini oluşturup, iyi bir görev bölümü iyi bir idaredir. Görev dağılımı ne kadar iyi ise komutanın görevi kadar kolaylaşır ve başarı artırır. Görev bölümü yaparken, bunu uygulayacak personelin yapması gereken görevler vardır. Verilen görev, olağanüstü bir durumda bile, personele belirli ve açık bir şekilde anlatılmalı ki anlaşmazlık olmasın. Açık olmayan bir bölüm varsa, personelin buraya kendi yorumlarını koyma tehlikesi doğar ve komutanın istediğine ters gelen bir karar verebilirler.</w:t>
      </w:r>
    </w:p>
    <w:p w:rsidR="00770128" w:rsidRPr="00770128" w:rsidRDefault="00770128" w:rsidP="00770128">
      <w:pPr>
        <w:spacing w:after="0" w:line="240" w:lineRule="auto"/>
        <w:ind w:firstLine="360"/>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Komutan personele imkansızı yaptırmaya çalışmamalıdır. İtfaiye ekibi çok iyi olsa bile yapamayacağı bazı durumlarla karşılaşmamalıdır. Komutan sakin karar vermeli ve kararın zorluklarını bilmelidir.</w:t>
      </w:r>
      <w:bookmarkStart w:id="416" w:name="_Toc115033061"/>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bCs/>
          <w:color w:val="000000"/>
          <w:w w:val="110"/>
          <w:sz w:val="24"/>
          <w:szCs w:val="24"/>
          <w:lang w:eastAsia="tr-TR"/>
        </w:rPr>
        <w:t>Amacın Açıklanması</w:t>
      </w:r>
      <w:bookmarkEnd w:id="416"/>
      <w:r w:rsidRPr="00770128">
        <w:rPr>
          <w:rFonts w:ascii="Arial" w:eastAsia="Times New Roman" w:hAnsi="Arial" w:cs="Arial"/>
          <w:color w:val="000000"/>
          <w:w w:val="110"/>
          <w:sz w:val="24"/>
          <w:szCs w:val="24"/>
          <w:lang w:eastAsia="tr-TR"/>
        </w:rPr>
        <w:t xml:space="preserve">: </w:t>
      </w:r>
      <w:r w:rsidRPr="00770128">
        <w:rPr>
          <w:rFonts w:ascii="Arial" w:eastAsia="Times New Roman" w:hAnsi="Arial" w:cs="Arial"/>
          <w:w w:val="110"/>
          <w:sz w:val="24"/>
          <w:szCs w:val="24"/>
          <w:lang w:eastAsia="tr-TR"/>
        </w:rPr>
        <w:t>Yönetimin şartlarından birisi de komutanın amacıdır. Komutanlık yaparken sadece “şunu yapın” şeklinde emir vermek yeterli değildir. Emir verilirken uygulanacak sistem ve komutanın ne yapmak istediği de açıklanmalıdır. Bilinmeyen bir durumda operasyona başlamak çok tehlikelidir. İşi yapacak personel zaten emin değildir. Bu durumda isteksizlik artabilir ve düşük verimlilik ortaya çıkabilir. Komuta ederken personele durum hakkında yeterince bilgi verilmelidir.</w:t>
      </w:r>
    </w:p>
    <w:p w:rsidR="00770128" w:rsidRPr="00770128" w:rsidRDefault="00770128" w:rsidP="00770128">
      <w:pPr>
        <w:keepNext/>
        <w:spacing w:before="240" w:after="60" w:line="240" w:lineRule="auto"/>
        <w:outlineLvl w:val="1"/>
        <w:rPr>
          <w:rFonts w:ascii="Arial" w:eastAsia="Times New Roman" w:hAnsi="Arial" w:cs="Arial"/>
          <w:b/>
          <w:color w:val="000000"/>
          <w:spacing w:val="-1"/>
          <w:w w:val="110"/>
          <w:sz w:val="24"/>
          <w:szCs w:val="24"/>
          <w:lang w:eastAsia="tr-TR"/>
        </w:rPr>
      </w:pPr>
      <w:bookmarkStart w:id="417" w:name="_Toc115033062"/>
      <w:r w:rsidRPr="00770128">
        <w:rPr>
          <w:rFonts w:ascii="Arial" w:eastAsia="Times New Roman" w:hAnsi="Arial" w:cs="Arial"/>
          <w:b/>
          <w:color w:val="000000"/>
          <w:spacing w:val="-1"/>
          <w:w w:val="110"/>
          <w:sz w:val="24"/>
          <w:szCs w:val="24"/>
          <w:lang w:eastAsia="tr-TR"/>
        </w:rPr>
        <w:lastRenderedPageBreak/>
        <w:t>11. Organizasyonun Sağlanması</w:t>
      </w:r>
      <w:bookmarkEnd w:id="417"/>
      <w:r w:rsidRPr="00770128">
        <w:rPr>
          <w:rFonts w:ascii="Arial" w:eastAsia="Times New Roman" w:hAnsi="Arial" w:cs="Arial"/>
          <w:b/>
          <w:color w:val="000000"/>
          <w:spacing w:val="-1"/>
          <w:w w:val="110"/>
          <w:sz w:val="24"/>
          <w:szCs w:val="24"/>
          <w:lang w:eastAsia="tr-TR"/>
        </w:rPr>
        <w:t xml:space="preserve"> </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418" w:name="_Toc115033063"/>
      <w:r w:rsidRPr="00770128">
        <w:rPr>
          <w:rFonts w:ascii="Arial" w:eastAsia="Times New Roman" w:hAnsi="Arial" w:cs="Arial"/>
          <w:b/>
          <w:bCs/>
          <w:color w:val="000000"/>
          <w:w w:val="110"/>
          <w:sz w:val="24"/>
          <w:szCs w:val="24"/>
          <w:lang w:eastAsia="tr-TR"/>
        </w:rPr>
        <w:t>A.Organizasyon İşlemleri</w:t>
      </w:r>
      <w:r w:rsidRPr="00770128">
        <w:rPr>
          <w:rFonts w:ascii="Arial" w:eastAsia="Times New Roman" w:hAnsi="Arial" w:cs="Arial"/>
          <w:bCs/>
          <w:color w:val="000000"/>
          <w:w w:val="110"/>
          <w:sz w:val="24"/>
          <w:szCs w:val="24"/>
          <w:lang w:eastAsia="tr-TR"/>
        </w:rPr>
        <w:t>:</w:t>
      </w:r>
      <w:bookmarkEnd w:id="418"/>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4"/>
          <w:szCs w:val="24"/>
          <w:lang w:eastAsia="tr-TR"/>
        </w:rPr>
        <w:t>Son yıllarda, sosyal çevremiz veya şehrin yapısı büyük hızla değişmekte ve buna bağlı olarak daha karışık ve değişik felaketler meydana gelmektedir. Bu durumda itfaiye operasyonlarının eski stratejisinde çabukluk ve atılganlık ilk düşünülen durum iken, bugün tavsiye edilen yöntem nitelikli ve verimli olmasıdır. Organizasyonun yapılması ve uygulanması için komutan v personelin bu operasyonu ve şeklini anlaması önemlidir. Bir taraf işini bilip uygulamak istese bile diğer taraflar uygulamadan önce yapacağı iş hakkında değişik bir tavrı varsa, komutan ve personelin amaçları bütünleşemez ve bütün operasyon amacından uzaklaşarak istenmeyen sonuçlar elde edilir.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419" w:name="_Toc115033064"/>
      <w:r w:rsidRPr="00770128">
        <w:rPr>
          <w:rFonts w:ascii="Arial" w:eastAsia="Times New Roman" w:hAnsi="Arial" w:cs="Arial"/>
          <w:b/>
          <w:bCs/>
          <w:color w:val="000000"/>
          <w:w w:val="110"/>
          <w:sz w:val="24"/>
          <w:szCs w:val="24"/>
          <w:lang w:eastAsia="tr-TR"/>
        </w:rPr>
        <w:t>B.Yardımcı Bünyelerin Kullanımı</w:t>
      </w:r>
      <w:r w:rsidRPr="00770128">
        <w:rPr>
          <w:rFonts w:ascii="Arial" w:eastAsia="Times New Roman" w:hAnsi="Arial" w:cs="Arial"/>
          <w:bCs/>
          <w:color w:val="000000"/>
          <w:w w:val="110"/>
          <w:sz w:val="24"/>
          <w:szCs w:val="24"/>
          <w:lang w:eastAsia="tr-TR"/>
        </w:rPr>
        <w:t>:</w:t>
      </w:r>
      <w:bookmarkEnd w:id="419"/>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4"/>
          <w:szCs w:val="24"/>
          <w:lang w:eastAsia="tr-TR"/>
        </w:rPr>
        <w:t>Organizasyonun faaliyetlerini arttırmak ve verimli yapmak için merkez komutanı, kadro, komuta birimleri gibi yardımcı bünyeleri kullanmalıdır.</w:t>
      </w:r>
    </w:p>
    <w:p w:rsidR="00770128" w:rsidRPr="00770128" w:rsidRDefault="00770128" w:rsidP="00770128">
      <w:pPr>
        <w:keepNext/>
        <w:spacing w:before="240" w:after="60" w:line="240" w:lineRule="auto"/>
        <w:ind w:firstLine="360"/>
        <w:outlineLvl w:val="2"/>
        <w:rPr>
          <w:rFonts w:ascii="Arial" w:eastAsia="Times New Roman" w:hAnsi="Arial" w:cs="Arial"/>
          <w:color w:val="000000"/>
          <w:spacing w:val="-1"/>
          <w:w w:val="110"/>
          <w:sz w:val="24"/>
          <w:szCs w:val="24"/>
          <w:lang w:eastAsia="tr-TR"/>
        </w:rPr>
      </w:pPr>
      <w:bookmarkStart w:id="420" w:name="_Toc115033065"/>
      <w:r w:rsidRPr="00770128">
        <w:rPr>
          <w:rFonts w:ascii="Arial" w:eastAsia="Times New Roman" w:hAnsi="Arial" w:cs="Arial"/>
          <w:b/>
          <w:bCs/>
          <w:color w:val="000000"/>
          <w:w w:val="110"/>
          <w:sz w:val="24"/>
          <w:szCs w:val="24"/>
          <w:lang w:eastAsia="tr-TR"/>
        </w:rPr>
        <w:t>Kadrolar ile Komuta Yetkisi</w:t>
      </w:r>
      <w:r w:rsidRPr="00770128">
        <w:rPr>
          <w:rFonts w:ascii="Arial" w:eastAsia="Times New Roman" w:hAnsi="Arial" w:cs="Arial"/>
          <w:bCs/>
          <w:color w:val="000000"/>
          <w:w w:val="110"/>
          <w:sz w:val="24"/>
          <w:szCs w:val="24"/>
          <w:lang w:eastAsia="tr-TR"/>
        </w:rPr>
        <w:t>:</w:t>
      </w:r>
      <w:bookmarkEnd w:id="420"/>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4"/>
          <w:szCs w:val="24"/>
          <w:lang w:eastAsia="tr-TR"/>
        </w:rPr>
        <w:t>Kadroların iki önemli kademesi vardır; Komutan ve yardımcıları. Kadronun ana görevi komutanın kararlarına yardımcı olmaktır. Komutanın bunu yapmak için itfaiye birliğini iyi tanıması gerekir. Bunu yapmak için komutana, seyyar birimlerin operasyonları aracılığıyla itfaiye birliklerinin durumu. Hakkında doğru bilgi sahibi olma fırsatı verilmelidir. Bunun yanı sıra komutanın durum hakkında doğru fikir edinmesi için bilginin toplanıp, analiz edildikten sonra, birliğin başına ulaştırılması gerekir. Hatta birliğe gerekli tekliflerde bulunulmasının ve ekibin amacının, itfaiye birliğine ulaştırılmasının büyük yararı olur. Kadroların böyle kesin görevlere ihtiyaçları vardır.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421" w:name="_Toc115033066"/>
      <w:r w:rsidRPr="00770128">
        <w:rPr>
          <w:rFonts w:ascii="Arial" w:eastAsia="Times New Roman" w:hAnsi="Arial" w:cs="Arial"/>
          <w:b/>
          <w:bCs/>
          <w:color w:val="000000"/>
          <w:w w:val="110"/>
          <w:sz w:val="24"/>
          <w:szCs w:val="24"/>
          <w:lang w:eastAsia="tr-TR"/>
        </w:rPr>
        <w:t>Komuta Birimi</w:t>
      </w:r>
      <w:r w:rsidRPr="00770128">
        <w:rPr>
          <w:rFonts w:ascii="Arial" w:eastAsia="Times New Roman" w:hAnsi="Arial" w:cs="Arial"/>
          <w:bCs/>
          <w:color w:val="000000"/>
          <w:w w:val="110"/>
          <w:sz w:val="24"/>
          <w:szCs w:val="24"/>
          <w:lang w:eastAsia="tr-TR"/>
        </w:rPr>
        <w:t>:</w:t>
      </w:r>
      <w:bookmarkEnd w:id="421"/>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4"/>
          <w:szCs w:val="24"/>
          <w:lang w:eastAsia="tr-TR"/>
        </w:rPr>
        <w:t>Bina yangınları gibi özel yangınlarda, bir çok yerden bilgi toplayıp, analiz etmek, komutanın durum hakkında bir bilgi edinmesi ve iyi bir karar vermesi için önemlidir. Bu kararları sadece komutanın uygulaması zordur. Bunun için yardımcı bünyeler gereklidir. Yardımcı bünye olarak, komuta ünitesi öteki kadrolardan daha değişik bir şekilde hareket eder. Kadro komutanın düşünce ve kararlarında yardımcı olur, komuta birimi ise kararın yerine getirilmesinde merkez komutanına yardım eder. Komuta biriminin görevi merkez komutanına yardım etmektir ve itfaiye birliğinin komutasında hiçbir görev üstlenemez. Ama bir komuta eksikliği varsa, merkez komutanı, komuta birimine, ekip başına ve müfreze amirine yönetme sorumluluğunu verebilir.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422" w:name="_Toc115033067"/>
      <w:r w:rsidRPr="00770128">
        <w:rPr>
          <w:rFonts w:ascii="Arial" w:eastAsia="Times New Roman" w:hAnsi="Arial" w:cs="Arial"/>
          <w:b/>
          <w:bCs/>
          <w:color w:val="000000"/>
          <w:w w:val="110"/>
          <w:sz w:val="24"/>
          <w:szCs w:val="24"/>
          <w:lang w:eastAsia="tr-TR"/>
        </w:rPr>
        <w:t>Alt Kadroların Komutaya Bağlı Kalmalarını Sağlamak</w:t>
      </w:r>
      <w:r w:rsidRPr="00770128">
        <w:rPr>
          <w:rFonts w:ascii="Arial" w:eastAsia="Times New Roman" w:hAnsi="Arial" w:cs="Arial"/>
          <w:bCs/>
          <w:color w:val="000000"/>
          <w:w w:val="110"/>
          <w:sz w:val="24"/>
          <w:szCs w:val="24"/>
          <w:lang w:eastAsia="tr-TR"/>
        </w:rPr>
        <w:t>;</w:t>
      </w:r>
      <w:bookmarkEnd w:id="422"/>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4"/>
          <w:szCs w:val="24"/>
          <w:lang w:eastAsia="tr-TR"/>
        </w:rPr>
        <w:t xml:space="preserve">Bunun iki anlamı vardır. Birincisi alt kadroların düşüncelerini anlamak, ikincisi, ise yaptıklarının verilen emirlere uymasının denetlemek. İlk durum sadece emir verme tekniğine bağlıdır. Organizasyon yapan insanlar olduğu için, alt kadroların düşünceleri ve organizasyonun iç işleyişi bilinmezse operasyonun anlaşılması yanlış olabilir ve organizasyonun yürütülmesi zor olabilir. </w:t>
      </w:r>
    </w:p>
    <w:p w:rsidR="00770128" w:rsidRPr="00770128" w:rsidRDefault="00770128" w:rsidP="00770128">
      <w:pPr>
        <w:spacing w:after="0" w:line="240" w:lineRule="auto"/>
        <w:rPr>
          <w:rFonts w:ascii="Arial" w:eastAsia="Times New Roman" w:hAnsi="Arial" w:cs="Arial"/>
          <w:b/>
          <w:spacing w:val="-1"/>
          <w:w w:val="110"/>
          <w:sz w:val="24"/>
          <w:szCs w:val="24"/>
          <w:lang w:eastAsia="tr-TR"/>
        </w:rPr>
      </w:pPr>
      <w:bookmarkStart w:id="423" w:name="_Toc115033068"/>
      <w:r w:rsidRPr="00770128">
        <w:rPr>
          <w:rFonts w:ascii="Arial" w:eastAsia="Times New Roman" w:hAnsi="Arial" w:cs="Arial"/>
          <w:b/>
          <w:color w:val="000000"/>
          <w:spacing w:val="-1"/>
          <w:w w:val="110"/>
          <w:sz w:val="24"/>
          <w:szCs w:val="24"/>
          <w:lang w:eastAsia="tr-TR"/>
        </w:rPr>
        <w:t>Düşünceleri Anlamak ve Değerlendirmek</w:t>
      </w:r>
      <w:bookmarkEnd w:id="423"/>
      <w:r w:rsidRPr="00770128">
        <w:rPr>
          <w:rFonts w:ascii="Arial" w:eastAsia="Times New Roman" w:hAnsi="Arial" w:cs="Arial"/>
          <w:b/>
          <w:spacing w:val="-1"/>
          <w:w w:val="110"/>
          <w:sz w:val="24"/>
          <w:szCs w:val="24"/>
          <w:lang w:eastAsia="tr-TR"/>
        </w:rPr>
        <w:t xml:space="preserve">: </w:t>
      </w:r>
      <w:r w:rsidRPr="00770128">
        <w:rPr>
          <w:rFonts w:ascii="Arial" w:eastAsia="Times New Roman" w:hAnsi="Arial" w:cs="Arial"/>
          <w:spacing w:val="-1"/>
          <w:w w:val="110"/>
          <w:sz w:val="24"/>
          <w:szCs w:val="24"/>
          <w:lang w:eastAsia="tr-TR"/>
        </w:rPr>
        <w:t>Organizasyonun planını uygulanması komutan ve altındakilerin arasındaki bağa bağlıdır. Bu yüzden, bu bağ daha önceden sıkı sıkıya yapılmalıdır. Alt kadroların düşüncelerinin anlamak operasyon sistemlerinin organizasyon içinde sağlama alınmasında ve bu operasyonun hazırlanmasında bir öncelik getirir.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424" w:name="_Toc115033069"/>
      <w:r w:rsidRPr="00770128">
        <w:rPr>
          <w:rFonts w:ascii="Arial" w:eastAsia="Times New Roman" w:hAnsi="Arial" w:cs="Arial"/>
          <w:b/>
          <w:bCs/>
          <w:color w:val="000000"/>
          <w:w w:val="110"/>
          <w:sz w:val="24"/>
          <w:szCs w:val="24"/>
          <w:lang w:eastAsia="tr-TR"/>
        </w:rPr>
        <w:lastRenderedPageBreak/>
        <w:t>Operasyonun Sağlama Alınması</w:t>
      </w:r>
      <w:bookmarkEnd w:id="424"/>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6"/>
          <w:szCs w:val="26"/>
          <w:lang w:eastAsia="tr-TR"/>
        </w:rPr>
        <w:t>Organizasyon planını uygulamak için yangın alanında hangi itfaiye birliklerinin görevlendirildiği bu birliklerin o andaki durumları ve ne tür bir yaptıkları komutan tarafından bilinmelidir.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425" w:name="_Toc115033070"/>
      <w:r w:rsidRPr="00770128">
        <w:rPr>
          <w:rFonts w:ascii="Arial" w:eastAsia="Times New Roman" w:hAnsi="Arial" w:cs="Arial"/>
          <w:b/>
          <w:bCs/>
          <w:color w:val="000000"/>
          <w:w w:val="110"/>
          <w:sz w:val="24"/>
          <w:szCs w:val="24"/>
          <w:lang w:eastAsia="tr-TR"/>
        </w:rPr>
        <w:t>Rapor Vermek</w:t>
      </w:r>
      <w:bookmarkEnd w:id="425"/>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6"/>
          <w:szCs w:val="26"/>
          <w:lang w:eastAsia="tr-TR"/>
        </w:rPr>
        <w:t xml:space="preserve">Alt kadroların yaptıklarını anlamak için en kolay yol her aşamadaki komutanlardan rapor almaktır. Bu raporu zamanında vermek her mertebedeki komutanın sorumluluğudur. Ayrıca merkez komuta birimi nasıl bir rapor bekliyorsa, her mertebedeki komutan raporunu ona göre hazırlanmalı ki yanlış anlaşılma olmasın. </w:t>
      </w:r>
    </w:p>
    <w:p w:rsidR="00770128" w:rsidRPr="00770128" w:rsidRDefault="00770128" w:rsidP="00770128">
      <w:pPr>
        <w:spacing w:after="0" w:line="240" w:lineRule="auto"/>
        <w:ind w:left="360"/>
        <w:rPr>
          <w:rFonts w:ascii="Arial" w:eastAsia="Times New Roman" w:hAnsi="Arial" w:cs="Arial"/>
          <w:spacing w:val="-1"/>
          <w:w w:val="110"/>
          <w:sz w:val="24"/>
          <w:szCs w:val="24"/>
          <w:lang w:eastAsia="tr-TR"/>
        </w:rPr>
      </w:pP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426" w:name="_Toc115033071"/>
      <w:r w:rsidRPr="00770128">
        <w:rPr>
          <w:rFonts w:ascii="Arial" w:eastAsia="Times New Roman" w:hAnsi="Arial" w:cs="Arial"/>
          <w:b/>
          <w:bCs/>
          <w:iCs/>
          <w:w w:val="110"/>
          <w:sz w:val="24"/>
          <w:szCs w:val="24"/>
          <w:lang w:eastAsia="tr-TR"/>
        </w:rPr>
        <w:t>12. Yangın emniyet kontrolü</w:t>
      </w:r>
      <w:bookmarkEnd w:id="426"/>
      <w:r w:rsidRPr="00770128">
        <w:rPr>
          <w:rFonts w:ascii="Arial" w:eastAsia="Times New Roman" w:hAnsi="Arial" w:cs="Arial"/>
          <w:b/>
          <w:bCs/>
          <w:iCs/>
          <w:w w:val="110"/>
          <w:sz w:val="24"/>
          <w:szCs w:val="24"/>
          <w:lang w:eastAsia="tr-TR"/>
        </w:rPr>
        <w:t>:</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27" w:name="_Toc115033072"/>
      <w:r w:rsidRPr="00770128">
        <w:rPr>
          <w:rFonts w:ascii="Arial" w:eastAsia="Times New Roman" w:hAnsi="Arial" w:cs="Arial"/>
          <w:b/>
          <w:bCs/>
          <w:w w:val="110"/>
          <w:sz w:val="24"/>
          <w:szCs w:val="24"/>
          <w:lang w:eastAsia="tr-TR"/>
        </w:rPr>
        <w:t>A.Yangın Alanı Operasyonu ve Tehlikeleri;</w:t>
      </w:r>
      <w:bookmarkEnd w:id="427"/>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Yangın alanındaki operasyonlar her zaman tehlikelidir. İtfaiyecilikte tehlikeden kaçılmamalı, ancak başka kişilerin kaçtığı bir binaya çığlıklara aldırış etmeden, binanın ve yangının durumunu bilmeden de girmelidirler. Kullanılan gereçler tatmin edici olsa bile, cihazların emniyet kontrolü doğru yapılmış olsa bile kontrollü davranmak gerekir. Fakat tehlikenin sıfıra inmesini beklemek, iş türünü düşündüğümüz zaman imkansız olur ve belli riskleri göze almak gerekir itfaiyecilikteki belli başlı tehlikeler şunlardır: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28" w:name="_Toc115033073"/>
      <w:r w:rsidRPr="00770128">
        <w:rPr>
          <w:rFonts w:ascii="Arial" w:eastAsia="Times New Roman" w:hAnsi="Arial" w:cs="Arial"/>
          <w:b/>
          <w:bCs/>
          <w:w w:val="110"/>
          <w:sz w:val="24"/>
          <w:szCs w:val="24"/>
          <w:lang w:eastAsia="tr-TR"/>
        </w:rPr>
        <w:t>B.Yanıcı Maddenin Dengesizliği:</w:t>
      </w:r>
      <w:bookmarkEnd w:id="428"/>
      <w:r w:rsidRPr="00770128">
        <w:rPr>
          <w:rFonts w:ascii="Arial" w:eastAsia="Times New Roman" w:hAnsi="Arial" w:cs="Arial"/>
          <w:b/>
          <w:bCs/>
          <w:w w:val="110"/>
          <w:sz w:val="24"/>
          <w:szCs w:val="24"/>
          <w:lang w:eastAsia="tr-TR"/>
        </w:rPr>
        <w:t xml:space="preserve"> </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Yanmakta olan bir maddenin zarar görmüş olması ve normal durumunu kaybetmesi olağandır. Felaket alanında, itfaiyeciler gözle ve elle sağlama aldıkları şeyler dışındaki her şeyin dengesiz v tehlikeli olabileceğini kabul etmelidir.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bookmarkStart w:id="429" w:name="_Toc115033074"/>
      <w:r w:rsidRPr="00770128">
        <w:rPr>
          <w:rFonts w:ascii="Arial" w:eastAsia="Times New Roman" w:hAnsi="Arial" w:cs="Arial"/>
          <w:b/>
          <w:bCs/>
          <w:sz w:val="24"/>
          <w:szCs w:val="24"/>
          <w:lang w:eastAsia="tr-TR"/>
        </w:rPr>
        <w:t>C. Operasyon Engeli:</w:t>
      </w:r>
      <w:bookmarkEnd w:id="429"/>
      <w:r w:rsidRPr="00770128">
        <w:rPr>
          <w:rFonts w:ascii="Arial" w:eastAsia="Times New Roman" w:hAnsi="Arial" w:cs="Arial"/>
          <w:spacing w:val="-1"/>
          <w:w w:val="110"/>
          <w:sz w:val="24"/>
          <w:szCs w:val="24"/>
          <w:lang w:eastAsia="tr-TR"/>
        </w:rPr>
        <w:t xml:space="preserve"> </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Yangın alanı her zaman düzensiz ve karışıktır. İtfaiye personeli bu engelleri aşarak işlerini görmelidir. Bu tehlikeli bir durumdur ve sürekli dikkati gerektirir. Çöken döşemelerde kırılan kalaslar çökmeye uygun eternit çatılar korkuluksuz merdivenler birer tehlike kaynağıdır.</w:t>
      </w:r>
    </w:p>
    <w:p w:rsidR="00770128" w:rsidRPr="00770128" w:rsidRDefault="00770128" w:rsidP="00770128">
      <w:pPr>
        <w:spacing w:after="0" w:line="240" w:lineRule="auto"/>
        <w:rPr>
          <w:rFonts w:ascii="Arial" w:eastAsia="Times New Roman" w:hAnsi="Arial" w:cs="Arial"/>
          <w:spacing w:val="-1"/>
          <w:w w:val="110"/>
          <w:sz w:val="24"/>
          <w:szCs w:val="24"/>
          <w:lang w:eastAsia="tr-TR"/>
        </w:rPr>
      </w:pPr>
      <w:bookmarkStart w:id="430" w:name="_Toc115033075"/>
      <w:r w:rsidRPr="00770128">
        <w:rPr>
          <w:rFonts w:ascii="Arial" w:eastAsia="Times New Roman" w:hAnsi="Arial" w:cs="Arial"/>
          <w:b/>
          <w:bCs/>
          <w:sz w:val="24"/>
          <w:szCs w:val="24"/>
          <w:lang w:eastAsia="tr-TR"/>
        </w:rPr>
        <w:t>D. Zihniyet Anormalliği:</w:t>
      </w:r>
      <w:bookmarkEnd w:id="430"/>
      <w:r w:rsidRPr="00770128">
        <w:rPr>
          <w:rFonts w:ascii="Arial" w:eastAsia="Times New Roman" w:hAnsi="Arial" w:cs="Arial"/>
          <w:spacing w:val="-1"/>
          <w:w w:val="110"/>
          <w:sz w:val="24"/>
          <w:szCs w:val="24"/>
          <w:lang w:eastAsia="tr-TR"/>
        </w:rPr>
        <w:t xml:space="preserve"> </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Bazen hareket eden bir kişini zihniyetinde bir anormallik olabilir. Yangın alanındaki operasyonlar sakin bir ortamda yapılması gerekiyorsa bile, etrafta sakin bir kişi bulmak zordur. Böyle anormal bir zihniyet içerisinde emniyet unsurları unutulabilir ve risk de artar.</w:t>
      </w:r>
    </w:p>
    <w:p w:rsidR="00770128" w:rsidRPr="00770128" w:rsidRDefault="00770128" w:rsidP="00770128">
      <w:pPr>
        <w:spacing w:after="0" w:line="240" w:lineRule="auto"/>
        <w:rPr>
          <w:rFonts w:ascii="Arial" w:eastAsia="Times New Roman" w:hAnsi="Arial" w:cs="Arial"/>
          <w:spacing w:val="-1"/>
          <w:w w:val="110"/>
          <w:sz w:val="24"/>
          <w:szCs w:val="24"/>
          <w:lang w:eastAsia="tr-TR"/>
        </w:rPr>
      </w:pPr>
      <w:bookmarkStart w:id="431" w:name="_Toc115033076"/>
      <w:r w:rsidRPr="00770128">
        <w:rPr>
          <w:rFonts w:ascii="Arial" w:eastAsia="Times New Roman" w:hAnsi="Arial" w:cs="Arial"/>
          <w:b/>
          <w:bCs/>
          <w:sz w:val="24"/>
          <w:szCs w:val="24"/>
          <w:lang w:eastAsia="tr-TR"/>
        </w:rPr>
        <w:t>E. Yorgunluk Dolayısıyla Gerginliğin Oluşumu:</w:t>
      </w:r>
      <w:bookmarkEnd w:id="431"/>
      <w:r w:rsidRPr="00770128">
        <w:rPr>
          <w:rFonts w:ascii="Arial" w:eastAsia="Times New Roman" w:hAnsi="Arial" w:cs="Arial"/>
          <w:spacing w:val="-1"/>
          <w:w w:val="110"/>
          <w:sz w:val="24"/>
          <w:szCs w:val="24"/>
          <w:lang w:eastAsia="tr-TR"/>
        </w:rPr>
        <w:t xml:space="preserve"> </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Yangın alanı operasyonları zor faaliyetleridir. Bu yerlerde itfaiyeciler bütün yeteneklerini akli ve fiziki zorluklar altında bile göstermek zorundadırlar. Kazalar genellikle zor faaliyetlerin başlanıcında ve yorgunluğun arttığı sırada itfaiyecilerin gerginliğinin artması sırasında olur.</w:t>
      </w: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432" w:name="_Toc115033077"/>
      <w:r w:rsidRPr="00770128">
        <w:rPr>
          <w:rFonts w:ascii="Arial" w:eastAsia="Times New Roman" w:hAnsi="Arial" w:cs="Arial"/>
          <w:b/>
          <w:bCs/>
          <w:iCs/>
          <w:w w:val="110"/>
          <w:sz w:val="24"/>
          <w:szCs w:val="24"/>
          <w:lang w:eastAsia="tr-TR"/>
        </w:rPr>
        <w:t>13. Başlıca Emniyet Kontrolleri:</w:t>
      </w:r>
      <w:bookmarkEnd w:id="432"/>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33" w:name="_Toc115033078"/>
      <w:r w:rsidRPr="00770128">
        <w:rPr>
          <w:rFonts w:ascii="Arial" w:eastAsia="Times New Roman" w:hAnsi="Arial" w:cs="Arial"/>
          <w:b/>
          <w:bCs/>
          <w:w w:val="110"/>
          <w:sz w:val="24"/>
          <w:szCs w:val="24"/>
          <w:lang w:eastAsia="tr-TR"/>
        </w:rPr>
        <w:t>A.Görev Başarısı ve Emniyet Kontrolü:</w:t>
      </w:r>
      <w:bookmarkEnd w:id="433"/>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Emniyet kontrolü demek itfaiyecilerin emniyeti demektir. Kısacası komutan her zaman alt kadrodakilerin menfaatini düşünmelidir. Komutan itfaiyecilerin yangın alanında yangınla mücadele ederken yararlanmamalarına özen </w:t>
      </w:r>
      <w:r w:rsidRPr="00770128">
        <w:rPr>
          <w:rFonts w:ascii="Arial" w:eastAsia="Times New Roman" w:hAnsi="Arial" w:cs="Arial"/>
          <w:spacing w:val="-1"/>
          <w:w w:val="110"/>
          <w:sz w:val="24"/>
          <w:szCs w:val="24"/>
          <w:lang w:eastAsia="tr-TR"/>
        </w:rPr>
        <w:lastRenderedPageBreak/>
        <w:t>göstermelidir. Bunun için komutanın komuta operasyonu çerçevesinde bunu göz önünde tutması gerekir. Ama, görev de yapılmalıdır. İtfaiyeciliğin hedefi budur. Karar aşamasında emniyet kontrolü ve görevin başarılması göz önüne alınmazsa, emniyet kontrolünü anlamak sadece emniyet kontrolü bir anlam taşımaz. Görevin yerine getirilmesi ve emniyet bir bütün olarak ele alınmalıdır.</w:t>
      </w:r>
    </w:p>
    <w:p w:rsidR="00770128" w:rsidRPr="00770128" w:rsidRDefault="00770128" w:rsidP="00770128">
      <w:pPr>
        <w:keepNext/>
        <w:spacing w:before="240" w:after="60" w:line="240" w:lineRule="auto"/>
        <w:outlineLvl w:val="1"/>
        <w:rPr>
          <w:rFonts w:ascii="Arial" w:eastAsia="Times New Roman" w:hAnsi="Arial" w:cs="Arial"/>
          <w:color w:val="000000"/>
          <w:spacing w:val="-1"/>
          <w:w w:val="110"/>
          <w:sz w:val="24"/>
          <w:szCs w:val="24"/>
          <w:lang w:eastAsia="tr-TR"/>
        </w:rPr>
      </w:pPr>
      <w:bookmarkStart w:id="434" w:name="_Toc115033079"/>
      <w:r w:rsidRPr="00770128">
        <w:rPr>
          <w:rFonts w:ascii="Arial" w:eastAsia="Times New Roman" w:hAnsi="Arial" w:cs="Arial"/>
          <w:b/>
          <w:color w:val="000000"/>
          <w:spacing w:val="-1"/>
          <w:w w:val="110"/>
          <w:sz w:val="24"/>
          <w:szCs w:val="24"/>
          <w:lang w:eastAsia="tr-TR"/>
        </w:rPr>
        <w:t>B.Komuta ve Emniyet Kontrolü</w:t>
      </w:r>
      <w:r w:rsidRPr="00770128">
        <w:rPr>
          <w:rFonts w:ascii="Arial" w:eastAsia="Times New Roman" w:hAnsi="Arial" w:cs="Arial"/>
          <w:color w:val="000000"/>
          <w:spacing w:val="-1"/>
          <w:w w:val="110"/>
          <w:sz w:val="24"/>
          <w:szCs w:val="24"/>
          <w:lang w:eastAsia="tr-TR"/>
        </w:rPr>
        <w:t>:</w:t>
      </w:r>
      <w:bookmarkEnd w:id="434"/>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435" w:name="_Toc115033080"/>
      <w:r w:rsidRPr="00770128">
        <w:rPr>
          <w:rFonts w:ascii="Arial" w:eastAsia="Times New Roman" w:hAnsi="Arial" w:cs="Arial"/>
          <w:b/>
          <w:bCs/>
          <w:color w:val="000000"/>
          <w:w w:val="110"/>
          <w:sz w:val="24"/>
          <w:szCs w:val="24"/>
          <w:lang w:eastAsia="tr-TR"/>
        </w:rPr>
        <w:t>Emniyet Bilinci</w:t>
      </w:r>
      <w:r w:rsidRPr="00770128">
        <w:rPr>
          <w:rFonts w:ascii="Arial" w:eastAsia="Times New Roman" w:hAnsi="Arial" w:cs="Arial"/>
          <w:bCs/>
          <w:color w:val="000000"/>
          <w:w w:val="110"/>
          <w:sz w:val="24"/>
          <w:szCs w:val="24"/>
          <w:lang w:eastAsia="tr-TR"/>
        </w:rPr>
        <w:t>:</w:t>
      </w:r>
      <w:bookmarkEnd w:id="435"/>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6"/>
          <w:szCs w:val="26"/>
          <w:lang w:eastAsia="tr-TR"/>
        </w:rPr>
        <w:t>Kumandanın kararları her zaman emniyeti kapsamalıdır. Komuta ne kadar imkansız olsa bile alt kadroların bunu gene de uygulayacağını düşünmek, sorumsuzca ve düşünmeden yapılmış bir karar olur. Eğer bu durum devam ederse alt kadrolar verilen komutalara güvenmezler ve bazı durumlarda bile emirleri geri çevirebilirler</w:t>
      </w:r>
      <w:r w:rsidRPr="00770128">
        <w:rPr>
          <w:rFonts w:ascii="Arial" w:eastAsia="Times New Roman" w:hAnsi="Arial" w:cs="Arial"/>
          <w:b/>
          <w:bCs/>
          <w:w w:val="110"/>
          <w:sz w:val="26"/>
          <w:szCs w:val="26"/>
          <w:lang w:eastAsia="tr-TR"/>
        </w:rPr>
        <w:t>.</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Her birim, esas operasyon durumunu anlamak için her mertebedeki komutanın raporlarını zamanında ve kendiliğinde vermesi gerekir.</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Raporların verilmesi genel bir yönteme bağlı olmalıdır. Karışık olan yangın yerinde bunun doğru yapılması önemlidir. Rapor vermek her gün yapılan talimin bir parçası olmalıdır. Raporların verilmesi yangın alanındaki operasyonların verimi ve emniyetin sağlanması için önemlidir. </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436" w:name="_Toc115033081"/>
      <w:r w:rsidRPr="00770128">
        <w:rPr>
          <w:rFonts w:ascii="Arial" w:eastAsia="Times New Roman" w:hAnsi="Arial" w:cs="Arial"/>
          <w:b/>
          <w:bCs/>
          <w:color w:val="000000"/>
          <w:w w:val="110"/>
          <w:sz w:val="24"/>
          <w:szCs w:val="24"/>
          <w:lang w:eastAsia="tr-TR"/>
        </w:rPr>
        <w:t>İtfaiyecilerin Operasyon Sınırı</w:t>
      </w:r>
      <w:r w:rsidRPr="00770128">
        <w:rPr>
          <w:rFonts w:ascii="Arial" w:eastAsia="Times New Roman" w:hAnsi="Arial" w:cs="Arial"/>
          <w:bCs/>
          <w:color w:val="000000"/>
          <w:w w:val="110"/>
          <w:sz w:val="24"/>
          <w:szCs w:val="24"/>
          <w:lang w:eastAsia="tr-TR"/>
        </w:rPr>
        <w:t>:</w:t>
      </w:r>
      <w:bookmarkEnd w:id="436"/>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6"/>
          <w:szCs w:val="26"/>
          <w:lang w:eastAsia="tr-TR"/>
        </w:rPr>
        <w:t>Emniyet kontrolü için komutan her itfaiyecinin operasyon sınırını bilmesi önemlidir. İtfaiyeci her ne kadar eğitim görmüşse ve en iyi korumayla donatılmış olsa bile yapacakları sınırlıdır. Bu sınırın anlaşılması gerekir.k</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437" w:name="_Toc115033082"/>
      <w:r w:rsidRPr="00770128">
        <w:rPr>
          <w:rFonts w:ascii="Arial" w:eastAsia="Times New Roman" w:hAnsi="Arial" w:cs="Arial"/>
          <w:b/>
          <w:bCs/>
          <w:color w:val="000000"/>
          <w:w w:val="110"/>
          <w:sz w:val="24"/>
          <w:szCs w:val="24"/>
          <w:lang w:eastAsia="tr-TR"/>
        </w:rPr>
        <w:t>Fiziksel Güç ve Kendini Koruma</w:t>
      </w:r>
      <w:r w:rsidRPr="00770128">
        <w:rPr>
          <w:rFonts w:ascii="Arial" w:eastAsia="Times New Roman" w:hAnsi="Arial" w:cs="Arial"/>
          <w:bCs/>
          <w:color w:val="000000"/>
          <w:w w:val="110"/>
          <w:sz w:val="24"/>
          <w:szCs w:val="24"/>
          <w:lang w:eastAsia="tr-TR"/>
        </w:rPr>
        <w:t>:</w:t>
      </w:r>
      <w:bookmarkEnd w:id="437"/>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6"/>
          <w:szCs w:val="26"/>
          <w:lang w:eastAsia="tr-TR"/>
        </w:rPr>
        <w:t>İtfaiye personeli olarak profesyoneldir. İyi bir fiziksel güce ve yangın alanındaki zor operasyonlarda mücadele etmek için çok enerjiye ihtiyaç duyulur. Bu durumda spor ve fiziksel antrenman yapmak kişinin sorumluluğunda olup başkalarının baskısı sonucunda olmamalıdır. Fiziki durumu yüksek bir düzeyde tutmak, kazaları önlemenin bir gereği olarak kabul edilmelidir.Herkes kendi vücudunu korumalıdır. Bunun için fiziksel antrenmanlar ve spor, zor yangın operasyonlarıyla mücadele edebilmek için her gün yapılmalıdır. Unutulmamalıdır ki bir yangının içinde çoğu zaman tek başına mücadele etmek ve beklenmeyen durumda kendi kendini kurtarmak zorunluluğu ortaya çıkar</w:t>
      </w:r>
      <w:r w:rsidRPr="00770128">
        <w:rPr>
          <w:rFonts w:ascii="Arial" w:eastAsia="Times New Roman" w:hAnsi="Arial" w:cs="Arial"/>
          <w:b/>
          <w:bCs/>
          <w:w w:val="110"/>
          <w:sz w:val="26"/>
          <w:szCs w:val="26"/>
          <w:lang w:eastAsia="tr-TR"/>
        </w:rPr>
        <w:t>.</w:t>
      </w:r>
    </w:p>
    <w:p w:rsidR="00770128" w:rsidRPr="00770128" w:rsidRDefault="00770128" w:rsidP="00770128">
      <w:pPr>
        <w:spacing w:after="0" w:line="240" w:lineRule="auto"/>
        <w:ind w:left="360"/>
        <w:rPr>
          <w:rFonts w:ascii="Arial" w:eastAsia="Times New Roman" w:hAnsi="Arial" w:cs="Arial"/>
          <w:spacing w:val="-1"/>
          <w:w w:val="110"/>
          <w:sz w:val="24"/>
          <w:szCs w:val="24"/>
          <w:lang w:eastAsia="tr-TR"/>
        </w:rPr>
      </w:pPr>
    </w:p>
    <w:p w:rsidR="00770128" w:rsidRPr="00770128" w:rsidRDefault="00770128" w:rsidP="00770128">
      <w:pPr>
        <w:keepNext/>
        <w:spacing w:before="240" w:after="60" w:line="240" w:lineRule="auto"/>
        <w:outlineLvl w:val="1"/>
        <w:rPr>
          <w:rFonts w:ascii="Arial" w:eastAsia="Times New Roman" w:hAnsi="Arial" w:cs="Arial"/>
          <w:b/>
          <w:color w:val="000000"/>
          <w:spacing w:val="-1"/>
          <w:w w:val="110"/>
          <w:sz w:val="24"/>
          <w:szCs w:val="24"/>
          <w:lang w:eastAsia="tr-TR"/>
        </w:rPr>
      </w:pPr>
      <w:bookmarkStart w:id="438" w:name="_Toc115033083"/>
      <w:r w:rsidRPr="00770128">
        <w:rPr>
          <w:rFonts w:ascii="Arial" w:eastAsia="Times New Roman" w:hAnsi="Arial" w:cs="Arial"/>
          <w:b/>
          <w:color w:val="000000"/>
          <w:spacing w:val="-1"/>
          <w:w w:val="110"/>
          <w:sz w:val="24"/>
          <w:szCs w:val="24"/>
          <w:lang w:eastAsia="tr-TR"/>
        </w:rPr>
        <w:t>14. Acil Durum Komutası</w:t>
      </w:r>
      <w:bookmarkEnd w:id="438"/>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439" w:name="_Toc115033084"/>
      <w:r w:rsidRPr="00770128">
        <w:rPr>
          <w:rFonts w:ascii="Arial" w:eastAsia="Times New Roman" w:hAnsi="Arial" w:cs="Arial"/>
          <w:b/>
          <w:color w:val="000000"/>
          <w:spacing w:val="-1"/>
          <w:w w:val="110"/>
          <w:sz w:val="24"/>
          <w:szCs w:val="24"/>
          <w:lang w:eastAsia="tr-TR"/>
        </w:rPr>
        <w:t>A. İtfaiye Operasyonları Standart Uygulamaları</w:t>
      </w:r>
      <w:r w:rsidRPr="00770128">
        <w:rPr>
          <w:rFonts w:ascii="Arial" w:eastAsia="Times New Roman" w:hAnsi="Arial" w:cs="Arial"/>
          <w:color w:val="000000"/>
          <w:spacing w:val="-1"/>
          <w:w w:val="110"/>
          <w:sz w:val="24"/>
          <w:szCs w:val="24"/>
          <w:lang w:eastAsia="tr-TR"/>
        </w:rPr>
        <w:t>:</w:t>
      </w:r>
      <w:bookmarkEnd w:id="439"/>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Bir olayın organizasyonda, standart tip kararlar ve standart olmayan tip kararlar olmak üzere iki tip kara vardır. Standart tip karar devamlı olarak tekrarlanan durumlarda yapılır içerikleri sabittir,  karar verilmesinde önemli olan tüm hususlar önceden bilinmektedir. Bunun yanı sıra olayın sonucu önceden kestirilebilmektedir. Fakat felaket alanı çevreden olumsuz olarak etkilenebilir ve aynı zamanda bilinmeyen olaylar durumu etkileyebilir. Böyle ani bir durumda karşılaşıldığında,  yönetici veya komutan standart </w:t>
      </w:r>
      <w:r w:rsidRPr="00770128">
        <w:rPr>
          <w:rFonts w:ascii="Arial" w:eastAsia="Times New Roman" w:hAnsi="Arial" w:cs="Arial"/>
          <w:spacing w:val="-1"/>
          <w:w w:val="110"/>
          <w:sz w:val="24"/>
          <w:szCs w:val="24"/>
          <w:lang w:eastAsia="tr-TR"/>
        </w:rPr>
        <w:lastRenderedPageBreak/>
        <w:t>uygulamalardan uzaklaşıp kendi hükmünü kullanmak zorundadır. Kısacası standart olmayan tipte bir karar vermelidir.</w:t>
      </w: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440" w:name="_Toc115033085"/>
      <w:r w:rsidRPr="00770128">
        <w:rPr>
          <w:rFonts w:ascii="Arial" w:eastAsia="Times New Roman" w:hAnsi="Arial" w:cs="Arial"/>
          <w:b/>
          <w:color w:val="000000"/>
          <w:spacing w:val="-1"/>
          <w:w w:val="110"/>
          <w:sz w:val="24"/>
          <w:szCs w:val="24"/>
          <w:lang w:eastAsia="tr-TR"/>
        </w:rPr>
        <w:t>B. Felaketin Özellikleri:</w:t>
      </w:r>
      <w:bookmarkEnd w:id="440"/>
      <w:r w:rsidRPr="00770128">
        <w:rPr>
          <w:rFonts w:ascii="Arial" w:eastAsia="Times New Roman" w:hAnsi="Arial" w:cs="Arial"/>
          <w:b/>
          <w:color w:val="000000"/>
          <w:spacing w:val="-1"/>
          <w:w w:val="110"/>
          <w:sz w:val="24"/>
          <w:szCs w:val="24"/>
          <w:lang w:eastAsia="tr-TR"/>
        </w:rPr>
        <w:t xml:space="preserve"> </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Yangın alanındaki komutanlar standart olmayan tipte kararlardır. Geçmişteki operasyonlarla karşılaştırıldığında, aynı örnekte iki olay bulamayız. Her felaketin kendine göre özelliği varsa, onlarla mücadele etmek için her çarenin bir uygun bir çözümü vardır. Değişen durumu komutan kontrol eder. Bir başka deyişle, komutanın değişikliğe uyum yeteneği olmalıdır.</w:t>
      </w: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441" w:name="_Toc115033086"/>
      <w:r w:rsidRPr="00770128">
        <w:rPr>
          <w:rFonts w:ascii="Arial" w:eastAsia="Times New Roman" w:hAnsi="Arial" w:cs="Arial"/>
          <w:b/>
          <w:color w:val="000000"/>
          <w:spacing w:val="-1"/>
          <w:w w:val="110"/>
          <w:sz w:val="24"/>
          <w:szCs w:val="24"/>
          <w:lang w:eastAsia="tr-TR"/>
        </w:rPr>
        <w:t>C. Yaratıcılık:</w:t>
      </w:r>
      <w:bookmarkEnd w:id="441"/>
      <w:r w:rsidRPr="00770128">
        <w:rPr>
          <w:rFonts w:ascii="Arial" w:eastAsia="Times New Roman" w:hAnsi="Arial" w:cs="Arial"/>
          <w:b/>
          <w:color w:val="000000"/>
          <w:spacing w:val="-1"/>
          <w:w w:val="110"/>
          <w:sz w:val="24"/>
          <w:szCs w:val="24"/>
          <w:lang w:eastAsia="tr-TR"/>
        </w:rPr>
        <w:t xml:space="preserve"> </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Yeni bir durumla mücadele etmek için, eski tecrübe ve bilgiye dayanmadan, özgün bir yöntem bulma kabiliyetidir. Tecrübe o andaki durumla mücadele etmek için tecrübe çok önemlidir. Bunun için kişinin kendi tecrübesi veya başkalarının yaptıklarından öğrendikleri tecrübe bilgi kaynağıdır ve bunu kullanmalıdır. Komutanın ana görevlerinden olmazsa bile, ani değişikliklerle ve yeni durumlarda durumlarla mücadele etmek için tatbikatların yapılması önemlidir. Dikkat edilmesi gereken operasyonu sınırlamak ve yönlendirmektir.</w:t>
      </w: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442" w:name="_Toc115033087"/>
      <w:r w:rsidRPr="00770128">
        <w:rPr>
          <w:rFonts w:ascii="Arial" w:eastAsia="Times New Roman" w:hAnsi="Arial" w:cs="Arial"/>
          <w:b/>
          <w:color w:val="000000"/>
          <w:spacing w:val="-1"/>
          <w:w w:val="110"/>
          <w:sz w:val="24"/>
          <w:szCs w:val="24"/>
          <w:lang w:eastAsia="tr-TR"/>
        </w:rPr>
        <w:t>D. Önceden Komuta:</w:t>
      </w:r>
      <w:bookmarkEnd w:id="442"/>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İtfaiye servis araçları yangının ilk haberi ile operasyonlara hemen başlanmalıdır. Fakat yangın başladıktan sonra kullanılacak taktiklerin tartışılıp araştırılması için zaman yoktur. Bu nedenle başlıca maddeleri veya daha önceden belirlenmiş maddeleri olaylardan evvel araştırıp ve belirlemek gerekir. Ayrıca karar daha verilmemişse kararla ilgili tedbirler daha önceden alınmalıdır. Bunlara “önceden kumanda” denir. Önceden kumandanın bir parçası olarak, ağın sağlanması gerekir. Detaylı şartlar ve alanlardan mümkün olduğu kadar kaçınılmalıdır. Ama şartlarda değişiklik varsa bile işin yapılması için esneklik gösterilmelidir. </w:t>
      </w:r>
    </w:p>
    <w:p w:rsidR="00770128" w:rsidRPr="00770128" w:rsidRDefault="00770128" w:rsidP="00770128">
      <w:pPr>
        <w:spacing w:after="0" w:line="240" w:lineRule="auto"/>
        <w:rPr>
          <w:rFonts w:ascii="Arial" w:eastAsia="Times New Roman" w:hAnsi="Arial" w:cs="Arial"/>
          <w:b/>
          <w:spacing w:val="-1"/>
          <w:w w:val="110"/>
          <w:sz w:val="24"/>
          <w:szCs w:val="24"/>
          <w:lang w:eastAsia="tr-TR"/>
        </w:rPr>
      </w:pP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443" w:name="_Toc115033088"/>
      <w:r w:rsidRPr="00770128">
        <w:rPr>
          <w:rFonts w:ascii="Arial" w:eastAsia="Times New Roman" w:hAnsi="Arial" w:cs="Arial"/>
          <w:b/>
          <w:bCs/>
          <w:iCs/>
          <w:w w:val="110"/>
          <w:sz w:val="24"/>
          <w:szCs w:val="24"/>
          <w:lang w:eastAsia="tr-TR"/>
        </w:rPr>
        <w:t>E. Moral</w:t>
      </w:r>
      <w:bookmarkEnd w:id="443"/>
    </w:p>
    <w:p w:rsidR="00770128" w:rsidRPr="00770128" w:rsidRDefault="00770128" w:rsidP="00770128">
      <w:pPr>
        <w:keepNext/>
        <w:spacing w:before="240" w:after="60" w:line="240" w:lineRule="auto"/>
        <w:outlineLvl w:val="2"/>
        <w:rPr>
          <w:rFonts w:ascii="Arial" w:eastAsia="Times New Roman" w:hAnsi="Arial" w:cs="Arial"/>
          <w:bCs/>
          <w:w w:val="110"/>
          <w:sz w:val="24"/>
          <w:szCs w:val="24"/>
          <w:lang w:eastAsia="tr-TR"/>
        </w:rPr>
      </w:pPr>
      <w:r w:rsidRPr="00770128">
        <w:rPr>
          <w:rFonts w:ascii="Arial" w:eastAsia="Times New Roman" w:hAnsi="Arial" w:cs="Arial"/>
          <w:bCs/>
          <w:w w:val="110"/>
          <w:sz w:val="24"/>
          <w:szCs w:val="24"/>
          <w:lang w:eastAsia="tr-TR"/>
        </w:rPr>
        <w:t>Moral güçlü bir iradedir. Yani verilen görevi büyük bir coşkuyla tamamlanmalıdır. Güçlü irade ve coşku, kişinin hislerine bağlı olduğu için devamlı değişmektedir. İnsanların hisleri o anki duruma işi anlama derecesine ve çevrenin etkenlerine göre güçlü veya zayıf yöne çekilebilir. Kişinin yaptıkları, hisleri tarafından oldukça etkilenir, ama acil durumlarda ve zor şartlar altında beynin rolü çok önemlidir. Bu yüzden hem komutanın, hem de itfaiyecinin morali yüksek tutulmalıdır.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44" w:name="_Toc115033090"/>
      <w:r w:rsidRPr="00770128">
        <w:rPr>
          <w:rFonts w:ascii="Arial" w:eastAsia="Times New Roman" w:hAnsi="Arial" w:cs="Arial"/>
          <w:b/>
          <w:bCs/>
          <w:w w:val="110"/>
          <w:sz w:val="24"/>
          <w:szCs w:val="24"/>
          <w:lang w:eastAsia="tr-TR"/>
        </w:rPr>
        <w:t>Kumandanın Davranışlarının Etkisi ;</w:t>
      </w:r>
      <w:bookmarkEnd w:id="444"/>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Organizasyonun grubundaki kişisel ilişkiler,  özellikle de operasyonlardaki insan ilişkileri yangın alanlarında pek sakin değildir ve bunun dışavurumunda tereddüt oluşur. Komutan sorumluluğun bilincinde alt kadrolardan isteklerini talep etmelidir. Komutanın gücü ve disiplini sayesinde, itfaiye personeli arasında iyi bir iletişim ortamı kurulmalıdır. </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45" w:name="_Toc115033091"/>
      <w:r w:rsidRPr="00770128">
        <w:rPr>
          <w:rFonts w:ascii="Arial" w:eastAsia="Times New Roman" w:hAnsi="Arial" w:cs="Arial"/>
          <w:b/>
          <w:bCs/>
          <w:w w:val="110"/>
          <w:sz w:val="24"/>
          <w:szCs w:val="24"/>
          <w:lang w:eastAsia="tr-TR"/>
        </w:rPr>
        <w:lastRenderedPageBreak/>
        <w:t>Moralin Yükseltilmesi;</w:t>
      </w:r>
      <w:bookmarkEnd w:id="445"/>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Bir ekibin moraline; görev bilinci, sorumluluk bilinci ve güven bilinci etki eder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Bunların üçünün bir bütün olarak itfaiyecilerde bulunması gerekir.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bookmarkStart w:id="446" w:name="_Toc115033092"/>
      <w:r w:rsidRPr="00770128">
        <w:rPr>
          <w:rFonts w:ascii="Arial" w:eastAsia="Times New Roman" w:hAnsi="Arial" w:cs="Arial"/>
          <w:b/>
          <w:bCs/>
          <w:sz w:val="24"/>
          <w:szCs w:val="24"/>
          <w:lang w:eastAsia="tr-TR"/>
        </w:rPr>
        <w:t>Görev Bilinci:</w:t>
      </w:r>
      <w:bookmarkEnd w:id="446"/>
      <w:r w:rsidRPr="00770128">
        <w:rPr>
          <w:rFonts w:ascii="Arial" w:eastAsia="Times New Roman" w:hAnsi="Arial" w:cs="Arial"/>
          <w:spacing w:val="-1"/>
          <w:w w:val="110"/>
          <w:sz w:val="24"/>
          <w:szCs w:val="24"/>
          <w:lang w:eastAsia="tr-TR"/>
        </w:rPr>
        <w:t xml:space="preserve"> </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İnsanları en sevdikleri işi yaparken görmek bayağı memnun edicidir. Çok az bir eleman kadromuz olsa bile, istediğimizi yapıyorsak mutluyuzdur. Bu istediğimiz işi yaparak kendimize olan güveni yakalamamız anlamına gelir ve böylece yaptığımız işe tamamen konsantre olmamızı  sağlar. Bunun gibi, var olmanın çeşitli değişikleri varsa, görev bilinci işimizin değerini bulup, sevmek ve onu başarmaktır. Bunu yapmak için de kişinin kendinin varoluşunu anlaması, önemli bir yaklaşımdır.</w:t>
      </w:r>
    </w:p>
    <w:p w:rsidR="00770128" w:rsidRPr="00770128" w:rsidRDefault="00770128" w:rsidP="00770128">
      <w:pPr>
        <w:spacing w:after="0" w:line="240" w:lineRule="auto"/>
        <w:rPr>
          <w:rFonts w:ascii="Arial" w:eastAsia="Times New Roman" w:hAnsi="Arial" w:cs="Arial"/>
          <w:spacing w:val="-1"/>
          <w:w w:val="110"/>
          <w:sz w:val="24"/>
          <w:szCs w:val="24"/>
          <w:lang w:eastAsia="tr-TR"/>
        </w:rPr>
      </w:pPr>
      <w:bookmarkStart w:id="447" w:name="_Toc115033093"/>
      <w:r w:rsidRPr="00770128">
        <w:rPr>
          <w:rFonts w:ascii="Arial" w:eastAsia="Times New Roman" w:hAnsi="Arial" w:cs="Arial"/>
          <w:b/>
          <w:bCs/>
          <w:sz w:val="24"/>
          <w:szCs w:val="24"/>
          <w:lang w:eastAsia="tr-TR"/>
        </w:rPr>
        <w:t>Sorumluluk Bilinci:</w:t>
      </w:r>
      <w:bookmarkEnd w:id="447"/>
      <w:r w:rsidRPr="00770128">
        <w:rPr>
          <w:rFonts w:ascii="Arial" w:eastAsia="Times New Roman" w:hAnsi="Arial" w:cs="Arial"/>
          <w:spacing w:val="-1"/>
          <w:w w:val="110"/>
          <w:sz w:val="24"/>
          <w:szCs w:val="24"/>
          <w:lang w:eastAsia="tr-TR"/>
        </w:rPr>
        <w:t xml:space="preserve"> </w:t>
      </w:r>
    </w:p>
    <w:p w:rsidR="00770128" w:rsidRPr="00770128" w:rsidRDefault="00770128" w:rsidP="00770128">
      <w:pPr>
        <w:spacing w:after="0" w:line="240" w:lineRule="auto"/>
        <w:ind w:firstLine="360"/>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Kişiler “kuruluşta önemli bir yerim var” veya “ekibimizin itfaiye olaylarında önemli yeri var” diye düşünebiliyorsa itfaiyecilerin morali iyileşir. Bir kişinin organizasyondaki görevinin bilincinde olması için, kendi sorumluluğunun bilincinde olması gerekir. Sorumluluğunu bilen kişi organizasyona olan bağlılığını artırır ve beklentilerini geliştirir Moral tek başına iyileşmez. Personel kendi görevini anladığı zaman ve operasyonun hedefi belli olduğu zaman, sorumluluğunu anlar ve bu bilinç altında morali yükselir. Bu yüzden komutanlar yangın alanında itfaiye ekibine görev verdiği zaman, hem operasyonun etkinliği, hem de ekibin morali artar.</w:t>
      </w:r>
    </w:p>
    <w:p w:rsidR="00770128" w:rsidRPr="00770128" w:rsidRDefault="00770128" w:rsidP="00770128">
      <w:pPr>
        <w:spacing w:after="0" w:line="240" w:lineRule="auto"/>
        <w:rPr>
          <w:rFonts w:ascii="Arial" w:eastAsia="Times New Roman" w:hAnsi="Arial" w:cs="Arial"/>
          <w:spacing w:val="-1"/>
          <w:w w:val="110"/>
          <w:sz w:val="24"/>
          <w:szCs w:val="24"/>
          <w:lang w:eastAsia="tr-TR"/>
        </w:rPr>
      </w:pPr>
      <w:bookmarkStart w:id="448" w:name="_Toc115033094"/>
      <w:r w:rsidRPr="00770128">
        <w:rPr>
          <w:rFonts w:ascii="Arial" w:eastAsia="Times New Roman" w:hAnsi="Arial" w:cs="Arial"/>
          <w:b/>
          <w:bCs/>
          <w:sz w:val="24"/>
          <w:szCs w:val="24"/>
          <w:lang w:eastAsia="tr-TR"/>
        </w:rPr>
        <w:t>Güven Bilinci:</w:t>
      </w:r>
      <w:bookmarkEnd w:id="448"/>
      <w:r w:rsidRPr="00770128">
        <w:rPr>
          <w:rFonts w:ascii="Arial" w:eastAsia="Times New Roman" w:hAnsi="Arial" w:cs="Arial"/>
          <w:spacing w:val="-1"/>
          <w:w w:val="110"/>
          <w:sz w:val="24"/>
          <w:szCs w:val="24"/>
          <w:lang w:eastAsia="tr-TR"/>
        </w:rPr>
        <w:t xml:space="preserve"> </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Personel birbirlerine güvenirse, kendilerine olan güveni v bilinci artar, böylece bir şikayet veya huzursuzluk azalır. Moral birbirine güvenin bir şartı olduğundan, bir organizasyonda moralle güvenin aynı anlamda olduğunu söyleyebiliriz. Karşılıklı güven bir organizasyonun yürümesi için çok önemlidir. Kendine güvenin başkaları tarafından verilmesi zordur. Kendine güven her gün ve uzun bir dönemin sonunda tekrar edilerek güçlenir. Bunun çabuk oluşması için bir yöntem yoktur. Güvenin en önemli unsurları tecrübe, eğitim ve çalışarak elde edilir. Yangın alanında tecrübeli olanlar, hem komutan, hem de itfaiyeciler, kendi ekiplerinin ve öteki ekiplerin durumunu araştırmalıdır. Bunları ders olarak kullanıp, tecrübe olarak kazanmalıdırlar. Eğitim her alanda, kendine güvenin artması için büyük bir unsurdur. Eğitimin yapılması için iki amaç vardır. Birisi teknik hazırlama, öteki de yaratıcılık eğitimidir</w:t>
      </w:r>
      <w:bookmarkStart w:id="449" w:name="_Toc501617092"/>
    </w:p>
    <w:p w:rsidR="00770128" w:rsidRPr="00770128" w:rsidRDefault="00770128" w:rsidP="00770128">
      <w:pPr>
        <w:spacing w:after="0" w:line="240" w:lineRule="auto"/>
        <w:ind w:left="360"/>
        <w:rPr>
          <w:rFonts w:ascii="Arial" w:eastAsia="Times New Roman" w:hAnsi="Arial" w:cs="Arial"/>
          <w:w w:val="110"/>
          <w:sz w:val="24"/>
          <w:szCs w:val="24"/>
          <w:lang w:eastAsia="tr-TR"/>
        </w:rPr>
      </w:pP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450" w:name="_Toc112431616"/>
      <w:bookmarkStart w:id="451" w:name="_Toc115033095"/>
      <w:r w:rsidRPr="00770128">
        <w:rPr>
          <w:rFonts w:ascii="Arial" w:eastAsia="Times New Roman" w:hAnsi="Arial" w:cs="Arial"/>
          <w:b/>
          <w:bCs/>
          <w:iCs/>
          <w:w w:val="110"/>
          <w:sz w:val="24"/>
          <w:szCs w:val="24"/>
          <w:lang w:eastAsia="tr-TR"/>
        </w:rPr>
        <w:t>15. Emir ve Komuta</w:t>
      </w:r>
      <w:bookmarkEnd w:id="449"/>
      <w:bookmarkEnd w:id="450"/>
      <w:bookmarkEnd w:id="451"/>
      <w:r w:rsidRPr="00770128">
        <w:rPr>
          <w:rFonts w:ascii="Arial" w:eastAsia="Times New Roman" w:hAnsi="Arial" w:cs="Arial"/>
          <w:b/>
          <w:bCs/>
          <w:iCs/>
          <w:w w:val="110"/>
          <w:sz w:val="24"/>
          <w:szCs w:val="24"/>
          <w:lang w:eastAsia="tr-TR"/>
        </w:rPr>
        <w:t>:</w:t>
      </w:r>
    </w:p>
    <w:p w:rsidR="00770128" w:rsidRPr="00770128" w:rsidRDefault="00770128" w:rsidP="00770128">
      <w:pPr>
        <w:spacing w:after="0" w:line="240" w:lineRule="auto"/>
        <w:ind w:firstLine="708"/>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Emirler komuta işlevinin temel amacını oluştururlar.Bir emrin niteliği ve örgüt kademelerine aktarılış biçimi bu emrin etkin bir biçimde yerine getirilmesinde başlıca etkendir.Bu nedenle emirlerin hazırlanış ve verilmesinden bazı ilkelere uyulması gerekir.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 Emir, durumun gerektiği koşullara uygun olmalıdır.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Bir ast için mevcut olaylarla ilgili emirleri kabul etmek kolaydır.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Emirlerin kişisel olmaması bunların astlar tarafından arzu ile kabulünü ve bunu uyulmasını sağlar,aynı zamanda beşeri ilişkiler bakımından olumlu bir davranış olarak kabul edilir.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 Emirlerin gerekleri mantıklı olmalıdır.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lastRenderedPageBreak/>
        <w:t>Mantıklı olmayan istekler nedeniyle astı sorumlu tutmak olanaksız olacağı için bu durum kontrolü güçleştirir.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c) Emir noksansız ve tam olmalıdır.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Noksansız ve tam bir emir ne yapılacağı,alınacak hangi sonucun tatminkar edileceği konusundaki sorulara pek az yer verilmelidir.</w:t>
      </w:r>
    </w:p>
    <w:p w:rsidR="00770128" w:rsidRPr="00770128" w:rsidRDefault="00770128" w:rsidP="00770128">
      <w:pPr>
        <w:spacing w:after="0" w:line="240" w:lineRule="auto"/>
        <w:jc w:val="both"/>
        <w:rPr>
          <w:rFonts w:ascii="Arial" w:eastAsia="Times New Roman" w:hAnsi="Arial" w:cs="Arial"/>
          <w:b/>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d) Emir açık ve kısa olmalıdır.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Emrin açık olma ve olmamasının,emri alanın bunu anlayıp anlamaması belirler.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e) Emrin yönetiliş biçimi(tonu)personeli ilgisiz bırakmamalı aksine istek ve arzu ile uygulamaya özendirilmelidir.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f) Etkin bir emirde komutandan çok bir telkin havası bulunmalıdır.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g) Bir emir verilirken,bu emrin nedeni açıklanmalıdır.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52" w:name="_Toc501617093"/>
      <w:bookmarkStart w:id="453" w:name="_Toc112431617"/>
      <w:bookmarkStart w:id="454" w:name="_Toc115033096"/>
      <w:r w:rsidRPr="00770128">
        <w:rPr>
          <w:rFonts w:ascii="Arial" w:eastAsia="Times New Roman" w:hAnsi="Arial" w:cs="Arial"/>
          <w:b/>
          <w:bCs/>
          <w:w w:val="110"/>
          <w:sz w:val="24"/>
          <w:szCs w:val="24"/>
          <w:lang w:eastAsia="tr-TR"/>
        </w:rPr>
        <w:t>Emir komuta sisteminin kurulmasındaki temel ilkeler</w:t>
      </w:r>
      <w:bookmarkEnd w:id="452"/>
      <w:bookmarkEnd w:id="453"/>
      <w:bookmarkEnd w:id="454"/>
    </w:p>
    <w:p w:rsidR="00770128" w:rsidRPr="00770128" w:rsidRDefault="00770128" w:rsidP="00770128">
      <w:pPr>
        <w:keepNext/>
        <w:spacing w:before="240" w:after="60" w:line="240" w:lineRule="auto"/>
        <w:outlineLvl w:val="2"/>
        <w:rPr>
          <w:rFonts w:ascii="Arial" w:eastAsia="Times New Roman" w:hAnsi="Arial" w:cs="Arial"/>
          <w:bCs/>
          <w:w w:val="110"/>
          <w:sz w:val="24"/>
          <w:szCs w:val="24"/>
          <w:lang w:eastAsia="tr-TR"/>
        </w:rPr>
      </w:pPr>
      <w:r w:rsidRPr="00770128">
        <w:rPr>
          <w:rFonts w:ascii="Arial" w:eastAsia="Times New Roman" w:hAnsi="Arial" w:cs="Arial"/>
          <w:bCs/>
          <w:w w:val="110"/>
          <w:sz w:val="24"/>
          <w:szCs w:val="24"/>
          <w:lang w:eastAsia="tr-TR"/>
        </w:rPr>
        <w:t>Kuruluşun amacına ulaşabilmesi için personelin bir bütün olarak bir uyum içerisinde yönetilmesi gerekir.Aynı zamanda personel bir ekip halinde istek ve arzu ile çalışmalı kurum amaçlarını içtenlikle benimsemelidir.Bunu sağlamak için şu araç ve olanaklardan yararlanabilir: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 Personeli iyi tanımak.</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 Görev ve sorumluluk yüklenecek durumda olmayanları işletmeden uzaklaştırmak.</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c) Personel ile işletme arasındaki ilişkileri yakından tanımak.</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d) Yönetici  kişiliği ile personele iyi örnek iyi örnek olmalıdır.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e) Personeli sürekli kontrol altına bulundurmak.</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f) Yönetici yardımcılarıyla sık sık toplantı yaparak gerekli bilgileri almalıdır.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g) Yönetici işletmede adil bir örgütlendirme ve cezalandırma sistemi kurmalıdır.</w:t>
      </w: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455" w:name="_Toc501617094"/>
      <w:bookmarkStart w:id="456" w:name="_Toc112431618"/>
      <w:bookmarkStart w:id="457" w:name="_Toc115033097"/>
      <w:r w:rsidRPr="00770128">
        <w:rPr>
          <w:rFonts w:ascii="Arial" w:eastAsia="Times New Roman" w:hAnsi="Arial" w:cs="Arial"/>
          <w:b/>
          <w:color w:val="000000"/>
          <w:spacing w:val="-1"/>
          <w:w w:val="110"/>
          <w:sz w:val="24"/>
          <w:szCs w:val="24"/>
          <w:lang w:eastAsia="tr-TR"/>
        </w:rPr>
        <w:t>16. Koordinasyon:</w:t>
      </w:r>
      <w:bookmarkEnd w:id="455"/>
      <w:bookmarkEnd w:id="456"/>
      <w:bookmarkEnd w:id="457"/>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Koordinasyon,  yönetimle ilgili birimlerin belirli bir amacı gerçekleştirmek için aynı konuda çalışan diğer kuruluşlarla ve birimlerle işbirliği yapmaları demektir. Koordinasyon kuruluşların bağımsızlıklarını kaybetmeleri ve birbirlerinin emrine girmeleri anlamına gelmez.  Koordinasyonda 3 unsurdan bahsedilebilir: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a-Ahenkli birleştirme, b- İşbirliği, c- Teşvik</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458" w:name="_Toc501617095"/>
      <w:bookmarkStart w:id="459" w:name="_Toc112431619"/>
      <w:bookmarkStart w:id="460" w:name="_Toc115033098"/>
      <w:r w:rsidRPr="00770128">
        <w:rPr>
          <w:rFonts w:ascii="Arial" w:eastAsia="Times New Roman" w:hAnsi="Arial" w:cs="Arial"/>
          <w:color w:val="000000"/>
          <w:spacing w:val="-1"/>
          <w:w w:val="110"/>
          <w:sz w:val="24"/>
          <w:szCs w:val="24"/>
          <w:lang w:eastAsia="tr-TR"/>
        </w:rPr>
        <w:t>K</w:t>
      </w:r>
      <w:bookmarkEnd w:id="458"/>
      <w:bookmarkEnd w:id="459"/>
      <w:r w:rsidRPr="00770128">
        <w:rPr>
          <w:rFonts w:ascii="Arial" w:eastAsia="Times New Roman" w:hAnsi="Arial" w:cs="Arial"/>
          <w:color w:val="000000"/>
          <w:spacing w:val="-1"/>
          <w:w w:val="110"/>
          <w:sz w:val="24"/>
          <w:szCs w:val="24"/>
          <w:lang w:eastAsia="tr-TR"/>
        </w:rPr>
        <w:t>oordinasyonun İlkeleri:</w:t>
      </w:r>
      <w:bookmarkEnd w:id="460"/>
    </w:p>
    <w:p w:rsidR="00770128" w:rsidRPr="00770128" w:rsidRDefault="00770128" w:rsidP="00770128">
      <w:pPr>
        <w:spacing w:after="0" w:line="240" w:lineRule="auto"/>
        <w:ind w:left="360"/>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İdarecilerin, koordinasyon sağlarken göz önünde tutmaları gereken ilkelerin neler olduğu sorusunu şöyle cevaplayabiliriz. </w:t>
      </w:r>
    </w:p>
    <w:p w:rsidR="00770128" w:rsidRPr="00770128" w:rsidRDefault="00770128" w:rsidP="002905BD">
      <w:pPr>
        <w:numPr>
          <w:ilvl w:val="0"/>
          <w:numId w:val="11"/>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Teşkilat yapısında sadeleştirme yapmak,</w:t>
      </w:r>
    </w:p>
    <w:p w:rsidR="00770128" w:rsidRPr="00770128" w:rsidRDefault="00770128" w:rsidP="002905BD">
      <w:pPr>
        <w:numPr>
          <w:ilvl w:val="0"/>
          <w:numId w:val="11"/>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Kamu hizmeti politikalarında birlik temin etmek,</w:t>
      </w:r>
    </w:p>
    <w:p w:rsidR="00770128" w:rsidRPr="00770128" w:rsidRDefault="00770128" w:rsidP="002905BD">
      <w:pPr>
        <w:numPr>
          <w:ilvl w:val="0"/>
          <w:numId w:val="11"/>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Haberleşme kanallarını iyi düzenlemek,</w:t>
      </w:r>
    </w:p>
    <w:p w:rsidR="00770128" w:rsidRPr="00770128" w:rsidRDefault="00770128" w:rsidP="002905BD">
      <w:pPr>
        <w:numPr>
          <w:ilvl w:val="0"/>
          <w:numId w:val="11"/>
        </w:num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Koordinasyonun sağlanması için personeli teşvik etmek,</w:t>
      </w:r>
    </w:p>
    <w:p w:rsidR="00770128" w:rsidRPr="00770128" w:rsidRDefault="00770128" w:rsidP="00770128">
      <w:pPr>
        <w:spacing w:after="0" w:line="240" w:lineRule="auto"/>
        <w:rPr>
          <w:rFonts w:ascii="Arial" w:eastAsia="Times New Roman" w:hAnsi="Arial" w:cs="Arial"/>
          <w:w w:val="110"/>
          <w:sz w:val="24"/>
          <w:szCs w:val="24"/>
          <w:lang w:eastAsia="tr-TR"/>
        </w:rPr>
      </w:pPr>
      <w:bookmarkStart w:id="461" w:name="_Toc501617096"/>
      <w:bookmarkStart w:id="462" w:name="_Toc112431620"/>
      <w:bookmarkStart w:id="463" w:name="_Toc115033099"/>
      <w:r w:rsidRPr="00770128">
        <w:rPr>
          <w:rFonts w:ascii="Arial" w:eastAsia="Times New Roman" w:hAnsi="Arial" w:cs="Arial"/>
          <w:b/>
          <w:w w:val="110"/>
          <w:sz w:val="24"/>
          <w:szCs w:val="24"/>
          <w:lang w:eastAsia="tr-TR"/>
        </w:rPr>
        <w:lastRenderedPageBreak/>
        <w:t>17. D</w:t>
      </w:r>
      <w:bookmarkEnd w:id="461"/>
      <w:bookmarkEnd w:id="462"/>
      <w:r w:rsidRPr="00770128">
        <w:rPr>
          <w:rFonts w:ascii="Arial" w:eastAsia="Times New Roman" w:hAnsi="Arial" w:cs="Arial"/>
          <w:b/>
          <w:w w:val="110"/>
          <w:sz w:val="24"/>
          <w:szCs w:val="24"/>
          <w:lang w:eastAsia="tr-TR"/>
        </w:rPr>
        <w:t>isiplin:</w:t>
      </w:r>
      <w:bookmarkEnd w:id="463"/>
      <w:r w:rsidRPr="00770128">
        <w:rPr>
          <w:rFonts w:ascii="Arial" w:eastAsia="Times New Roman" w:hAnsi="Arial" w:cs="Arial"/>
          <w:w w:val="110"/>
          <w:sz w:val="24"/>
          <w:szCs w:val="24"/>
          <w:lang w:eastAsia="tr-TR"/>
        </w:rPr>
        <w:t xml:space="preserve"> Latince disciple kelimesinden gelmektedir. Disciple birini izleyen, birinin peşinden giden anlamındadır. Peşinden götürme, kendisini takip ettirme ise yetenekli ve becerili yöneticilere ihtiyaç hissettirmektedir.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Uygulamada ise disiplin denince korku, baskı, tehdit ve cezayı akla getirir.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Makine,teçhizat,yapı gibi maddi varlıkların eksiklikleri ve arızalarının maliyeti insan hatalarının maliyetinden her zaman için daha ucuz ve telafi edilebilir niteliktedir.Çünkü tüm bunları kullanan ve yöneten sonuçta insandır.Öyleyse Disiplin:Personelin  inanarak ve arzu ederek işyeri kuralları ve düzenine uygun davranışları sağlayan itici bir güç olarak tanımlanabilir.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Organizasyondaki personelin her birinin aynı kurallar ve alışkanlıklarla ahenkle içerisinde olabilmeleri  için işyeri kurallarına inanarak,şevk ve arzu ile çalışmaları gerekir.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Disiplini düşünce disiplini ve şekil disiplini olarak incelemek mümkündür.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Şekil disiplini: İlk bakışta göze çarpan şeylerin tamamında bütünlük ve sadelik aranır.Bunun için tek tip yapı,Üniforma,standart reklam vb. uygulamalar. kullanılır.Disiplin araçlarından ceza sıkça başvurulan bir yöntemdir. Özendirme ve teşvik yöntemi ise şekil disiplininde daha az başvurulan bir yöntemdir.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Düşünce disiplini ise personelin sürekli olarak aynı amaç doğrultusunda ahenkle,şevk ve arzu dolu olmasıyla sağlanır.Motive edici ve ödüllendirme politikaları ön plandadır.Cezalandırma ise sıkça başvurulan yöntem değildir.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Emir komuta tipi organizasyonlarda gerek şekil disiplini,gerekse düşünce disiplinini ayrı ayrı olarak veya ikisi bir arada uygulanmaktadır.  Her ikisin amacıda iş disiplinini oluşturmayı amaç edinmektedir.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464" w:name="_Toc501617097"/>
      <w:bookmarkStart w:id="465" w:name="_Toc112431621"/>
      <w:bookmarkStart w:id="466" w:name="_Toc115033100"/>
      <w:r w:rsidRPr="00770128">
        <w:rPr>
          <w:rFonts w:ascii="Arial" w:eastAsia="Times New Roman" w:hAnsi="Arial" w:cs="Arial"/>
          <w:b/>
          <w:bCs/>
          <w:iCs/>
          <w:w w:val="110"/>
          <w:sz w:val="24"/>
          <w:szCs w:val="24"/>
          <w:lang w:eastAsia="tr-TR"/>
        </w:rPr>
        <w:t>18. E</w:t>
      </w:r>
      <w:bookmarkEnd w:id="464"/>
      <w:bookmarkEnd w:id="465"/>
      <w:r w:rsidRPr="00770128">
        <w:rPr>
          <w:rFonts w:ascii="Arial" w:eastAsia="Times New Roman" w:hAnsi="Arial" w:cs="Arial"/>
          <w:b/>
          <w:bCs/>
          <w:iCs/>
          <w:w w:val="110"/>
          <w:sz w:val="24"/>
          <w:szCs w:val="24"/>
          <w:lang w:eastAsia="tr-TR"/>
        </w:rPr>
        <w:t>kip Organizasyonu</w:t>
      </w:r>
      <w:bookmarkEnd w:id="466"/>
    </w:p>
    <w:p w:rsidR="00770128" w:rsidRPr="00770128" w:rsidRDefault="00770128" w:rsidP="00770128">
      <w:pPr>
        <w:spacing w:after="0" w:line="240" w:lineRule="auto"/>
        <w:ind w:firstLine="708"/>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Ekibin organizasyonunu sağlayacak olan ekip amiridir. Büyük olaylarda farklı ekipler olaya müdahale ettiğinden, olayların uzun sürmesinde ekiplerin ve ekip personelin değişmesinde ve her olayın kendine özgü özellikler göstermesinden dolayı önceden yapılan planlar her zaman tam olarak verimli olmayabilir. Bundan dolayı olay yerinde ekiplerin niteliklerine ve olayın boyutlarına mümkün olduğu kadar uygun programların hazırlanması ve bu programların mümkün olduğu kadar çabuk uygulanması gerekir. </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67" w:name="_Toc501617098"/>
      <w:bookmarkStart w:id="468" w:name="_Toc112431622"/>
      <w:bookmarkStart w:id="469" w:name="_Toc115033101"/>
      <w:r w:rsidRPr="00770128">
        <w:rPr>
          <w:rFonts w:ascii="Arial" w:eastAsia="Times New Roman" w:hAnsi="Arial" w:cs="Arial"/>
          <w:b/>
          <w:bCs/>
          <w:w w:val="110"/>
          <w:sz w:val="24"/>
          <w:szCs w:val="24"/>
          <w:lang w:eastAsia="tr-TR"/>
        </w:rPr>
        <w:t>19. E</w:t>
      </w:r>
      <w:bookmarkEnd w:id="467"/>
      <w:bookmarkEnd w:id="468"/>
      <w:r w:rsidRPr="00770128">
        <w:rPr>
          <w:rFonts w:ascii="Arial" w:eastAsia="Times New Roman" w:hAnsi="Arial" w:cs="Arial"/>
          <w:b/>
          <w:bCs/>
          <w:w w:val="110"/>
          <w:sz w:val="24"/>
          <w:szCs w:val="24"/>
          <w:lang w:eastAsia="tr-TR"/>
        </w:rPr>
        <w:t>kip Personelinin Görevleri</w:t>
      </w:r>
      <w:bookmarkEnd w:id="469"/>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A.Ekip Amiri:</w:t>
      </w: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Olaya müdahaleyi yönetir. Sürekli hareket halindedir. Yetki ve sorumluluğun tamamı ondadır. Müdahale cephesini, Söndürme maddesini, Potansiyel tehlikeler, Rüzgarın yönünü, Araçların olay yerine tab şekli, Ekinin kontrol ve disiplini.</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Bu altı önemli unsur ekip amirinin olaya müdahale esnasında göz önünde bulundurması gereken en önemli özelliklerdir. Bunun için ekip amiri binanın yapısı yanan maddenin niteliği ve miktarı, olay yerini uygunsuzluğu (hareket alanları), patlama ve çökme tehlikeleri, personelin dikkatsizliği veya hatalı davranışları son olarak ta zaman faktörüne dikkate almak durumundadır. </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B. Şoför:</w:t>
      </w: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lastRenderedPageBreak/>
        <w:t xml:space="preserve">İtfaiye aracından ve malzemelerden sorumludur. Aracın olay yerine ulaşmasında, olay yerine tab edilmesinde birinci derecede görevlidir. Olay yerinde teknik malzemelerin kullanılmasında, su pompasının kullanılmasında, su pompasına hortum bağlantılarını ve ekip amirini vereceği diğer görevleri yapmakla yükümlüdür. </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C. Müdahale Grubu:</w:t>
      </w: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Birinci görevi kurtarma yapmaktır. Teneffüs cihazını takarak yangına ilk müdahaleyi yapmak müdahale grubunun işidir. Aksine bir emir olmadığı müddetçe hazırlıksız müdahalelerde emir beklemeksizin yangına müdahale ederler. Fikrasyondan itibaren birinci kolu çıkartmak müdahale grubunun işidir. </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D. Hortum Grubu:</w:t>
      </w: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Birinci görevi kurtarma yapmaktır. Araç pompasıyla fikrasyon arasındaki hortumları sermek, emir geldiği taktirde üçüncü müdahale kolunu çıkartmak ve müdahale etmek hortum grubunun işidir.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t>E. Su Grubu:</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Birinci görevi kurtarma yapmaktır. Hidranttan araca su bağlantısını yaptıktan sonra amir emir verirse ikinci koldan yangına müdahale yapmak su grubunun işidir.</w:t>
      </w: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470" w:name="_Toc501617099"/>
      <w:bookmarkStart w:id="471" w:name="_Toc112431623"/>
      <w:bookmarkStart w:id="472" w:name="_Toc115033102"/>
      <w:r w:rsidRPr="00770128">
        <w:rPr>
          <w:rFonts w:ascii="Arial" w:eastAsia="Times New Roman" w:hAnsi="Arial" w:cs="Arial"/>
          <w:b/>
          <w:color w:val="000000"/>
          <w:spacing w:val="-1"/>
          <w:w w:val="110"/>
          <w:sz w:val="24"/>
          <w:szCs w:val="24"/>
          <w:lang w:eastAsia="tr-TR"/>
        </w:rPr>
        <w:t>20. M</w:t>
      </w:r>
      <w:bookmarkEnd w:id="470"/>
      <w:bookmarkEnd w:id="471"/>
      <w:r w:rsidRPr="00770128">
        <w:rPr>
          <w:rFonts w:ascii="Arial" w:eastAsia="Times New Roman" w:hAnsi="Arial" w:cs="Arial"/>
          <w:b/>
          <w:color w:val="000000"/>
          <w:spacing w:val="-1"/>
          <w:w w:val="110"/>
          <w:sz w:val="24"/>
          <w:szCs w:val="24"/>
          <w:lang w:eastAsia="tr-TR"/>
        </w:rPr>
        <w:t>üdahale Zamanı</w:t>
      </w:r>
      <w:bookmarkEnd w:id="472"/>
      <w:r w:rsidRPr="00770128">
        <w:rPr>
          <w:rFonts w:ascii="Arial" w:eastAsia="Times New Roman" w:hAnsi="Arial" w:cs="Arial"/>
          <w:b/>
          <w:color w:val="000000"/>
          <w:spacing w:val="-1"/>
          <w:w w:val="110"/>
          <w:sz w:val="24"/>
          <w:szCs w:val="24"/>
          <w:lang w:eastAsia="tr-TR"/>
        </w:rPr>
        <w:t>:</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Yangın olaylarında yangında geçen her dakika gerek yangının yayılması gerekse oluşabilecek diğer riskler artarak artan oranda artar. Kurtarma olaylarında kan kaybı vs. gibi durumlar göz önüne alındığında müdahale zamanının önemini ortaya koyar. Yangın olayında Flash-Ower olayının  onuncu ve yirminci dakikalar arasında gerçekleşebileceğini hesaba katarsak ilk on dakika içerisinde yangına müdahale etmenin önemi daha net anlaşılır. </w:t>
      </w:r>
    </w:p>
    <w:p w:rsidR="00770128" w:rsidRPr="00770128" w:rsidRDefault="00770128" w:rsidP="00770128">
      <w:pPr>
        <w:spacing w:after="0" w:line="240" w:lineRule="auto"/>
        <w:ind w:left="360"/>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-Bir yangının ilk üç dakikasında bir bardak suyla,</w:t>
      </w:r>
    </w:p>
    <w:p w:rsidR="00770128" w:rsidRPr="00770128" w:rsidRDefault="00770128" w:rsidP="00770128">
      <w:pPr>
        <w:spacing w:after="0" w:line="240" w:lineRule="auto"/>
        <w:ind w:left="360"/>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-Bir yangının ilk on dakikası bir ton suyla,</w:t>
      </w:r>
    </w:p>
    <w:p w:rsidR="00770128" w:rsidRPr="00770128" w:rsidRDefault="00770128" w:rsidP="00770128">
      <w:pPr>
        <w:spacing w:after="0" w:line="240" w:lineRule="auto"/>
        <w:ind w:left="360"/>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-Bir yangının onuncu ile otuzuncu dakikası arısı on ton suyla,</w:t>
      </w:r>
    </w:p>
    <w:p w:rsidR="00770128" w:rsidRPr="00770128" w:rsidRDefault="00770128" w:rsidP="00770128">
      <w:pPr>
        <w:spacing w:after="0" w:line="240" w:lineRule="auto"/>
        <w:ind w:left="360"/>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-Yine bir yangının otuzuncu dakikasından sonrası otuz ton ile otuz tondan fazla suyla söndürülebileceği zaman faktörünü önemini açıklar.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Dünya standartlarında bir yangına maksimum müdahale on beş dakikadır.</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473" w:name="_Toc499577886"/>
      <w:bookmarkStart w:id="474" w:name="_Toc501476197"/>
      <w:bookmarkStart w:id="475" w:name="_Toc501480945"/>
      <w:bookmarkStart w:id="476" w:name="_Toc501617100"/>
      <w:bookmarkStart w:id="477" w:name="_Toc112431624"/>
      <w:bookmarkStart w:id="478" w:name="_Toc115033103"/>
      <w:r w:rsidRPr="00770128">
        <w:rPr>
          <w:rFonts w:ascii="Arial" w:eastAsia="Times New Roman" w:hAnsi="Arial" w:cs="Arial"/>
          <w:b/>
          <w:bCs/>
          <w:w w:val="110"/>
          <w:sz w:val="24"/>
          <w:szCs w:val="24"/>
          <w:lang w:eastAsia="tr-TR"/>
        </w:rPr>
        <w:t>21. Yangın Yerindeki Müdahale Ekibinin Görevleri:</w:t>
      </w:r>
      <w:bookmarkEnd w:id="473"/>
      <w:bookmarkEnd w:id="474"/>
      <w:bookmarkEnd w:id="475"/>
      <w:bookmarkEnd w:id="476"/>
      <w:bookmarkEnd w:id="477"/>
      <w:bookmarkEnd w:id="478"/>
    </w:p>
    <w:p w:rsidR="00770128" w:rsidRPr="00770128" w:rsidRDefault="00770128" w:rsidP="00770128">
      <w:pPr>
        <w:spacing w:after="0" w:line="240" w:lineRule="auto"/>
        <w:jc w:val="both"/>
        <w:rPr>
          <w:rFonts w:ascii="Arial" w:eastAsia="Times New Roman" w:hAnsi="Arial" w:cs="Arial"/>
          <w:b/>
          <w:color w:val="000000"/>
          <w:spacing w:val="-1"/>
          <w:w w:val="110"/>
          <w:sz w:val="24"/>
          <w:szCs w:val="24"/>
          <w:lang w:eastAsia="tr-TR"/>
        </w:rPr>
      </w:pP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A. Kurtarma:</w:t>
      </w:r>
      <w:r w:rsidRPr="00770128">
        <w:rPr>
          <w:rFonts w:ascii="Arial" w:eastAsia="Times New Roman" w:hAnsi="Arial" w:cs="Arial"/>
          <w:color w:val="000000"/>
          <w:spacing w:val="-1"/>
          <w:w w:val="110"/>
          <w:sz w:val="24"/>
          <w:szCs w:val="24"/>
          <w:lang w:eastAsia="tr-TR"/>
        </w:rPr>
        <w:t xml:space="preserve"> Yangın alanında veya sirayet edilebilecek bölgelerdeki insan ve hayvanları, daha sonrada değerli malzemelerin kurtarılması.</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İtfaiyenin temel görevi insanların uğradığı, yangın, sel, çökmek, kayma vb. felaketlere müdahale ederek zararı azaltmak ve insanları kurtarmaktır. Bu çalışmalardaki başarı derecesi olay yerindeki ekibin organizasyonuna ve koordinasyonuna bağlıdır.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t>B. Söndürme :</w:t>
      </w:r>
      <w:r w:rsidRPr="00770128">
        <w:rPr>
          <w:rFonts w:ascii="Arial" w:eastAsia="Times New Roman" w:hAnsi="Arial" w:cs="Arial"/>
          <w:spacing w:val="-1"/>
          <w:w w:val="110"/>
          <w:sz w:val="24"/>
          <w:szCs w:val="24"/>
          <w:lang w:eastAsia="tr-TR"/>
        </w:rPr>
        <w:t>Yangının yayılmasını engelleyerek yanan yerlerin söndürülmesi.</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t>C. Koruma:</w:t>
      </w:r>
      <w:r w:rsidRPr="00770128">
        <w:rPr>
          <w:rFonts w:ascii="Arial" w:eastAsia="Times New Roman" w:hAnsi="Arial" w:cs="Arial"/>
          <w:spacing w:val="-1"/>
          <w:w w:val="110"/>
          <w:sz w:val="24"/>
          <w:szCs w:val="24"/>
          <w:lang w:eastAsia="tr-TR"/>
        </w:rPr>
        <w:t xml:space="preserve">  Yangın yerinde talanın önlenmesi ve yangında zarar görmeyen malların emniyet kuvvetlerine teslim edinceye kadar geçen süre içerisinde koruma altına almak.</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lastRenderedPageBreak/>
        <w:t>D. İlk yardım:</w:t>
      </w:r>
      <w:r w:rsidRPr="00770128">
        <w:rPr>
          <w:rFonts w:ascii="Arial" w:eastAsia="Times New Roman" w:hAnsi="Arial" w:cs="Arial"/>
          <w:spacing w:val="-1"/>
          <w:w w:val="110"/>
          <w:sz w:val="24"/>
          <w:szCs w:val="24"/>
          <w:lang w:eastAsia="tr-TR"/>
        </w:rPr>
        <w:t xml:space="preserve"> Olay yerinden çıkartılan kimselere sağlık ekiplerine teslim edilinceye kadar geçen süre içersinde ilk yardım yapmak.</w:t>
      </w:r>
    </w:p>
    <w:p w:rsidR="00770128" w:rsidRPr="00770128" w:rsidRDefault="00770128" w:rsidP="00770128">
      <w:pPr>
        <w:spacing w:after="0" w:line="240" w:lineRule="auto"/>
        <w:rPr>
          <w:rFonts w:ascii="Arial" w:eastAsia="Times New Roman" w:hAnsi="Arial" w:cs="Arial"/>
          <w:b/>
          <w:spacing w:val="-1"/>
          <w:w w:val="110"/>
          <w:sz w:val="24"/>
          <w:szCs w:val="24"/>
          <w:lang w:eastAsia="tr-TR"/>
        </w:rPr>
      </w:pPr>
    </w:p>
    <w:p w:rsidR="00770128" w:rsidRPr="00770128" w:rsidRDefault="00770128" w:rsidP="00770128">
      <w:pPr>
        <w:spacing w:after="0" w:line="240" w:lineRule="auto"/>
        <w:rPr>
          <w:rFonts w:ascii="Arial" w:eastAsia="Times New Roman" w:hAnsi="Arial" w:cs="Arial"/>
          <w:b/>
          <w:spacing w:val="-1"/>
          <w:w w:val="110"/>
          <w:sz w:val="24"/>
          <w:szCs w:val="24"/>
          <w:lang w:eastAsia="tr-TR"/>
        </w:rPr>
      </w:pPr>
    </w:p>
    <w:p w:rsidR="00770128" w:rsidRPr="00770128" w:rsidRDefault="00770128" w:rsidP="00770128">
      <w:pPr>
        <w:spacing w:after="0" w:line="240" w:lineRule="auto"/>
        <w:rPr>
          <w:rFonts w:ascii="Arial" w:eastAsia="Times New Roman" w:hAnsi="Arial" w:cs="Arial"/>
          <w:b/>
          <w:spacing w:val="-1"/>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479" w:name="_Toc501617101"/>
      <w:bookmarkStart w:id="480" w:name="_Toc112431625"/>
      <w:bookmarkStart w:id="481" w:name="_Toc115033104"/>
      <w:r w:rsidRPr="00770128">
        <w:rPr>
          <w:rFonts w:ascii="Arial" w:eastAsia="Times New Roman" w:hAnsi="Arial" w:cs="Arial"/>
          <w:b/>
          <w:color w:val="000000"/>
          <w:spacing w:val="-1"/>
          <w:w w:val="110"/>
          <w:sz w:val="24"/>
          <w:szCs w:val="24"/>
          <w:lang w:eastAsia="tr-TR"/>
        </w:rPr>
        <w:t>22. Ekip Çalışması Yöntemleri</w:t>
      </w:r>
      <w:r w:rsidRPr="00770128">
        <w:rPr>
          <w:rFonts w:ascii="Arial" w:eastAsia="Times New Roman" w:hAnsi="Arial" w:cs="Arial"/>
          <w:b/>
          <w:color w:val="000000"/>
          <w:spacing w:val="-1"/>
          <w:w w:val="110"/>
          <w:sz w:val="24"/>
          <w:szCs w:val="24"/>
          <w:lang w:eastAsia="tr-TR"/>
        </w:rPr>
        <w:t>:</w:t>
      </w:r>
      <w:bookmarkEnd w:id="479"/>
      <w:bookmarkEnd w:id="480"/>
      <w:bookmarkEnd w:id="481"/>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A. 9 kişilik itfaiye ekibi</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 (Amir) M( Müdahale grubu), H(Hortum grubu) S(Su grubu) Ş(Şoför)</w:t>
      </w: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b/>
      </w:r>
      <w:r w:rsidRPr="00770128">
        <w:rPr>
          <w:rFonts w:ascii="Arial" w:eastAsia="Times New Roman" w:hAnsi="Arial" w:cs="Arial"/>
          <w:color w:val="000000"/>
          <w:spacing w:val="-1"/>
          <w:w w:val="110"/>
          <w:sz w:val="24"/>
          <w:szCs w:val="24"/>
          <w:lang w:eastAsia="tr-TR"/>
        </w:rPr>
        <w:tab/>
      </w:r>
      <w:r w:rsidRPr="00770128">
        <w:rPr>
          <w:rFonts w:ascii="Arial" w:eastAsia="Times New Roman" w:hAnsi="Arial" w:cs="Arial"/>
          <w:color w:val="000000"/>
          <w:spacing w:val="-1"/>
          <w:w w:val="110"/>
          <w:sz w:val="24"/>
          <w:szCs w:val="24"/>
          <w:lang w:eastAsia="tr-TR"/>
        </w:rPr>
        <w:tab/>
      </w:r>
      <w:r w:rsidRPr="00770128">
        <w:rPr>
          <w:rFonts w:ascii="Arial" w:eastAsia="Times New Roman" w:hAnsi="Arial" w:cs="Arial"/>
          <w:color w:val="000000"/>
          <w:spacing w:val="-1"/>
          <w:w w:val="110"/>
          <w:sz w:val="24"/>
          <w:szCs w:val="24"/>
          <w:lang w:eastAsia="tr-TR"/>
        </w:rPr>
        <w:tab/>
      </w:r>
      <w:r w:rsidRPr="00770128">
        <w:rPr>
          <w:rFonts w:ascii="Arial" w:eastAsia="Times New Roman" w:hAnsi="Arial" w:cs="Arial"/>
          <w:color w:val="000000"/>
          <w:spacing w:val="-1"/>
          <w:w w:val="110"/>
          <w:sz w:val="24"/>
          <w:szCs w:val="24"/>
          <w:lang w:eastAsia="tr-TR"/>
        </w:rPr>
        <w:tab/>
      </w:r>
      <w:r w:rsidRPr="00770128">
        <w:rPr>
          <w:rFonts w:ascii="Arial" w:eastAsia="Times New Roman" w:hAnsi="Arial" w:cs="Arial"/>
          <w:color w:val="000000"/>
          <w:spacing w:val="-1"/>
          <w:w w:val="110"/>
          <w:sz w:val="24"/>
          <w:szCs w:val="24"/>
          <w:lang w:eastAsia="tr-TR"/>
        </w:rPr>
        <w:tab/>
      </w:r>
      <w:r w:rsidRPr="00770128">
        <w:rPr>
          <w:rFonts w:ascii="Arial" w:eastAsia="Times New Roman" w:hAnsi="Arial" w:cs="Arial"/>
          <w:b/>
          <w:color w:val="000000"/>
          <w:spacing w:val="-1"/>
          <w:w w:val="110"/>
          <w:sz w:val="24"/>
          <w:szCs w:val="24"/>
          <w:lang w:eastAsia="tr-TR"/>
        </w:rPr>
        <w:t xml:space="preserve">A.MM.HHH.SS.Ş </w:t>
      </w: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B. 7 kişilik itfaiye ekibi:         </w:t>
      </w:r>
      <w:r w:rsidRPr="00770128">
        <w:rPr>
          <w:rFonts w:ascii="Arial" w:eastAsia="Times New Roman" w:hAnsi="Arial" w:cs="Arial"/>
          <w:b/>
          <w:color w:val="000000"/>
          <w:spacing w:val="-1"/>
          <w:w w:val="110"/>
          <w:sz w:val="24"/>
          <w:szCs w:val="24"/>
          <w:lang w:eastAsia="tr-TR"/>
        </w:rPr>
        <w:tab/>
      </w:r>
      <w:r w:rsidRPr="00770128">
        <w:rPr>
          <w:rFonts w:ascii="Arial" w:eastAsia="Times New Roman" w:hAnsi="Arial" w:cs="Arial"/>
          <w:b/>
          <w:color w:val="000000"/>
          <w:spacing w:val="-1"/>
          <w:w w:val="110"/>
          <w:sz w:val="24"/>
          <w:szCs w:val="24"/>
          <w:lang w:eastAsia="tr-TR"/>
        </w:rPr>
        <w:tab/>
        <w:t>A.MM.HHH.Ş</w:t>
      </w: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C. 5 kişilik itfaiye ekibi:</w:t>
      </w:r>
      <w:r w:rsidRPr="00770128">
        <w:rPr>
          <w:rFonts w:ascii="Arial" w:eastAsia="Times New Roman" w:hAnsi="Arial" w:cs="Arial"/>
          <w:b/>
          <w:color w:val="000000"/>
          <w:spacing w:val="-1"/>
          <w:w w:val="110"/>
          <w:sz w:val="24"/>
          <w:szCs w:val="24"/>
          <w:lang w:eastAsia="tr-TR"/>
        </w:rPr>
        <w:tab/>
      </w:r>
      <w:r w:rsidRPr="00770128">
        <w:rPr>
          <w:rFonts w:ascii="Arial" w:eastAsia="Times New Roman" w:hAnsi="Arial" w:cs="Arial"/>
          <w:b/>
          <w:color w:val="000000"/>
          <w:spacing w:val="-1"/>
          <w:w w:val="110"/>
          <w:sz w:val="24"/>
          <w:szCs w:val="24"/>
          <w:lang w:eastAsia="tr-TR"/>
        </w:rPr>
        <w:tab/>
        <w:t>A.MM.H.Ş</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noProof/>
          <w:color w:val="000000"/>
          <w:spacing w:val="-1"/>
          <w:w w:val="110"/>
          <w:sz w:val="24"/>
          <w:szCs w:val="24"/>
          <w:lang w:eastAsia="tr-TR"/>
        </w:rPr>
        <w:drawing>
          <wp:inline distT="0" distB="0" distL="0" distR="0">
            <wp:extent cx="5943600" cy="3400425"/>
            <wp:effectExtent l="0" t="0" r="0" b="9525"/>
            <wp:docPr id="1" name="Resim 1" descr="EKİP ÇALIŞM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descr="EKİP ÇALIŞMASI"/>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3400425"/>
                    </a:xfrm>
                    <a:prstGeom prst="rect">
                      <a:avLst/>
                    </a:prstGeom>
                    <a:solidFill>
                      <a:srgbClr val="CCFFFF"/>
                    </a:solidFill>
                    <a:ln>
                      <a:noFill/>
                    </a:ln>
                  </pic:spPr>
                </pic:pic>
              </a:graphicData>
            </a:graphic>
          </wp:inline>
        </w:drawing>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Yangın kontrolden çıkmış yanma olayıdır. En kısa sürede söndürülmesi gerekmektedir. Aksi takdirde can ve mal kaybının büyük oranda olması söz konusudur. Bunun için yanıcı maddeyi tespit edip, buna göre söndürme maddesi seçilerek uygun bir müdahale şekliyle yangın söndürülmelidir. Müdahalenin başarılı olabilmesi: Yanan maddenin cinsine, büyüklüğüne, uygun söndürücü maddenin seçilmesine ve bunların yanında ekip halinde çalışmaya bağlıdır. Aynı zamanda çalışmanın başarılı olabilmesi: Personelin eğitim durumuyla, kabiliyetiyle, görev bilinci ve araç gereç durumuyla da ilgilidir. </w:t>
      </w:r>
    </w:p>
    <w:p w:rsidR="00770128" w:rsidRPr="00770128" w:rsidRDefault="00770128" w:rsidP="00770128">
      <w:pPr>
        <w:keepNext/>
        <w:numPr>
          <w:ilvl w:val="4"/>
          <w:numId w:val="0"/>
        </w:numPr>
        <w:tabs>
          <w:tab w:val="num" w:pos="1008"/>
        </w:tabs>
        <w:spacing w:after="0" w:line="360" w:lineRule="auto"/>
        <w:outlineLvl w:val="4"/>
        <w:rPr>
          <w:rFonts w:ascii="Arial" w:eastAsia="Times New Roman" w:hAnsi="Arial" w:cs="Arial"/>
          <w:b/>
          <w:color w:val="000000"/>
          <w:spacing w:val="-1"/>
          <w:w w:val="110"/>
          <w:sz w:val="24"/>
          <w:szCs w:val="24"/>
          <w:lang w:eastAsia="tr-TR"/>
        </w:rPr>
      </w:pPr>
      <w:bookmarkStart w:id="482" w:name="_Toc501617102"/>
      <w:bookmarkStart w:id="483" w:name="_Toc112431626"/>
    </w:p>
    <w:bookmarkEnd w:id="482"/>
    <w:bookmarkEnd w:id="483"/>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D. </w:t>
      </w:r>
      <w:smartTag w:uri="urn:schemas-microsoft-com:office:smarttags" w:element="metricconverter">
        <w:smartTagPr>
          <w:attr w:name="ProductID" w:val="1C"/>
        </w:smartTagPr>
        <w:r w:rsidRPr="00770128">
          <w:rPr>
            <w:rFonts w:ascii="Arial" w:eastAsia="Times New Roman" w:hAnsi="Arial" w:cs="Arial"/>
            <w:b/>
            <w:color w:val="000000"/>
            <w:spacing w:val="-1"/>
            <w:w w:val="110"/>
            <w:sz w:val="24"/>
            <w:szCs w:val="24"/>
            <w:lang w:eastAsia="tr-TR"/>
          </w:rPr>
          <w:t>1C</w:t>
        </w:r>
      </w:smartTag>
      <w:r w:rsidRPr="00770128">
        <w:rPr>
          <w:rFonts w:ascii="Arial" w:eastAsia="Times New Roman" w:hAnsi="Arial" w:cs="Arial"/>
          <w:b/>
          <w:color w:val="000000"/>
          <w:spacing w:val="-1"/>
          <w:w w:val="110"/>
          <w:sz w:val="24"/>
          <w:szCs w:val="24"/>
          <w:lang w:eastAsia="tr-TR"/>
        </w:rPr>
        <w:t xml:space="preserve"> Kolu ile Müdahale( Tek koldan):</w:t>
      </w: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Ekip Amiri:</w:t>
      </w:r>
      <w:r w:rsidRPr="00770128">
        <w:rPr>
          <w:rFonts w:ascii="Arial" w:eastAsia="Times New Roman" w:hAnsi="Arial" w:cs="Arial"/>
          <w:color w:val="000000"/>
          <w:spacing w:val="-1"/>
          <w:w w:val="110"/>
          <w:sz w:val="24"/>
          <w:szCs w:val="24"/>
          <w:lang w:eastAsia="tr-TR"/>
        </w:rPr>
        <w:t xml:space="preserve"> Durumu inceler araçların konumunu belirler ve devamlı hareket halindedir. Ekibi idare eder.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Şoför:</w:t>
      </w:r>
      <w:r w:rsidRPr="00770128">
        <w:rPr>
          <w:rFonts w:ascii="Arial" w:eastAsia="Times New Roman" w:hAnsi="Arial" w:cs="Arial"/>
          <w:color w:val="000000"/>
          <w:spacing w:val="-1"/>
          <w:w w:val="110"/>
          <w:sz w:val="24"/>
          <w:szCs w:val="24"/>
          <w:lang w:eastAsia="tr-TR"/>
        </w:rPr>
        <w:t xml:space="preserve"> Araçta bulunan teçhizatların ekipteki arkadaşlarının almasına yardımcı olur. Hortumu bağlantılarını pompaya bağlar, pompayı çalıştırır.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lastRenderedPageBreak/>
        <w:t>Müdahale Grubu</w:t>
      </w:r>
      <w:r w:rsidRPr="00770128">
        <w:rPr>
          <w:rFonts w:ascii="Arial" w:eastAsia="Times New Roman" w:hAnsi="Arial" w:cs="Arial"/>
          <w:color w:val="000000"/>
          <w:spacing w:val="-1"/>
          <w:w w:val="110"/>
          <w:sz w:val="24"/>
          <w:szCs w:val="24"/>
          <w:lang w:eastAsia="tr-TR"/>
        </w:rPr>
        <w:t xml:space="preserve"> (M) (M): Amirin verdiği emir ile el lambası, balta, ip, C lansı ve </w:t>
      </w:r>
      <w:smartTag w:uri="urn:schemas-microsoft-com:office:smarttags" w:element="metricconverter">
        <w:smartTagPr>
          <w:attr w:name="ProductID" w:val="4 C"/>
        </w:smartTagPr>
        <w:r w:rsidRPr="00770128">
          <w:rPr>
            <w:rFonts w:ascii="Arial" w:eastAsia="Times New Roman" w:hAnsi="Arial" w:cs="Arial"/>
            <w:color w:val="000000"/>
            <w:spacing w:val="-1"/>
            <w:w w:val="110"/>
            <w:sz w:val="24"/>
            <w:szCs w:val="24"/>
            <w:lang w:eastAsia="tr-TR"/>
          </w:rPr>
          <w:t>4 C</w:t>
        </w:r>
      </w:smartTag>
      <w:r w:rsidRPr="00770128">
        <w:rPr>
          <w:rFonts w:ascii="Arial" w:eastAsia="Times New Roman" w:hAnsi="Arial" w:cs="Arial"/>
          <w:color w:val="000000"/>
          <w:spacing w:val="-1"/>
          <w:w w:val="110"/>
          <w:sz w:val="24"/>
          <w:szCs w:val="24"/>
          <w:lang w:eastAsia="tr-TR"/>
        </w:rPr>
        <w:t xml:space="preserve"> hortumu alırlar. Gerekirse ilave teçhizatları da kuşanırlar. (teneffüs cihazı gibi) Fikrasyonun sol kolundan (l. Kol) müdahale noktasına doğru hortum hattını döşer.  C lansını hortuma bağladıktan sonra grup sözcüsü l. Kola su ver komutunu verir.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Su Grubu</w:t>
      </w:r>
      <w:r w:rsidRPr="00770128">
        <w:rPr>
          <w:rFonts w:ascii="Arial" w:eastAsia="Times New Roman" w:hAnsi="Arial" w:cs="Arial"/>
          <w:color w:val="000000"/>
          <w:spacing w:val="-1"/>
          <w:w w:val="110"/>
          <w:sz w:val="24"/>
          <w:szCs w:val="24"/>
          <w:lang w:eastAsia="tr-TR"/>
        </w:rPr>
        <w:t xml:space="preserve"> (S) (S): Amirin emri ile su ikmal noktası (Hidrant) ile pompa(İtfaiye aracındaki) arasındaki bağlantıyı yeteri kadar B Tipi hortum( 110 luk) ile sağlar. Daha sonra </w:t>
      </w:r>
      <w:smartTag w:uri="urn:schemas-microsoft-com:office:smarttags" w:element="metricconverter">
        <w:smartTagPr>
          <w:attr w:name="ProductID" w:val="4 C"/>
        </w:smartTagPr>
        <w:r w:rsidRPr="00770128">
          <w:rPr>
            <w:rFonts w:ascii="Arial" w:eastAsia="Times New Roman" w:hAnsi="Arial" w:cs="Arial"/>
            <w:color w:val="000000"/>
            <w:spacing w:val="-1"/>
            <w:w w:val="110"/>
            <w:sz w:val="24"/>
            <w:szCs w:val="24"/>
            <w:lang w:eastAsia="tr-TR"/>
          </w:rPr>
          <w:t>4 C</w:t>
        </w:r>
      </w:smartTag>
      <w:r w:rsidRPr="00770128">
        <w:rPr>
          <w:rFonts w:ascii="Arial" w:eastAsia="Times New Roman" w:hAnsi="Arial" w:cs="Arial"/>
          <w:color w:val="000000"/>
          <w:spacing w:val="-1"/>
          <w:w w:val="110"/>
          <w:sz w:val="24"/>
          <w:szCs w:val="24"/>
          <w:lang w:eastAsia="tr-TR"/>
        </w:rPr>
        <w:t xml:space="preserve"> hortumu l C lansı ve ilave teçhizatları alıp fikrasyonun yanına bırakır. Amir 2. kolun kurulmasını isterse su grubu fikrasyonun sağ kolundan (2. kol) hortumlarını atıp 2. müdahale grubu olarak görev yaparlar.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Hortum Grubu</w:t>
      </w:r>
      <w:r w:rsidRPr="00770128">
        <w:rPr>
          <w:rFonts w:ascii="Arial" w:eastAsia="Times New Roman" w:hAnsi="Arial" w:cs="Arial"/>
          <w:color w:val="000000"/>
          <w:spacing w:val="-1"/>
          <w:w w:val="110"/>
          <w:sz w:val="24"/>
          <w:szCs w:val="24"/>
          <w:lang w:eastAsia="tr-TR"/>
        </w:rPr>
        <w:t xml:space="preserve"> (H) (H) (H): Hortum grubunun 3. adamı fikrasyoncudur. Fikrasyonu çökme ve patlama tehlikesinin dışına koyar. Diğer iki adamı da B hortumu ile fikrasyonla pompa arasındaki bağlantıyı sağlarlar. Daha sonra fikrasyoncu şoförden su vermesini ister. Hortum grubunun iki adamı diğer hatlardaki hortumların patlak olup olmadıklarını kontrol ederler. Onlarda 4 B hortumu, dirsek ve 1 B lansı alıp fikrasyonun başında amirin vereceği emri bekler. Emir verirse fikrasyonu Orta kolundan (3. kol) hortumlarını atıp lanslarını takıp 3. müdahale kolunun oluştururlar.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bookmarkStart w:id="484" w:name="_Toc501617103"/>
      <w:bookmarkStart w:id="485" w:name="_Toc112431627"/>
      <w:r w:rsidRPr="00770128">
        <w:rPr>
          <w:rFonts w:ascii="Arial" w:eastAsia="Times New Roman" w:hAnsi="Arial" w:cs="Arial"/>
          <w:b/>
          <w:color w:val="000000"/>
          <w:spacing w:val="-1"/>
          <w:w w:val="110"/>
          <w:sz w:val="24"/>
          <w:szCs w:val="24"/>
          <w:lang w:eastAsia="tr-TR"/>
        </w:rPr>
        <w:t xml:space="preserve">E. </w:t>
      </w:r>
      <w:smartTag w:uri="urn:schemas-microsoft-com:office:smarttags" w:element="metricconverter">
        <w:smartTagPr>
          <w:attr w:name="ProductID" w:val="2C"/>
        </w:smartTagPr>
        <w:r w:rsidRPr="00770128">
          <w:rPr>
            <w:rFonts w:ascii="Arial" w:eastAsia="Times New Roman" w:hAnsi="Arial" w:cs="Arial"/>
            <w:b/>
            <w:color w:val="000000"/>
            <w:spacing w:val="-1"/>
            <w:w w:val="110"/>
            <w:sz w:val="24"/>
            <w:szCs w:val="24"/>
            <w:lang w:eastAsia="tr-TR"/>
          </w:rPr>
          <w:t>2C</w:t>
        </w:r>
      </w:smartTag>
      <w:r w:rsidRPr="00770128">
        <w:rPr>
          <w:rFonts w:ascii="Arial" w:eastAsia="Times New Roman" w:hAnsi="Arial" w:cs="Arial"/>
          <w:b/>
          <w:color w:val="000000"/>
          <w:spacing w:val="-1"/>
          <w:w w:val="110"/>
          <w:sz w:val="24"/>
          <w:szCs w:val="24"/>
          <w:lang w:eastAsia="tr-TR"/>
        </w:rPr>
        <w:t xml:space="preserve"> Kolu- 1 B Kolu ile Çalışma( Üç koldan):</w:t>
      </w:r>
      <w:bookmarkEnd w:id="484"/>
      <w:bookmarkEnd w:id="485"/>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Böyle bir çalışmada, ekip personeli yukarıda anlatılmış olan </w:t>
      </w:r>
      <w:smartTag w:uri="urn:schemas-microsoft-com:office:smarttags" w:element="metricconverter">
        <w:smartTagPr>
          <w:attr w:name="ProductID" w:val="1 C"/>
        </w:smartTagPr>
        <w:r w:rsidRPr="00770128">
          <w:rPr>
            <w:rFonts w:ascii="Arial" w:eastAsia="Times New Roman" w:hAnsi="Arial" w:cs="Arial"/>
            <w:color w:val="000000"/>
            <w:spacing w:val="-1"/>
            <w:w w:val="110"/>
            <w:sz w:val="24"/>
            <w:szCs w:val="24"/>
            <w:lang w:eastAsia="tr-TR"/>
          </w:rPr>
          <w:t>1 C</w:t>
        </w:r>
      </w:smartTag>
      <w:r w:rsidRPr="00770128">
        <w:rPr>
          <w:rFonts w:ascii="Arial" w:eastAsia="Times New Roman" w:hAnsi="Arial" w:cs="Arial"/>
          <w:color w:val="000000"/>
          <w:spacing w:val="-1"/>
          <w:w w:val="110"/>
          <w:sz w:val="24"/>
          <w:szCs w:val="24"/>
          <w:lang w:eastAsia="tr-TR"/>
        </w:rPr>
        <w:t xml:space="preserve"> kolu ile çalışmadaki tüm görevleri yapar. Yani Müdahale Grubu ve Su Grubu, fikrasyonun C kollarından, Hortum Grubu ise B kolundan müdahale ederler.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w:t>
      </w: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bookmarkStart w:id="486" w:name="_Toc501617104"/>
      <w:bookmarkStart w:id="487" w:name="_Toc112431628"/>
      <w:r w:rsidRPr="00770128">
        <w:rPr>
          <w:rFonts w:ascii="Arial" w:eastAsia="Times New Roman" w:hAnsi="Arial" w:cs="Arial"/>
          <w:b/>
          <w:color w:val="000000"/>
          <w:spacing w:val="-1"/>
          <w:w w:val="110"/>
          <w:sz w:val="24"/>
          <w:szCs w:val="24"/>
          <w:lang w:eastAsia="tr-TR"/>
        </w:rPr>
        <w:t>F. Ala Hortumu ile Su İkmali:</w:t>
      </w:r>
      <w:bookmarkEnd w:id="486"/>
      <w:bookmarkEnd w:id="487"/>
      <w:r w:rsidRPr="00770128">
        <w:rPr>
          <w:rFonts w:ascii="Arial" w:eastAsia="Times New Roman" w:hAnsi="Arial" w:cs="Arial"/>
          <w:b/>
          <w:color w:val="000000"/>
          <w:spacing w:val="-1"/>
          <w:w w:val="110"/>
          <w:sz w:val="24"/>
          <w:szCs w:val="24"/>
          <w:lang w:eastAsia="tr-TR"/>
        </w:rPr>
        <w:t xml:space="preserve"> </w:t>
      </w:r>
    </w:p>
    <w:p w:rsidR="00770128" w:rsidRPr="00770128" w:rsidRDefault="00770128" w:rsidP="00770128">
      <w:pPr>
        <w:spacing w:after="0" w:line="240" w:lineRule="auto"/>
        <w:jc w:val="both"/>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Ekip Şefi: Olayı izler ve ala hortumları ile su ikmalinin yapılmasını ister.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Şoför: Ekipteki diğer arkadaşlarının teçhizat almalarına yardımcı olur. Özellikle ala anahtarlarını, süzgeci ve ala ve klepe ipini hazırlayıp onlara verir. Hortum bağlantılarını pompaya bağlar, ipleri de araca bağlar, pompayı kullanır.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Müdahale Grubu:  Aydınlatma cihazı, balta, ip, C lansı ve </w:t>
      </w:r>
      <w:smartTag w:uri="urn:schemas-microsoft-com:office:smarttags" w:element="metricconverter">
        <w:smartTagPr>
          <w:attr w:name="ProductID" w:val="4 C"/>
        </w:smartTagPr>
        <w:r w:rsidRPr="00770128">
          <w:rPr>
            <w:rFonts w:ascii="Arial" w:eastAsia="Times New Roman" w:hAnsi="Arial" w:cs="Arial"/>
            <w:color w:val="000000"/>
            <w:spacing w:val="-1"/>
            <w:w w:val="110"/>
            <w:sz w:val="24"/>
            <w:szCs w:val="24"/>
            <w:lang w:eastAsia="tr-TR"/>
          </w:rPr>
          <w:t>4 C</w:t>
        </w:r>
      </w:smartTag>
      <w:r w:rsidRPr="00770128">
        <w:rPr>
          <w:rFonts w:ascii="Arial" w:eastAsia="Times New Roman" w:hAnsi="Arial" w:cs="Arial"/>
          <w:color w:val="000000"/>
          <w:spacing w:val="-1"/>
          <w:w w:val="110"/>
          <w:sz w:val="24"/>
          <w:szCs w:val="24"/>
          <w:lang w:eastAsia="tr-TR"/>
        </w:rPr>
        <w:t xml:space="preserve"> hortumu alıp grubu ilk önce pompa ile fikrasyonun başında bekler. İlave teçhizatı duruma göre kuşanır. Müdahale grubu ilk önce pompa ile fikrasyon irtibatını B hortumu ile yapar.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Su Grubu ve Hortum Grubu: Ala hortumu ile su ikmali yapılacaksa bu iki grup birlikte çalışırlar. Ala hortumun sayısını su grubu amiri belirler. Ala hattı süzgeçten pompaya doğru döşenir. Klepe ve ala iplerini su grubu yerleştirir. İpler bağlandıktan sonra su grubu amirinin emri ile “Ala yukarı” komutu ile bağlar. Daha sonra “Ala suya” komutu ile alalar suya bırakılır. Dikkat edilmesi gereken süzgecin yeterince daldırılmasına akıntılı sularda akıntıya karşı konulmuş olmasıdır.</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w:lastRenderedPageBreak/>
        <mc:AlternateContent>
          <mc:Choice Requires="wps">
            <w:drawing>
              <wp:anchor distT="0" distB="0" distL="114300" distR="114300" simplePos="0" relativeHeight="251669504" behindDoc="0" locked="0" layoutInCell="0" allowOverlap="1">
                <wp:simplePos x="0" y="0"/>
                <wp:positionH relativeFrom="column">
                  <wp:posOffset>3619500</wp:posOffset>
                </wp:positionH>
                <wp:positionV relativeFrom="paragraph">
                  <wp:posOffset>70485</wp:posOffset>
                </wp:positionV>
                <wp:extent cx="941070" cy="0"/>
                <wp:effectExtent l="9525" t="12700" r="11430" b="6350"/>
                <wp:wrapNone/>
                <wp:docPr id="101" name="Düz Bağlayıcı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107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465E244" id="Düz Bağlayıcı 10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5.55pt" to="359.1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RCJoQIAAHEFAAAOAAAAZHJzL2Uyb0RvYy54bWysVMtu2zAQvBfoPxC6K5Js+SXEDmJJ7iVt&#10;AyRFzzRJWUQpUiDpyG7Rb+k35N5b82Fd0rZSp5eiiA0QfCxHszuzvLzaNQI9MG24kvMguYgDxCRR&#10;lMvNPPh0vwqnATIWS4qFkmwe7JkJrhZv31x2bcYGqlaCMo0ARJqsa+dBbW2bRZEhNWuwuVAtk3BY&#10;Kd1gC0u9iajGHaA3IhrE8TjqlKatVoQZA7vF4TBYePyqYsR+rCrDLBLzALhZP2o/rt0YLS5xttG4&#10;rTk50sD/waLBXMJHe6gCW4y2mv8F1XCilVGVvSCqiVRVccJ8DpBNEr/I5q7GLfO5QHFM25fJvB4s&#10;+fBwqxGnoF2cBEjiBkQqfv38ipb46YfA+6dH8vSI3CGUqmtNBjdyeatdsmQn79obRb4YJFVeY7lh&#10;nvL9vgUUfyM6u+IWpoUPrrv3ikIM3lrl67ardOMgoSJo5+XZ9/KwnUUENmdpEk9ARHI6inB2utdq&#10;Y98x1SA3mQeCS1c4nOGHG2OBOYSeQty2VCsuhBdfSNQB9mgw8heMEpy6Qxdm9GadC40esLOP/7ky&#10;ANhZmFZbST1YzTAtj3OLuTjMIV5Ih8e8Iw+MYLWzMPX7kKF3y7dZPCun5TQN08G4DNO4KMLrVZ6G&#10;41UyGRXDIs+L5LsjmqRZzSll0nE9OTdJ/80Zxx46eK73bl+U6BzdJwxkz5ler0bxJB1Ow8lkNAzT&#10;YRmHy+kqD6/zZDyelMt8Wb5gWvrszeuQ7UvpWKmtZfquph2i3Mk/HM0G4GbKodMHk4NuCIsNPFHE&#10;6gBpZT9zW3uzOps5jDOtp7H7H7Xu0Q+FOGnoVr0Kx9yeSwWan/T1PeBsf2igtaL7W+1s5NoB+tpf&#10;Or5B7uH4c+2jnl/KxW8AAAD//wMAUEsDBBQABgAIAAAAIQDEdaUi3QAAAAkBAAAPAAAAZHJzL2Rv&#10;d25yZXYueG1sTI/BTsMwEETvSPyDtUhcqtZJELQKcSoE5MaFQsV1Gy9JRLxOY7cNfD2LOMBxZ0az&#10;b4r15Hp1pDF0ng2kiwQUce1tx42B15dqvgIVIrLF3jMZ+KQA6/L8rMDc+hM/03ETGyUlHHI00MY4&#10;5FqHuiWHYeEHYvHe/egwyjk22o54knLX6yxJbrTDjuVDiwPdt1R/bA7OQKi2tK++ZvUsebtqPGX7&#10;h6dHNObyYrq7BRVpin9h+MEXdCiFaecPbIPqDVwvE9kSxUhTUBJYpqsM1O5X0GWh/y8ovwEAAP//&#10;AwBQSwECLQAUAAYACAAAACEAtoM4kv4AAADhAQAAEwAAAAAAAAAAAAAAAAAAAAAAW0NvbnRlbnRf&#10;VHlwZXNdLnhtbFBLAQItABQABgAIAAAAIQA4/SH/1gAAAJQBAAALAAAAAAAAAAAAAAAAAC8BAABf&#10;cmVscy8ucmVsc1BLAQItABQABgAIAAAAIQCeDRCJoQIAAHEFAAAOAAAAAAAAAAAAAAAAAC4CAABk&#10;cnMvZTJvRG9jLnhtbFBLAQItABQABgAIAAAAIQDEdaUi3QAAAAkBAAAPAAAAAAAAAAAAAAAAAPsE&#10;AABkcnMvZG93bnJldi54bWxQSwUGAAAAAAQABADzAAAABQYAAAAA&#10;" o:allowincell="f"/>
            </w:pict>
          </mc:Fallback>
        </mc:AlternateContent>
      </w:r>
      <w:bookmarkStart w:id="488" w:name="_Toc501617105"/>
      <w:bookmarkStart w:id="489" w:name="_Toc112431629"/>
      <w:r w:rsidRPr="00770128">
        <w:rPr>
          <w:rFonts w:ascii="Arial" w:eastAsia="Times New Roman" w:hAnsi="Arial" w:cs="Arial"/>
          <w:b/>
          <w:color w:val="000000"/>
          <w:spacing w:val="-1"/>
          <w:w w:val="110"/>
          <w:sz w:val="24"/>
          <w:szCs w:val="24"/>
          <w:lang w:eastAsia="tr-TR"/>
        </w:rPr>
        <w:t>G. Hızlı Müdahale :</w:t>
      </w:r>
      <w:bookmarkEnd w:id="488"/>
      <w:bookmarkEnd w:id="489"/>
      <w:r w:rsidRPr="00770128">
        <w:rPr>
          <w:rFonts w:ascii="Arial" w:eastAsia="Times New Roman" w:hAnsi="Arial" w:cs="Arial"/>
          <w:b/>
          <w:color w:val="000000"/>
          <w:spacing w:val="-1"/>
          <w:w w:val="110"/>
          <w:sz w:val="24"/>
          <w:szCs w:val="24"/>
          <w:lang w:eastAsia="tr-TR"/>
        </w:rPr>
        <w:t xml:space="preserve"> </w:t>
      </w: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Ekip Amiri: Yangın yerini inceler ve hızlı müdahale uygulaması için su ve hortum grubunu görevlendirir.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Su ve Hortum Grubu: Su ve Hortum grubunun personeli hızlı müdahale hortum (D hortumu çapı </w:t>
      </w:r>
      <w:smartTag w:uri="urn:schemas-microsoft-com:office:smarttags" w:element="metricconverter">
        <w:smartTagPr>
          <w:attr w:name="ProductID" w:val="28 MM"/>
        </w:smartTagPr>
        <w:r w:rsidRPr="00770128">
          <w:rPr>
            <w:rFonts w:ascii="Arial" w:eastAsia="Times New Roman" w:hAnsi="Arial" w:cs="Arial"/>
            <w:color w:val="000000"/>
            <w:spacing w:val="-1"/>
            <w:w w:val="110"/>
            <w:sz w:val="24"/>
            <w:szCs w:val="24"/>
            <w:lang w:eastAsia="tr-TR"/>
          </w:rPr>
          <w:t>28 mm</w:t>
        </w:r>
      </w:smartTag>
      <w:r w:rsidRPr="00770128">
        <w:rPr>
          <w:rFonts w:ascii="Arial" w:eastAsia="Times New Roman" w:hAnsi="Arial" w:cs="Arial"/>
          <w:color w:val="000000"/>
          <w:spacing w:val="-1"/>
          <w:w w:val="110"/>
          <w:sz w:val="24"/>
          <w:szCs w:val="24"/>
          <w:lang w:eastAsia="tr-TR"/>
        </w:rPr>
        <w:t>) ve yüksek basınçlı lansı (Ne-Pi-Ro) alıp yangına müdahale ederler.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Müdahale Grubu: Fikrasyon ve pompa bağlantısını hazırlar. Suyu fikrasyona malzemelerini de fikrasyonun başına getirir.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keepNext/>
        <w:numPr>
          <w:ilvl w:val="4"/>
          <w:numId w:val="0"/>
        </w:numPr>
        <w:tabs>
          <w:tab w:val="num" w:pos="1008"/>
        </w:tabs>
        <w:spacing w:after="0" w:line="360" w:lineRule="auto"/>
        <w:outlineLvl w:val="4"/>
        <w:rPr>
          <w:rFonts w:ascii="Arial" w:eastAsia="Times New Roman" w:hAnsi="Arial" w:cs="Arial"/>
          <w:b/>
          <w:color w:val="000000"/>
          <w:spacing w:val="-1"/>
          <w:w w:val="110"/>
          <w:sz w:val="24"/>
          <w:szCs w:val="24"/>
          <w:lang w:eastAsia="tr-TR"/>
        </w:rPr>
      </w:pPr>
      <w:bookmarkStart w:id="490" w:name="_Toc501617106"/>
      <w:bookmarkStart w:id="491" w:name="_Toc112431630"/>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H. Köpükle Müdahale Çalışması:</w:t>
      </w:r>
      <w:bookmarkEnd w:id="490"/>
      <w:bookmarkEnd w:id="491"/>
      <w:r w:rsidRPr="00770128">
        <w:rPr>
          <w:rFonts w:ascii="Arial" w:eastAsia="Times New Roman" w:hAnsi="Arial" w:cs="Arial"/>
          <w:b/>
          <w:color w:val="000000"/>
          <w:spacing w:val="-1"/>
          <w:w w:val="110"/>
          <w:sz w:val="24"/>
          <w:szCs w:val="24"/>
          <w:lang w:eastAsia="tr-TR"/>
        </w:rPr>
        <w:t xml:space="preserve">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Köpük (Su+Hava+Deterjan) karışımıdır. İtfaiyemizde iki tür deterjan kullanılmaktadır. Proteinli ve sentetik. Proteinli deterjandan sadece ağır köpük elde edilir. Karışım oranı % 5 tir. S4 ve S2  lanslarıyla işlenir. Sentetik deterjandan ağır-orta-hafif köpük elde edilir. Karışım oranı % 3 tür. Köpüğün söndürme etkisi;</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-Hava ile teması keser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-Yanıcı gazların çıkışını engeller,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-Yanan maddeyi soğutur,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-Alevleri yakıt yüzeyinden ayırır.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 xml:space="preserve"> Köpükle müdahale çalışmasında personelin görevleri:</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Ekip Amiri: Ekibi yönlendirir.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Şoför: Araç ve motopomp kullanır.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Müdahale Grubu: 1. adamı 2 bidon köpük deterjanı, 2. adamı köpük melanjörü, daldırma hortumu ve köpük lansını alıp yangın yerine 1 hortum kala bırakır.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Su Grubu: Su temini ile uğraşır.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Hortum Grubu: 3. adamı fikrasyoncudur. Diğer iki adamı- su sarnıcı,deniz,göl vs. den alınacaksa- su grubuyla birlikte ala hortum hattını döşer. Araç ile bağlantılarını sağlar ve daha sonra melanjörü idare eder. Ala hortumu kullanılmayacaksa hortum grubu sadece normal görevini yapar. Yani araçtan lansa kadar olan hortum bağlantılarını yapar. Melanjörü idare eder.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Köpüğün en çok kullanılabileceği yerler şu şekilde sıralanabilir: Rafinerilerde kimya hane ve akaryakıt tank sahalarında, boya ve vernik imalathanelerinde akaryakıt curuflama ve dolum tesislerinde, uçak yağların döküldüğü hendeklerde, Vagon ve kamyon için akaryakıt dolum yerlerinde, Akaryakıt taşıyan tankerlerin kazan makine pompa dairelerinde ve hatta bu tankerlerin kargo ambarlarında.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keepNext/>
        <w:numPr>
          <w:ilvl w:val="4"/>
          <w:numId w:val="0"/>
        </w:numPr>
        <w:tabs>
          <w:tab w:val="num" w:pos="1008"/>
        </w:tabs>
        <w:spacing w:after="0" w:line="360" w:lineRule="auto"/>
        <w:ind w:left="1008" w:hanging="1008"/>
        <w:outlineLvl w:val="4"/>
        <w:rPr>
          <w:rFonts w:ascii="Arial" w:eastAsia="Times New Roman" w:hAnsi="Arial" w:cs="Arial"/>
          <w:bCs/>
          <w:iCs/>
          <w:caps/>
          <w:color w:val="000000"/>
          <w:spacing w:val="-1"/>
          <w:w w:val="110"/>
          <w:sz w:val="24"/>
          <w:szCs w:val="24"/>
          <w:lang w:eastAsia="tr-TR"/>
        </w:rPr>
      </w:pPr>
      <w:bookmarkStart w:id="492" w:name="_Toc501617107"/>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493" w:name="_Toc112431631"/>
      <w:bookmarkStart w:id="494" w:name="_Toc115033105"/>
      <w:r w:rsidRPr="00770128">
        <w:rPr>
          <w:rFonts w:ascii="Arial" w:eastAsia="Times New Roman" w:hAnsi="Arial" w:cs="Arial"/>
          <w:b/>
          <w:color w:val="000000"/>
          <w:spacing w:val="-1"/>
          <w:w w:val="110"/>
          <w:sz w:val="24"/>
          <w:szCs w:val="24"/>
          <w:lang w:eastAsia="tr-TR"/>
        </w:rPr>
        <w:lastRenderedPageBreak/>
        <w:t>23.Müdahale yöntemleri:</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r w:rsidRPr="00770128">
        <w:rPr>
          <w:rFonts w:ascii="Arial" w:eastAsia="Times New Roman" w:hAnsi="Arial" w:cs="Arial"/>
          <w:b/>
          <w:bCs/>
          <w:w w:val="110"/>
          <w:sz w:val="24"/>
          <w:szCs w:val="24"/>
          <w:lang w:eastAsia="tr-TR"/>
        </w:rPr>
        <w:t>A) Hazırlıklı Müdahale:</w:t>
      </w:r>
      <w:bookmarkEnd w:id="492"/>
      <w:bookmarkEnd w:id="493"/>
      <w:bookmarkEnd w:id="494"/>
      <w:r w:rsidRPr="00770128">
        <w:rPr>
          <w:rFonts w:ascii="Arial" w:eastAsia="Times New Roman" w:hAnsi="Arial" w:cs="Arial"/>
          <w:bCs/>
          <w:w w:val="110"/>
          <w:sz w:val="24"/>
          <w:szCs w:val="24"/>
          <w:lang w:eastAsia="tr-TR"/>
        </w:rPr>
        <w:t xml:space="preserve"> Müdahale araçları, müdahale noktası ve müdahale yolunun belirlenemediği durumlarda uygulanan müdahale yöntemidir. Örneğin: Çok dükkanlı, çok katlı bodrumlarda çıkan yoğun dumanın hangi kata ve hangi dükkana ait olduğu bilinmediği durumlarda bu müdahale yöntemi uygulanır.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keepNext/>
        <w:spacing w:after="0" w:line="360" w:lineRule="auto"/>
        <w:ind w:left="864" w:hanging="156"/>
        <w:jc w:val="both"/>
        <w:outlineLvl w:val="3"/>
        <w:rPr>
          <w:rFonts w:ascii="Arial" w:eastAsia="Times New Roman" w:hAnsi="Arial" w:cs="Arial"/>
          <w:iCs/>
          <w:color w:val="000000"/>
          <w:spacing w:val="-1"/>
          <w:w w:val="110"/>
          <w:sz w:val="24"/>
          <w:szCs w:val="24"/>
          <w:lang w:eastAsia="tr-TR"/>
        </w:rPr>
      </w:pPr>
      <w:bookmarkStart w:id="495" w:name="_Toc501617108"/>
      <w:bookmarkStart w:id="496" w:name="_Toc112431632"/>
      <w:bookmarkStart w:id="497" w:name="_Toc115033106"/>
      <w:r w:rsidRPr="00770128">
        <w:rPr>
          <w:rFonts w:ascii="Arial" w:eastAsia="Times New Roman" w:hAnsi="Arial" w:cs="Arial"/>
          <w:b/>
          <w:iCs/>
          <w:color w:val="000000"/>
          <w:spacing w:val="-1"/>
          <w:w w:val="110"/>
          <w:sz w:val="24"/>
          <w:szCs w:val="24"/>
          <w:lang w:eastAsia="tr-TR"/>
        </w:rPr>
        <w:t>A.1. Yan Yana Müdahale</w:t>
      </w:r>
      <w:bookmarkEnd w:id="495"/>
      <w:bookmarkEnd w:id="496"/>
      <w:r w:rsidRPr="00770128">
        <w:rPr>
          <w:rFonts w:ascii="Arial" w:eastAsia="Times New Roman" w:hAnsi="Arial" w:cs="Arial"/>
          <w:iCs/>
          <w:color w:val="000000"/>
          <w:spacing w:val="-1"/>
          <w:w w:val="110"/>
          <w:sz w:val="24"/>
          <w:szCs w:val="24"/>
          <w:lang w:eastAsia="tr-TR"/>
        </w:rPr>
        <w:t>:</w:t>
      </w:r>
      <w:bookmarkEnd w:id="497"/>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Müdahale yerinde bir takım görev yapacaksa ve tek bir pompa yeterli ise iki veya üç ekip yan yana müdahale eder. Takım personeli bir ekibin malzemesini kullanarak ekibin biri su teminini sağlarken diğer ekip pompadan müdahale eder. Su teminin yapan ekip, su teminin yaptıktan sonra ikinci ve üçüncü kolu çıkartır.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w:t>
      </w:r>
    </w:p>
    <w:p w:rsidR="00770128" w:rsidRPr="00770128" w:rsidRDefault="00770128" w:rsidP="00770128">
      <w:pPr>
        <w:spacing w:after="0" w:line="240" w:lineRule="auto"/>
        <w:ind w:right="-557"/>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 A )                                               (M) (M)</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76672" behindDoc="0" locked="0" layoutInCell="0" allowOverlap="1">
                <wp:simplePos x="0" y="0"/>
                <wp:positionH relativeFrom="column">
                  <wp:posOffset>4400550</wp:posOffset>
                </wp:positionH>
                <wp:positionV relativeFrom="paragraph">
                  <wp:posOffset>116205</wp:posOffset>
                </wp:positionV>
                <wp:extent cx="571500" cy="0"/>
                <wp:effectExtent l="9525" t="5080" r="9525" b="13970"/>
                <wp:wrapNone/>
                <wp:docPr id="100" name="Düz Bağlayıcı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1D69E" id="Düz Bağlayıcı 10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5pt,9.15pt" to="391.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L9WKAIAADgEAAAOAAAAZHJzL2Uyb0RvYy54bWysU8GO0zAQvSPxD1bubZKSdtuo6QqSlssC&#10;lXb5ANd2GgvHtmy3aUF8y37D3rmxH8bYbaouXBAiB2fsmXl+82Y8vz20Au2ZsVzJIkqHSYSYJIpy&#10;uS2izw+rwTRC1mFJsVCSFdGR2eh28frVvNM5G6lGCcoMAhBp804XUeOczuPYkoa12A6VZhKctTIt&#10;drA125ga3AF6K+JRkkziThmqjSLMWjitTs5oEfDrmhH3qa4tc0gUEXBzYTVh3fg1XsxxvjVYN5yc&#10;aeB/YNFiLuHSC1SFHUY7w/+AajkxyqraDYlqY1XXnLBQA1STJr9Vc99gzUItII7VF5ns/4MlH/dr&#10;gziF3iWgj8QtNKn6+eMreoefHwU+Pj+R5yfknSBVp20OGaVcG18sOch7fafIF4ukKhsstyxQfjhq&#10;QEl9RvwixW+shgs33QdFIQbvnAq6HWrTekhQBB1Ce46X9rCDQwQOxzfp2JMkvSvGeZ+njXXvmWqR&#10;N4pIcOmFwzne31nneeC8D/HHUq24EKH5QqKuiGbj0TgkWCU49U4fZs12UwqD9tiPT/hCUeC5DjNq&#10;J2kAaximy7PtMBcnGy4X0uNBJUDnbJ3m49ssmS2ny2k2yEaT5SBLqmrwdlVmg8kqvRlXb6qyrNLv&#10;nlqa5Q2nlEnPrp/VNPu7WTi/mtOUXab1IkP8Ej3oBWT7fyAdWum7d5qDjaLHtelbDOMZgs9Pyc//&#10;9R7s6we/+AUAAP//AwBQSwMEFAAGAAgAAAAhAAui8wvcAAAACQEAAA8AAABkcnMvZG93bnJldi54&#10;bWxMj8FOwzAQRO9I/IO1SFwq6tBIJYQ4FQJy40IBcd3GSxIRr9PYbQNfz1Y9wHFnRrNvitXkerWn&#10;MXSeDVzPE1DEtbcdNwbeXqurDFSIyBZ7z2TgmwKsyvOzAnPrD/xC+3VslJRwyNFAG+OQax3qlhyG&#10;uR+Ixfv0o8Mo59hoO+JByl2vF0my1A47lg8tDvTQUv213jkDoXqnbfUzq2fJR9p4Wmwfn5/QmMuL&#10;6f4OVKQp/oXhiC/oUArTxu/YBtUbWN6msiWKkaWgJHCTHYXNSdBlof8vKH8BAAD//wMAUEsBAi0A&#10;FAAGAAgAAAAhALaDOJL+AAAA4QEAABMAAAAAAAAAAAAAAAAAAAAAAFtDb250ZW50X1R5cGVzXS54&#10;bWxQSwECLQAUAAYACAAAACEAOP0h/9YAAACUAQAACwAAAAAAAAAAAAAAAAAvAQAAX3JlbHMvLnJl&#10;bHNQSwECLQAUAAYACAAAACEARLi/VigCAAA4BAAADgAAAAAAAAAAAAAAAAAuAgAAZHJzL2Uyb0Rv&#10;Yy54bWxQSwECLQAUAAYACAAAACEAC6LzC9wAAAAJAQAADwAAAAAAAAAAAAAAAACCBAAAZHJzL2Rv&#10;d25yZXYueG1sUEsFBgAAAAAEAAQA8wAAAIsF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73600" behindDoc="0" locked="0" layoutInCell="0" allowOverlap="1">
                <wp:simplePos x="0" y="0"/>
                <wp:positionH relativeFrom="column">
                  <wp:posOffset>3371850</wp:posOffset>
                </wp:positionH>
                <wp:positionV relativeFrom="paragraph">
                  <wp:posOffset>116205</wp:posOffset>
                </wp:positionV>
                <wp:extent cx="1085850" cy="311150"/>
                <wp:effectExtent l="9525" t="5080" r="9525" b="7620"/>
                <wp:wrapNone/>
                <wp:docPr id="99" name="Düz Bağlayıcı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85850" cy="311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7F26B" id="Düz Bağlayıcı 99"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5pt,9.15pt" to="351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0ZSNgIAAEYEAAAOAAAAZHJzL2Uyb0RvYy54bWysU8GO0zAQvSPxD1bubZJuurRR0xUkLZcF&#10;Ku3C3bWdxsKxLdttWhDfwjfsnRv9MMZuWihcECIHZ+yZeX7zZjy727cC7ZixXMkiSodJhJgkinK5&#10;KaL3j8vBJELWYUmxUJIV0YHZ6G7+/Nms0zkbqUYJygwCEGnzThdR45zO49iShrXYDpVmEpy1Mi12&#10;sDWbmBrcAXor4lGS3MadMlQbRZi1cFqdnNE84Nc1I+5dXVvmkCgi4ObCasK69ms8n+F8Y7BuOOlp&#10;4H9g0WIu4dILVIUdRlvD/4BqOTHKqtoNiWpjVdecsFADVJMmv1Xz0GDNQi0gjtUXmez/gyVvdyuD&#10;OC2i6TRCErfQo+r7t0/oFT5+FfhwfCLHJwQ+EKrTNof4Uq6ML5Xs5YO+V+SjRVKVDZYbFgg/HjSA&#10;pD4jvkrxG6vhunX3RlGIwVungmr72rSoFlx/8IkeHJRB+9Cmw6VNbO8QgcM0mYwnY+gmAd9NmqZg&#10;+8tw7nF8tjbWvWaqRd4oIsGllxHneHdv3Sn0HOKPpVpyIeAc50KiDrQYj8YhwSrBqXd6nzWbdSkM&#10;2mE/TOHr770KM2oraQBrGKaL3naYi5MNPIX0eFAP0Omt07R8nibTxWQxyQbZ6HYxyJKqGrxcltng&#10;dpm+GFc3VVlW6RdPLc3yhlPKpGd3ntw0+7vJ6N/QaeYus3uRIb5GD9IC2fM/kA6t9d08zcVa0cPK&#10;eGl9l2FYQ3D/sPxr+HUfon4+//kPAAAA//8DAFBLAwQUAAYACAAAACEAPXTP/d4AAAAJAQAADwAA&#10;AGRycy9kb3ducmV2LnhtbEyPzU7DMBCE70i8g7VI3KjdRPQnjVNVCLggIVECZydekoh4HcVuGt6e&#10;5USPOzOa/Sbfz64XE46h86RhuVAgkGpvO2o0lO9PdxsQIRqypveEGn4wwL64vspNZv2Z3nA6xkZw&#10;CYXMaGhjHDIpQ92iM2HhByT2vvzoTORzbKQdzZnLXS8TpVbSmY74Q2sGfGix/j6enIbD58tj+jpV&#10;zvd225Qf1pXqOdH69mY+7EBEnON/GP7wGR0KZqr8iWwQvYb7dMlbIhubFAQH1iphodKwWqcgi1xe&#10;Lih+AQAA//8DAFBLAQItABQABgAIAAAAIQC2gziS/gAAAOEBAAATAAAAAAAAAAAAAAAAAAAAAABb&#10;Q29udGVudF9UeXBlc10ueG1sUEsBAi0AFAAGAAgAAAAhADj9If/WAAAAlAEAAAsAAAAAAAAAAAAA&#10;AAAALwEAAF9yZWxzLy5yZWxzUEsBAi0AFAAGAAgAAAAhAHNbRlI2AgAARgQAAA4AAAAAAAAAAAAA&#10;AAAALgIAAGRycy9lMm9Eb2MueG1sUEsBAi0AFAAGAAgAAAAhAD10z/3eAAAACQEAAA8AAAAAAAAA&#10;AAAAAAAAkAQAAGRycy9kb3ducmV2LnhtbFBLBQYAAAAABAAEAPMAAACbBQAAAAA=&#10;" o:allowincell="f"/>
            </w:pict>
          </mc:Fallback>
        </mc:AlternateContent>
      </w:r>
      <w:r w:rsidRPr="00770128">
        <w:rPr>
          <w:rFonts w:ascii="Arial" w:eastAsia="Times New Roman" w:hAnsi="Arial" w:cs="Arial"/>
          <w:smallCaps/>
          <w:color w:val="000000"/>
          <w:spacing w:val="-1"/>
          <w:w w:val="110"/>
          <w:sz w:val="24"/>
          <w:szCs w:val="24"/>
          <w:lang w:eastAsia="tr-TR"/>
        </w:rPr>
        <w:t xml:space="preserve">                                                                                                                                             </w:t>
      </w:r>
    </w:p>
    <w:p w:rsidR="00770128" w:rsidRPr="00770128" w:rsidRDefault="00770128" w:rsidP="00770128">
      <w:pPr>
        <w:spacing w:after="0" w:line="240" w:lineRule="auto"/>
        <w:ind w:right="-467"/>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70528" behindDoc="0" locked="0" layoutInCell="0" allowOverlap="1">
                <wp:simplePos x="0" y="0"/>
                <wp:positionH relativeFrom="column">
                  <wp:posOffset>285750</wp:posOffset>
                </wp:positionH>
                <wp:positionV relativeFrom="paragraph">
                  <wp:posOffset>150495</wp:posOffset>
                </wp:positionV>
                <wp:extent cx="1485900" cy="155575"/>
                <wp:effectExtent l="9525" t="5080" r="9525" b="10795"/>
                <wp:wrapNone/>
                <wp:docPr id="98" name="Düz Bağlayıcı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155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0DC97" id="Düz Bağlayıcı 9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85pt" to="139.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7QBLgIAADwEAAAOAAAAZHJzL2Uyb0RvYy54bWysU8GO0zAQvSPxD1bubZKS7LZR0xU0LZcF&#10;Ku3yAa7tNBaObdlu04L4lv2GvXOjH8bYTastXBAiB2fsGb95M/M8vdu3Au2YsVzJMkqHSYSYJIpy&#10;uSmjz4/LwThC1mFJsVCSldGB2ehu9vrVtNMFG6lGCcoMAhBpi06XUeOcLuLYkoa12A6VZhKctTIt&#10;drA1m5ga3AF6K+JRktzEnTJUG0WYtXBanZzRLODXNSPuU11b5pAoI+DmwmrCuvZrPJviYmOwbjjp&#10;aeB/YNFiLiHpBarCDqOt4X9AtZwYZVXthkS1saprTlioAapJk9+qeWiwZqEWaI7VlzbZ/wdLPu5W&#10;BnFaRhOYlMQtzKj6+eMreoePTwIfjs/k+IzAB43qtC0gfi5XxpdK9vJB3yvyxSKp5g2WGxYIPx40&#10;gKT+Rnx1xW+shnTr7oOiEIO3ToWu7WvTekjoB9qH4Rwuw2F7hwgcptk4nyQwQwK+NM/z2zykwMX5&#10;tjbWvWeqRd4oI8Glbx4u8O7eOs8GF+cQfyzVkgsRBCAk6qAD+SgPF6wSnHqnD7Nms54Lg3bYSyh8&#10;fd6rMKO2kgawhmG66G2HuTjZkFxIjwf1AJ3eOmnk2ySZLMaLcTbIRjeLQZZU1eDtcp4NbpbpbV69&#10;qebzKv3uqaVZ0XBKmfTsznpNs7/TQ/9yTkq7KPbShvgaPfQLyJ7/gXQYqJ/hSQ1rRQ8rcx40SDQE&#10;98/Jv4GXe7BfPvrZLwAAAP//AwBQSwMEFAAGAAgAAAAhAJAc9uDdAAAACAEAAA8AAABkcnMvZG93&#10;bnJldi54bWxMj8FOwzAMhu9IvENkJC7TlpLBNkrTCQG97cIAcfVa01Y0TtdkW+HpMSc42p/1+/uz&#10;9eg6daQhtJ4tXM0SUMSlr1quLby+FNMVqBCRK+w8k4UvCrDOz88yTCt/4mc6bmOtJIRDihaaGPtU&#10;61A25DDMfE8s7MMPDqOMQ62rAU8S7jptkmShHbYsHxrs6aGh8nN7cBZC8Ub74ntSTpL3ee3J7B83&#10;T2jt5cV4fwcq0hj/juFXX9QhF6edP3AVVGfh+kaqRAtmvgQl3CxvZbETsDKg80z/L5D/AAAA//8D&#10;AFBLAQItABQABgAIAAAAIQC2gziS/gAAAOEBAAATAAAAAAAAAAAAAAAAAAAAAABbQ29udGVudF9U&#10;eXBlc10ueG1sUEsBAi0AFAAGAAgAAAAhADj9If/WAAAAlAEAAAsAAAAAAAAAAAAAAAAALwEAAF9y&#10;ZWxzLy5yZWxzUEsBAi0AFAAGAAgAAAAhAAdHtAEuAgAAPAQAAA4AAAAAAAAAAAAAAAAALgIAAGRy&#10;cy9lMm9Eb2MueG1sUEsBAi0AFAAGAAgAAAAhAJAc9uDdAAAACAEAAA8AAAAAAAAAAAAAAAAAiAQA&#10;AGRycy9kb3ducmV2LnhtbFBLBQYAAAAABAAEAPMAAACSBQ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79744" behindDoc="0" locked="0" layoutInCell="0" allowOverlap="1">
                <wp:simplePos x="0" y="0"/>
                <wp:positionH relativeFrom="column">
                  <wp:posOffset>228600</wp:posOffset>
                </wp:positionH>
                <wp:positionV relativeFrom="paragraph">
                  <wp:posOffset>150495</wp:posOffset>
                </wp:positionV>
                <wp:extent cx="57150" cy="311150"/>
                <wp:effectExtent l="9525" t="5080" r="9525" b="7620"/>
                <wp:wrapNone/>
                <wp:docPr id="97" name="Dikdörtgen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311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6072E" id="Dikdörtgen 97" o:spid="_x0000_s1026" style="position:absolute;margin-left:18pt;margin-top:11.85pt;width:4.5pt;height:2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PIJQIAAD4EAAAOAAAAZHJzL2Uyb0RvYy54bWysU11uEzEQfkfiDpbfyWZDQtpVNlWVEIRU&#10;oFLhAI7t3bXqP8ZONuFgXICLMfamIQWeEH6wPJ7x55nvm1ncHIwmewlBOVvTcjSmRFruhLJtTb98&#10;3ry6oiREZgXTzsqaHmWgN8uXLxa9r+TEdU4LCQRBbKh6X9MuRl8VReCdNCyMnJcWnY0DwyKa0BYC&#10;WI/oRheT8fhN0TsQHhyXIeDtenDSZcZvGsnjp6YJMhJdU8wt5h3yvk17sVywqgXmO8VPabB/yMIw&#10;ZfHTM9SaRUZ2oP6AMoqDC66JI+5M4ZpGcZlrwGrK8W/VPHTMy1wLkhP8mabw/2D5x/09ECVqej2n&#10;xDKDGq3Vo/jxHWIrLcFbpKj3ocLIB38Pqcjg7xx/DMS6VcdsK28BXN9JJjCxMsUXzx4kI+BTsu0/&#10;OIEfsF10ma1DAyYBIg/kkEU5nkWRh0g4Xs7m5QyV4+h5XZbpnD5g1dNbDyG+k86QdKgpoOQZm+3v&#10;QhxCn0Jy7k4rsVFaZwPa7UoD2TNsj01eJ/RwGaYt6ZGg2WSWkZ/5wiXEOK+/QRgVsc+1MjW9Ogex&#10;KpH21gpMk1WRKT2csTptTywm4gYBtk4ckURwQxPj0OGhc/CNkh4buKbh646BpES/tyjEdTmdpo7P&#10;xnQ2n6ABl57tpYdZjlA1jZQMx1UcpmTnQbUd/lTm2q27RfEalZlNwg5ZnZLFJs3anAYqTcGlnaN+&#10;jf3yJwAAAP//AwBQSwMEFAAGAAgAAAAhAHlNywLcAAAABwEAAA8AAABkcnMvZG93bnJldi54bWxM&#10;j0FPg0AUhO8m/ofNM/FmF0GLIo/GaGrisaUXbws8AWXfEnZp0V/v86THyUxmvsk3ix3UkSbfO0a4&#10;XkWgiGvX9NwiHMrt1R0oHww3ZnBMCF/kYVOcn+Uma9yJd3Tch1ZJCfvMIHQhjJnWvu7IGr9yI7F4&#10;726yJoicWt1M5iTldtBxFK21NT3LQmdGeuqo/tzPFqHq44P53pUvkb3fJuF1KT/mt2fEy4vl8QFU&#10;oCX8heEXX9ChEKbKzdx4NSAka7kSEOIkBSX+za3oCiGNU9BFrv/zFz8AAAD//wMAUEsBAi0AFAAG&#10;AAgAAAAhALaDOJL+AAAA4QEAABMAAAAAAAAAAAAAAAAAAAAAAFtDb250ZW50X1R5cGVzXS54bWxQ&#10;SwECLQAUAAYACAAAACEAOP0h/9YAAACUAQAACwAAAAAAAAAAAAAAAAAvAQAAX3JlbHMvLnJlbHNQ&#10;SwECLQAUAAYACAAAACEAh+vjyCUCAAA+BAAADgAAAAAAAAAAAAAAAAAuAgAAZHJzL2Uyb0RvYy54&#10;bWxQSwECLQAUAAYACAAAACEAeU3LAtwAAAAHAQAADwAAAAAAAAAAAAAAAAB/BAAAZHJzL2Rvd25y&#10;ZXYueG1sUEsFBgAAAAAEAAQA8wAAAIgF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71552" behindDoc="0" locked="0" layoutInCell="0" allowOverlap="1">
                <wp:simplePos x="0" y="0"/>
                <wp:positionH relativeFrom="column">
                  <wp:posOffset>1714500</wp:posOffset>
                </wp:positionH>
                <wp:positionV relativeFrom="paragraph">
                  <wp:posOffset>150495</wp:posOffset>
                </wp:positionV>
                <wp:extent cx="285750" cy="155575"/>
                <wp:effectExtent l="9525" t="5080" r="9525" b="10795"/>
                <wp:wrapNone/>
                <wp:docPr id="96" name="Dikdörtgen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55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10788" id="Dikdörtgen 96" o:spid="_x0000_s1026" style="position:absolute;margin-left:135pt;margin-top:11.85pt;width:22.5pt;height:1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VquJgIAAD8EAAAOAAAAZHJzL2Uyb0RvYy54bWysU11uEzEQfkfiDpbfySZRtk1X2VRVQhBS&#10;gUqFAzi2d9eq/xg72YSDcQEuxtibhhR4QvjB8njGn2e+b2ZxezCa7CUE5WxNJ6MxJdJyJ5Rta/rl&#10;8+bNnJIQmRVMOytrepSB3i5fv1r0vpJT1zktJBAEsaHqfU27GH1VFIF30rAwcl5adDYODItoQlsI&#10;YD2iG11Mx+OroncgPDguQ8Db9eCky4zfNJLHT00TZCS6pphbzDvkfZv2YrlgVQvMd4qf0mD/kIVh&#10;yuKnZ6g1i4zsQP0BZRQHF1wTR9yZwjWN4jLXgNVMxr9V89gxL3MtSE7wZ5rC/4PlH/cPQJSo6c0V&#10;JZYZ1GitnsSP7xBbaQneIkW9DxVGPvoHSEUGf+/4UyDWrTpmW3kH4PpOMoGJTVJ88eJBMgI+Jdv+&#10;gxP4AdtFl9k6NGASIPJADlmU41kUeYiE4+V0Xl6XKB1H16Qs0cg/sOr5sYcQ30lnSDrUFFDzDM72&#10;9yGmZFj1HJKTd1qJjdI6G9BuVxrInmF/bPI6oYfLMG1JjwyV0zIjv/CFS4hxXn+DMCpio2tlajo/&#10;B7EqsfbWityGkSk9nDFlbU80JuYGBbZOHJFFcEMX49ThoXPwjZIeO7im4euOgaREv7eoxM1kNkst&#10;n41ZeT1FAy4920sPsxyhahopGY6rOIzJzoNqO/xpkmu37g7Va1RmNik7ZHVKFrs0E36aqDQGl3aO&#10;+jX3y58AAAD//wMAUEsDBBQABgAIAAAAIQAwxJZ93wAAAAkBAAAPAAAAZHJzL2Rvd25yZXYueG1s&#10;TI9BT8MwDIXvSPyHyEjcWLIW2ChNJwQaEsetu3Bzm9AWGqdq0q3w6zGncbP9np6/l29m14ujHUPn&#10;ScNyoUBYqr3pqNFwKLc3axAhIhnsPVkN3zbApri8yDEz/kQ7e9zHRnAIhQw1tDEOmZShbq3DsPCD&#10;JdY+/Ogw8jo20ox44nDXy0Spe+mwI/7Q4mCfW1t/7SenoeqSA/7sylflHrZpfJvLz+n9Revrq/np&#10;EUS0czyb4Q+f0aFgpspPZILoNSQrxV0iD+kKBBvS5R0fKg236wRkkcv/DYpfAAAA//8DAFBLAQIt&#10;ABQABgAIAAAAIQC2gziS/gAAAOEBAAATAAAAAAAAAAAAAAAAAAAAAABbQ29udGVudF9UeXBlc10u&#10;eG1sUEsBAi0AFAAGAAgAAAAhADj9If/WAAAAlAEAAAsAAAAAAAAAAAAAAAAALwEAAF9yZWxzLy5y&#10;ZWxzUEsBAi0AFAAGAAgAAAAhACMtWq4mAgAAPwQAAA4AAAAAAAAAAAAAAAAALgIAAGRycy9lMm9E&#10;b2MueG1sUEsBAi0AFAAGAAgAAAAhADDEln3fAAAACQEAAA8AAAAAAAAAAAAAAAAAgAQAAGRycy9k&#10;b3ducmV2LnhtbFBLBQYAAAAABAAEAPMAAACMBQAAAAA=&#10;" o:allowincell="f"/>
            </w:pict>
          </mc:Fallback>
        </mc:AlternateContent>
      </w:r>
      <w:r w:rsidRPr="00770128">
        <w:rPr>
          <w:rFonts w:ascii="Arial" w:eastAsia="Times New Roman" w:hAnsi="Arial" w:cs="Arial"/>
          <w:smallCaps/>
          <w:color w:val="000000"/>
          <w:spacing w:val="-1"/>
          <w:w w:val="110"/>
          <w:sz w:val="24"/>
          <w:szCs w:val="24"/>
          <w:lang w:eastAsia="tr-TR"/>
        </w:rPr>
        <w:t xml:space="preserve">              ( S ) ( S )                 Pompa                                                C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80768" behindDoc="0" locked="0" layoutInCell="0" allowOverlap="1">
                <wp:simplePos x="0" y="0"/>
                <wp:positionH relativeFrom="column">
                  <wp:posOffset>1882140</wp:posOffset>
                </wp:positionH>
                <wp:positionV relativeFrom="paragraph">
                  <wp:posOffset>135255</wp:posOffset>
                </wp:positionV>
                <wp:extent cx="1411605" cy="832485"/>
                <wp:effectExtent l="5715" t="12700" r="11430" b="12065"/>
                <wp:wrapNone/>
                <wp:docPr id="95" name="Serbest 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1605" cy="832485"/>
                        </a:xfrm>
                        <a:custGeom>
                          <a:avLst/>
                          <a:gdLst>
                            <a:gd name="T0" fmla="*/ 171 w 2223"/>
                            <a:gd name="T1" fmla="*/ 0 h 1311"/>
                            <a:gd name="T2" fmla="*/ 342 w 2223"/>
                            <a:gd name="T3" fmla="*/ 1083 h 1311"/>
                            <a:gd name="T4" fmla="*/ 2223 w 2223"/>
                            <a:gd name="T5" fmla="*/ 1311 h 1311"/>
                          </a:gdLst>
                          <a:ahLst/>
                          <a:cxnLst>
                            <a:cxn ang="0">
                              <a:pos x="T0" y="T1"/>
                            </a:cxn>
                            <a:cxn ang="0">
                              <a:pos x="T2" y="T3"/>
                            </a:cxn>
                            <a:cxn ang="0">
                              <a:pos x="T4" y="T5"/>
                            </a:cxn>
                          </a:cxnLst>
                          <a:rect l="0" t="0" r="r" b="b"/>
                          <a:pathLst>
                            <a:path w="2223" h="1311">
                              <a:moveTo>
                                <a:pt x="171" y="0"/>
                              </a:moveTo>
                              <a:cubicBezTo>
                                <a:pt x="85" y="432"/>
                                <a:pt x="0" y="864"/>
                                <a:pt x="342" y="1083"/>
                              </a:cubicBezTo>
                              <a:cubicBezTo>
                                <a:pt x="684" y="1302"/>
                                <a:pt x="1900" y="1283"/>
                                <a:pt x="2223" y="1311"/>
                              </a:cubicBezTo>
                            </a:path>
                          </a:pathLst>
                        </a:custGeom>
                        <a:noFill/>
                        <a:ln w="9525" cap="flat"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CAA25" id="Serbest Form 95" o:spid="_x0000_s1026" style="position:absolute;margin-left:148.2pt;margin-top:10.65pt;width:111.15pt;height:65.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23,1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j68QMAACIJAAAOAAAAZHJzL2Uyb0RvYy54bWysVm2PozYQ/l6p/8HiY6UsGEhCos2edvNS&#10;VbrenbRb9bMDJqACprYTdq/qf+/MGBKS06pV20RCNn48M88zHg/3H17rip2kNqVqVh6/Czwmm1Rl&#10;ZXNYeb+87CaJx4wVTSYq1ciV9yaN9+Hh++/uu3YpQ1WoKpOagZHGLLt25RXWtkvfN2kha2HuVCsb&#10;WMyVroWFqT74mRYdWK8rPwyCmd8pnbVapdIYeLtxi94D2c9zmdrPeW6kZdXKg9gsPTU99/j0H+7F&#10;8qBFW5RpH4b4F1HUomzA6dnURljBjrr8xlRdploZldu7VNW+yvMylcQB2PDghs1zIVpJXEAc055l&#10;Mv+f2fTT6YtmZbbyFlOPNaKGHD1LvZfGsh2ozuA1aNS1ZgnQ5/aLRpam/ajS3wws+FcrODGAYfvu&#10;Z5WBKXG0inR5zXWNO4ExeyX5387yy1fLUnjJY85nAYSRwloShXFCvn2xHHanR2N/lIosidNHY136&#10;MhiR+FnP4AVSndcVZPIHn/E5Zx0LwzDqs31G8REqYAXjEee3mHCEieLwHUvRCMWDJHrHWDyCYUDv&#10;WAMJLtFDTCNrIMZhoCuKQYH0teklgBETWHsByd4qg3KjHqDpC7EDE4BCvd4BA2UEk1x/CwZKCB4y&#10;RZbdpj4iDTV4W33aY1B9e6d1KywSwYBwyLqVR8liBRwJzAiu1OokXxRhLDKCpJJjqmDwd1lPj/sy&#10;fZJfx2g4SBhlHIW9S7LhRElm8fgl5JiwmEV8j1yuLF7PWrI0S5wMPAquPPBF4Jzw0FkDirTBEYSQ&#10;hiN34wamqAW5P+tDmEsBNGpXVhVVQNWgaotpiMUj4BrNK2FhWLdQ2KY5kIRGVWWGW1BFow/7daXZ&#10;SeDFSL+e7RWs1cZuhCkcjpacWFodm4x8F1Jk235sRVm5McRa0RmTdAkPBxVKvU81Fj1dkH8sgsU2&#10;2SbxJA5n20kcbDaTx906nsx2fD7dRJv1esP/RAY8XhZllskGSQyXNY//2WXYtw13zZ6v6yuyV5rs&#10;6PetJv51GJQh4IKaXig97qbBPI6SyXw+jSZxtA0mT8luPXlc89lsvn1aP21vKG1JJihW6oTg47+w&#10;OmuOUamjlfq5yDqWlcauvGi6CKF2shK6YDh3mWeiOkD7Ti0Uplb219IW1HuGa+RKmSTAf6/M2boT&#10;Ykg2zs7p6rldpILDMRwE6h/YMlyP2avsDdoHxICu8cMCBoXSXz3WQZOGw/z7UWjpseqnBrrggscx&#10;wCxN4uk8hIker+zHK6JJwdTKg8pww7WFGWw5tro8FODJ3TWNeoS2lZfYXSg+F1U/gUZMTPqPBuz0&#10;4zmhLp82D38BAAD//wMAUEsDBBQABgAIAAAAIQDdk+3J4AAAAAoBAAAPAAAAZHJzL2Rvd25yZXYu&#10;eG1sTI9NT4NAEIbvJv6HzZh4swtIEZGlMWoTT0Zpoz1u2RGI+0HYpeC/dzzpbSbz5J3nLTeL0eyE&#10;o++dFRCvImBoG6d62wrY77ZXOTAfpFVSO4sCvtHDpjo/K2Wh3Gzf8FSHllGI9YUU0IUwFJz7pkMj&#10;/coNaOn26UYjA61jy9UoZwo3midRlHEje0sfOjngQ4fNVz0ZAS+Trg8fWXRIX+fnba6f8vfHtBHi&#10;8mK5vwMWcAl/MPzqkzpU5HR0k1WeaQHJbZYSSkN8DYyAdZzfADsSuU5S4FXJ/1eofgAAAP//AwBQ&#10;SwECLQAUAAYACAAAACEAtoM4kv4AAADhAQAAEwAAAAAAAAAAAAAAAAAAAAAAW0NvbnRlbnRfVHlw&#10;ZXNdLnhtbFBLAQItABQABgAIAAAAIQA4/SH/1gAAAJQBAAALAAAAAAAAAAAAAAAAAC8BAABfcmVs&#10;cy8ucmVsc1BLAQItABQABgAIAAAAIQDqv+j68QMAACIJAAAOAAAAAAAAAAAAAAAAAC4CAABkcnMv&#10;ZTJvRG9jLnhtbFBLAQItABQABgAIAAAAIQDdk+3J4AAAAAoBAAAPAAAAAAAAAAAAAAAAAEsGAABk&#10;cnMvZG93bnJldi54bWxQSwUGAAAAAAQABADzAAAAWAcAAAAA&#10;" o:allowincell="f" path="m171,c85,432,,864,342,1083v342,219,1558,200,1881,228e" filled="f">
                <v:path arrowok="t" o:connecttype="custom" o:connectlocs="108585,0;217170,687705;1411605,832485" o:connectangles="0,0,0"/>
              </v:shape>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77696" behindDoc="0" locked="0" layoutInCell="0" allowOverlap="1">
                <wp:simplePos x="0" y="0"/>
                <wp:positionH relativeFrom="column">
                  <wp:posOffset>4286250</wp:posOffset>
                </wp:positionH>
                <wp:positionV relativeFrom="paragraph">
                  <wp:posOffset>135890</wp:posOffset>
                </wp:positionV>
                <wp:extent cx="628650" cy="0"/>
                <wp:effectExtent l="9525" t="13335" r="9525" b="5715"/>
                <wp:wrapNone/>
                <wp:docPr id="94" name="Düz Bağlayıcı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12F22" id="Düz Bağlayıcı 9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5pt,10.7pt" to="387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BgfKAIAADYEAAAOAAAAZHJzL2Uyb0RvYy54bWysU8GO0zAQvSPxD1bubZKSljZquoKk5bJA&#10;pV0+wLWdxsKxLdttWhDfwjfsnRv9MMZuU3XhghA5OGPPzPObmef53aEVaM+M5UoWUTpMIsQkUZTL&#10;bRF9elwNphGyDkuKhZKsiI7MRneLly/mnc7ZSDVKUGYQgEibd7qIGud0HseWNKzFdqg0k+CslWmx&#10;g63ZxtTgDtBbEY+SZBJ3ylBtFGHWwml1dkaLgF/XjLiPdW2ZQ6KIgJsLqwnrxq/xYo7zrcG64eRC&#10;A/8DixZzCZdeoSrsMNoZ/gdUy4lRVtVuSFQbq7rmhIUaoJo0+a2ahwZrFmqB5lh9bZP9f7Dkw35t&#10;EKdFNMsiJHELM6p+/viC3uLTd4GPpydyekLgg0Z12uYQX8q18aWSg3zQ94p8tkiqssFyywLhx6MG&#10;kNRnxM9S/MZquG7TvVcUYvDOqdC1Q21aDwn9QIcwnON1OOzgEIHDyWg6GcMISe+Kcd7naWPdO6Za&#10;5I0iElz6tuEc7++t8zxw3of4Y6lWXIgweiFRB7WPR+OQYJXg1Dt9mDXbTSkM2mMvnvCFosBzG2bU&#10;TtIA1jBMlxfbYS7ONlwupMeDSoDOxTqr4+ssmS2ny2k2yEaT5SBLqmrwZlVmg8kqfT2uXlVlWaXf&#10;PLU0yxtOKZOeXa/UNPs7JVzezFljV61e2xA/Rw/9ArL9P5AOo/TTO+tgo+hxbfoRgzhD8OUhefXf&#10;7sG+fe6LXwAAAP//AwBQSwMEFAAGAAgAAAAhAG+SLjvdAAAACQEAAA8AAABkcnMvZG93bnJldi54&#10;bWxMj8FOwzAQRO9I/IO1SFwq6jSUBoU4FQJy40IBcd3GSxIRr9PYbQNfzyIOcNzZ0cybYj25Xh1o&#10;DJ1nA4t5Aoq49rbjxsDLc3VxDSpEZIu9ZzLwSQHW5elJgbn1R36iwyY2SkI45GigjXHItQ51Sw7D&#10;3A/E8nv3o8Mo59hoO+JRwl2v0yRZaYcdS0OLA921VH9s9s5AqF5pV33N6lnydtl4Snf3jw9ozPnZ&#10;dHsDKtIU/8zwgy/oUArT1u/ZBtUbWGVXsiUaSBdLUGLIsqUI219Bl4X+v6D8BgAA//8DAFBLAQIt&#10;ABQABgAIAAAAIQC2gziS/gAAAOEBAAATAAAAAAAAAAAAAAAAAAAAAABbQ29udGVudF9UeXBlc10u&#10;eG1sUEsBAi0AFAAGAAgAAAAhADj9If/WAAAAlAEAAAsAAAAAAAAAAAAAAAAALwEAAF9yZWxzLy5y&#10;ZWxzUEsBAi0AFAAGAAgAAAAhAOxkGB8oAgAANgQAAA4AAAAAAAAAAAAAAAAALgIAAGRycy9lMm9E&#10;b2MueG1sUEsBAi0AFAAGAAgAAAAhAG+SLjvdAAAACQEAAA8AAAAAAAAAAAAAAAAAggQAAGRycy9k&#10;b3ducmV2LnhtbFBLBQYAAAAABAAEAPMAAACMBQ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75648" behindDoc="0" locked="0" layoutInCell="0" allowOverlap="1">
                <wp:simplePos x="0" y="0"/>
                <wp:positionH relativeFrom="column">
                  <wp:posOffset>3257550</wp:posOffset>
                </wp:positionH>
                <wp:positionV relativeFrom="paragraph">
                  <wp:posOffset>130810</wp:posOffset>
                </wp:positionV>
                <wp:extent cx="1257300" cy="311150"/>
                <wp:effectExtent l="9525" t="8255" r="9525" b="13970"/>
                <wp:wrapNone/>
                <wp:docPr id="93" name="Düz Bağlayıcı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311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21E47" id="Düz Bağlayıcı 9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0.3pt" to="355.5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xXMAIAADwEAAAOAAAAZHJzL2Uyb0RvYy54bWysU82O2jAQvlfqO1i5QxIILESEVZtAL9sW&#10;abcPYGyHWHVsyzYEWvVZ+gx77608WMfmR2x7qarm4Iw948/ffDMzu9+3Au2YsVzJIkr7SYSYJIpy&#10;uSmiT0/L3iRC1mFJsVCSFdGB2eh+/vrVrNM5G6hGCcoMAhBp804XUeOczuPYkoa12PaVZhKctTIt&#10;drA1m5ga3AF6K+JBkozjThmqjSLMWjitTs5oHvDrmhH3sa4tc0gUEXBzYTVhXfs1ns9wvjFYN5yc&#10;aeB/YNFiLuHRK1SFHUZbw/+Aajkxyqra9YlqY1XXnLCQA2STJr9l89hgzUIuII7VV5ns/4MlH3Yr&#10;gzgtoukwQhK3UKPq548v6C0+fhf4cHwmx2cEPhCq0zaH+FKujE+V7OWjflDks0VSlQ2WGxYIPx00&#10;gKT+Rvziit9YDc+tu/eKQgzeOhVU29em9ZCgB9qH4hyuxWF7hwgcpoPR3TCBGhLwDdM0HYXqxTi/&#10;3NbGundMtcgbRSS49OLhHO8erPNscH4J8cdSLbkQoQGERB0oMBqMwgWrBKfe6cOs2axLYdAO+xYK&#10;X0gNPLdhRm0lDWANw3Rxth3m4mTD40J6PMgH6JytU498nSbTxWQxyXrZYLzoZUlV9d4sy6w3XqZ3&#10;o2pYlWWVfvPU0ixvOKVMenaXfk2zv+uH8+ScOu3asVcZ4pfoQS8ge/kH0qGgvoanblgreliZS6Gh&#10;RUPweZz8DNzuwb4d+vkvAAAA//8DAFBLAwQUAAYACAAAACEAvZgCON4AAAAJAQAADwAAAGRycy9k&#10;b3ducmV2LnhtbEyPwU7DMBBE70j8g7VIXCpqJxUBQjYVAnLjQgFx3SZLEhGv09htA1+POcFxdkaz&#10;b4r1bAd14Mn3ThCSpQHFUrumlxbh9aW6uAblA0lDgxNG+GIP6/L0pKC8cUd55sMmtCqWiM8JoQth&#10;zLX2dceW/NKNLNH7cJOlEOXU6maiYyy3g06NybSlXuKHjka+77j+3Owtgq/eeFd9L+qFeV+1jtPd&#10;w9MjIZ6fzXe3oALP4S8Mv/gRHcrItHV7abwaEC6TVdwSEFKTgYqBqySJhy1CdpOBLgv9f0H5AwAA&#10;//8DAFBLAQItABQABgAIAAAAIQC2gziS/gAAAOEBAAATAAAAAAAAAAAAAAAAAAAAAABbQ29udGVu&#10;dF9UeXBlc10ueG1sUEsBAi0AFAAGAAgAAAAhADj9If/WAAAAlAEAAAsAAAAAAAAAAAAAAAAALwEA&#10;AF9yZWxzLy5yZWxzUEsBAi0AFAAGAAgAAAAhAG6P7FcwAgAAPAQAAA4AAAAAAAAAAAAAAAAALgIA&#10;AGRycy9lMm9Eb2MueG1sUEsBAi0AFAAGAAgAAAAhAL2YAjjeAAAACQEAAA8AAAAAAAAAAAAAAAAA&#10;igQAAGRycy9kb3ducmV2LnhtbFBLBQYAAAAABAAEAPMAAACVBQ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74624" behindDoc="0" locked="0" layoutInCell="0" allowOverlap="1">
                <wp:simplePos x="0" y="0"/>
                <wp:positionH relativeFrom="column">
                  <wp:posOffset>3200400</wp:posOffset>
                </wp:positionH>
                <wp:positionV relativeFrom="paragraph">
                  <wp:posOffset>130810</wp:posOffset>
                </wp:positionV>
                <wp:extent cx="1657350" cy="0"/>
                <wp:effectExtent l="9525" t="8255" r="9525" b="10795"/>
                <wp:wrapNone/>
                <wp:docPr id="92" name="Düz Bağlayıcı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6E46B" id="Düz Bağlayıcı 9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0.3pt" to="382.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AZkKgIAADcEAAAOAAAAZHJzL2Uyb0RvYy54bWysU8GO0zAQvSPxD1bubZJu2m2jpitIWi4L&#10;VNrlA1zbaSwc27LdpgXxLXzD3rmxH8bYbaouXBAiB2fsmXl+M/M8vzu0Au2ZsVzJIkqHSYSYJIpy&#10;uS2iT4+rwTRC1mFJsVCSFdGR2ehu8frVvNM5G6lGCcoMAhBp804XUeOczuPYkoa12A6VZhKctTIt&#10;drA125ga3AF6K+JRkkziThmqjSLMWjitTs5oEfDrmhH3sa4tc0gUEXBzYTVh3fg1XsxxvjVYN5yc&#10;aeB/YNFiLuHSC1SFHUY7w/+AajkxyqraDYlqY1XXnLBQA1STJr9V89BgzUIt0ByrL22y/w+WfNiv&#10;DeK0iGajCEncwoyqnz++oLf4+bvAx+cn8vyEwAeN6rTNIb6Ua+NLJQf5oO8V+WyRVGWD5ZYFwo9H&#10;DSCpz4hfpPiN1XDdpnuvKMTgnVOha4fatB4S+oEOYTjHy3DYwSECh+lkfHszhhmS3hfjvE/Uxrp3&#10;TLXIG0UkuPR9wzne31vnieC8D/HHUq24EGH2QqIOih+PxiHBKsGpd/owa7abUhi0x1494QtVgec6&#10;zKidpAGsYZguz7bDXJxsuFxIjwelAJ2zdZLH11kyW06X02yQjSbLQZZU1eDNqswGk1V6O65uqrKs&#10;0m+eWprlDaeUSc+ul2qa/Z0Uzo/mJLKLWC9tiF+ih34B2f4fSIdZ+vGdhLBR9Lg2/YxBnSH4/JK8&#10;/K/3YF+/98UvAAAA//8DAFBLAwQUAAYACAAAACEAzsI/hd0AAAAJAQAADwAAAGRycy9kb3ducmV2&#10;LnhtbEyPwU7DMBBE70j8g7VIXCpqE2hAIU6FgNy4UKh63SZLEhGv09htA1/PIg5w3NnRzJt8Oble&#10;HWgMnWcLl3MDirjydceNhbfX8uIWVIjINfaeycInBVgWpyc5ZrU/8gsdVrFREsIhQwttjEOmdaha&#10;chjmfiCW37sfHUY5x0bXIx4l3PU6MSbVDjuWhhYHemip+ljtnYVQrmlXfs2qmdlcNZ6S3ePzE1p7&#10;fjbd34GKNMU/M/zgCzoUwrT1e66D6i0szLVsiRYSk4ISw026EGH7K+gi1/8XFN8AAAD//wMAUEsB&#10;Ai0AFAAGAAgAAAAhALaDOJL+AAAA4QEAABMAAAAAAAAAAAAAAAAAAAAAAFtDb250ZW50X1R5cGVz&#10;XS54bWxQSwECLQAUAAYACAAAACEAOP0h/9YAAACUAQAACwAAAAAAAAAAAAAAAAAvAQAAX3JlbHMv&#10;LnJlbHNQSwECLQAUAAYACAAAACEAyZAGZCoCAAA3BAAADgAAAAAAAAAAAAAAAAAuAgAAZHJzL2Uy&#10;b0RvYy54bWxQSwECLQAUAAYACAAAACEAzsI/hd0AAAAJAQAADwAAAAAAAAAAAAAAAACEBAAAZHJz&#10;L2Rvd25yZXYueG1sUEsFBgAAAAAEAAQA8wAAAI4F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72576" behindDoc="0" locked="0" layoutInCell="0" allowOverlap="1">
                <wp:simplePos x="0" y="0"/>
                <wp:positionH relativeFrom="column">
                  <wp:posOffset>1771650</wp:posOffset>
                </wp:positionH>
                <wp:positionV relativeFrom="paragraph">
                  <wp:posOffset>130810</wp:posOffset>
                </wp:positionV>
                <wp:extent cx="1543050" cy="0"/>
                <wp:effectExtent l="9525" t="8255" r="9525" b="10795"/>
                <wp:wrapNone/>
                <wp:docPr id="91" name="Düz Bağlayıcı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C3FD3" id="Düz Bağlayıcı 9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5pt,10.3pt" to="26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Lc2KgIAADcEAAAOAAAAZHJzL2Uyb0RvYy54bWysU8uO0zAU3SPxD5b3bZJOWtqo6Qials0A&#10;lWb4ANd2GgvHtmy3aUF8y3zD7NkxH8a1+4DCBiGycGzf4+Nzz72e3u5biXbcOqFVibN+ihFXVDOh&#10;NiX++LDsjTFynihGpFa8xAfu8O3s5YtpZwo+0I2WjFsEJMoVnSlx470pksTRhrfE9bXhCoK1ti3x&#10;sLSbhFnSAXsrk0GajpJOW2asptw52K2OQTyL/HXNqf9Q1457JEsM2nwcbRzXYUxmU1JsLDGNoCcZ&#10;5B9UtEQouPRCVRFP0NaKP6haQa12uvZ9qttE17WgPOYA2WTpb9ncN8TwmAuY48zFJvf/aOn73coi&#10;wUo8yTBSpIUaVd+/fUZvyPOjJIfnJ/r8hCAGRnXGFYCfq5UNqdK9ujd3mn5ySOl5Q9SGR8EPBwMk&#10;8URydSQsnIHr1t07zQBDtl5H1/a1bQMl+IH2sTiHS3H43iMKm9kwv0mHUEN6jiWkOB801vm3XLco&#10;TEoshQq+kYLs7pwH6QA9Q8K20kshZay9VKiD5IeDYTzgtBQsBAPM2c16Li3akdA98Qs+ANkVzOqt&#10;YpGs4YQtTnNPhDzOAS9V4INUQM5pdmyPL5N0shgvxnkvH4wWvTytqt7r5TzvjZbZq2F1U83nVfY1&#10;SMvyohGMcRXUnVs1y/+uFU6P5thkl2a92JBcs8cUQez5H0XHWobyHRthrdlhZYMboazQnRF8ekmh&#10;/X9dR9TP9z77AQAA//8DAFBLAwQUAAYACAAAACEAhrUxk9wAAAAJAQAADwAAAGRycy9kb3ducmV2&#10;LnhtbEyPQU/DMAyF70j8h8hIXCaWEsSA0nRCQG9cNkBcvca0FY3TNdlW+PUYcYCb/fz0/L1iOfle&#10;7WmMXWAL5/MMFHEdXMeNhZfn6uwaVEzIDvvAZOGTIizL46MCcxcOvKL9OjVKQjjmaKFNaci1jnVL&#10;HuM8DMRyew+jxyTr2Gg34kHCfa9Nli20x47lQ4sD3bdUf6x33kKsXmlbfc3qWfZ20QQy24enR7T2&#10;9GS6uwWVaEp/ZvjBF3QohWkTduyi6i2YqxvpkmTIFqDEcGmMCJtfQZeF/t+g/AYAAP//AwBQSwEC&#10;LQAUAAYACAAAACEAtoM4kv4AAADhAQAAEwAAAAAAAAAAAAAAAAAAAAAAW0NvbnRlbnRfVHlwZXNd&#10;LnhtbFBLAQItABQABgAIAAAAIQA4/SH/1gAAAJQBAAALAAAAAAAAAAAAAAAAAC8BAABfcmVscy8u&#10;cmVsc1BLAQItABQABgAIAAAAIQBs5Lc2KgIAADcEAAAOAAAAAAAAAAAAAAAAAC4CAABkcnMvZTJv&#10;RG9jLnhtbFBLAQItABQABgAIAAAAIQCGtTGT3AAAAAkBAAAPAAAAAAAAAAAAAAAAAIQEAABkcnMv&#10;ZG93bnJldi54bWxQSwUGAAAAAAQABADzAAAAjQUAAAAA&#10;" o:allowincell="f"/>
            </w:pict>
          </mc:Fallback>
        </mc:AlternateContent>
      </w:r>
      <w:r w:rsidRPr="00770128">
        <w:rPr>
          <w:rFonts w:ascii="Arial" w:eastAsia="Times New Roman" w:hAnsi="Arial" w:cs="Arial"/>
          <w:smallCaps/>
          <w:color w:val="000000"/>
          <w:spacing w:val="-1"/>
          <w:w w:val="110"/>
          <w:sz w:val="24"/>
          <w:szCs w:val="24"/>
          <w:lang w:eastAsia="tr-TR"/>
        </w:rPr>
        <w:t xml:space="preserve">                                    B                                       B                               B</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 Ş )           (H) (H)           (H)            C             (H) (H)</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78720" behindDoc="0" locked="0" layoutInCell="0" allowOverlap="1">
                <wp:simplePos x="0" y="0"/>
                <wp:positionH relativeFrom="column">
                  <wp:posOffset>4514850</wp:posOffset>
                </wp:positionH>
                <wp:positionV relativeFrom="paragraph">
                  <wp:posOffset>96520</wp:posOffset>
                </wp:positionV>
                <wp:extent cx="400050" cy="0"/>
                <wp:effectExtent l="9525" t="10160" r="9525" b="8890"/>
                <wp:wrapNone/>
                <wp:docPr id="90" name="Düz Bağlayıcı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27E43" id="Düz Bağlayıcı 9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5pt,7.6pt" to="387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W0FJwIAADYEAAAOAAAAZHJzL2Uyb0RvYy54bWysU8GO0zAQvSPxD1bubZKSljZquoKk5bJA&#10;pV0+wLWdxsKxLdttWhDfwjfsnRv9MMZuU3XhghA5OGPPzPObN+P53aEVaM+M5UoWUTpMIsQkUZTL&#10;bRF9elwNphGyDkuKhZKsiI7MRneLly/mnc7ZSDVKUGYQgEibd7qIGud0HseWNKzFdqg0k+CslWmx&#10;g63ZxtTgDtBbEY+SZBJ3ylBtFGHWwml1dkaLgF/XjLiPdW2ZQ6KIgJsLqwnrxq/xYo7zrcG64eRC&#10;A/8DixZzCZdeoSrsMNoZ/gdUy4lRVtVuSFQbq7rmhIUaoJo0+a2ahwZrFmoBcay+ymT/Hyz5sF8b&#10;xGkRzUAeiVvoUfXzxxf0Fp++C3w8PZHTEwIfCNVpm0N8KdfGl0oO8kHfK/LZIqnKBsstC4QfjxpA&#10;Up8RP0vxG6vhuk33XlGIwTungmqH2rQeEvRAh9Cc47U57OAQgcMsSZIxcCS9K8Z5n6eNde+YapE3&#10;ikhw6WXDOd7fW+d54LwP8cdSrbgQofVCog5qH4/GIcEqwal3+jBrtptSGLTHfnjCF4oCz22YUTtJ&#10;A1jDMF1ebIe5ONtwuZAeDyoBOhfrPB1fZ8lsOV1Os0E2miwHWVJVgzerMhtMVunrcfWqKssq/eap&#10;pVnecEqZ9Oz6SU2zv5uEy5s5z9h1Vq8yxM/Rg15Atv8H0qGVvnvnOdgoelybvsUwnCH48pD89N/u&#10;wb597otfAAAA//8DAFBLAwQUAAYACAAAACEAX64MKNwAAAAJAQAADwAAAGRycy9kb3ducmV2Lnht&#10;bEyPzU7DMBCE70i8g7VIXCrqJPwEhTgVAnLjQgFx3cZLEhGv09htA0/PIg5w3JnR7DflanaD2tMU&#10;es8G0mUCirjxtufWwMtzfXYNKkRki4NnMvBJAVbV8VGJhfUHfqL9OrZKSjgUaKCLcSy0Dk1HDsPS&#10;j8TivfvJYZRzarWd8CDlbtBZklxphz3Lhw5Huuuo+VjvnIFQv9K2/lo0i+TtvPWUbe8fH9CY05P5&#10;9gZUpDn+heEHX9ChEqaN37ENajCQp6lsiWJcZqAkkOcXImx+BV2V+v+C6hsAAP//AwBQSwECLQAU&#10;AAYACAAAACEAtoM4kv4AAADhAQAAEwAAAAAAAAAAAAAAAAAAAAAAW0NvbnRlbnRfVHlwZXNdLnht&#10;bFBLAQItABQABgAIAAAAIQA4/SH/1gAAAJQBAAALAAAAAAAAAAAAAAAAAC8BAABfcmVscy8ucmVs&#10;c1BLAQItABQABgAIAAAAIQCuFW0FJwIAADYEAAAOAAAAAAAAAAAAAAAAAC4CAABkcnMvZTJvRG9j&#10;LnhtbFBLAQItABQABgAIAAAAIQBfrgwo3AAAAAkBAAAPAAAAAAAAAAAAAAAAAIEEAABkcnMvZG93&#10;bnJldi54bWxQSwUGAAAAAAQABADzAAAAigUAAAAA&#10;" o:allowincell="f"/>
            </w:pict>
          </mc:Fallback>
        </mc:AlternateConten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(S)  (S)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84864" behindDoc="0" locked="0" layoutInCell="0" allowOverlap="1">
                <wp:simplePos x="0" y="0"/>
                <wp:positionH relativeFrom="column">
                  <wp:posOffset>3402330</wp:posOffset>
                </wp:positionH>
                <wp:positionV relativeFrom="paragraph">
                  <wp:posOffset>137160</wp:posOffset>
                </wp:positionV>
                <wp:extent cx="1447800" cy="36195"/>
                <wp:effectExtent l="11430" t="10795" r="7620" b="10160"/>
                <wp:wrapNone/>
                <wp:docPr id="89" name="Düz Bağlayıcı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7800" cy="3619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C9D83F" id="Düz Bağlayıcı 89"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9pt,10.8pt" to="381.9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DMvrAIAAH4FAAAOAAAAZHJzL2Uyb0RvYy54bWysVMGOmzAQvVfqP1jcWSAhCUFLVhsgvWzb&#10;lXbbnh0wwaqxke2EpFW/pd+w9966H9axSdjN9lJVC5LlsT3Pb+bN+PJq3zC0I1JRwRMnuPAdRHgh&#10;Sso3ifPpfuVGDlIa8xIzwUniHIhyrhZv31x2bUxGohasJBIBCFdx1yZOrXUbe54qatJgdSFawmGz&#10;ErLBGky58UqJO0BvmDfy/anXCVm2UhREKVjN+k1nYfGrihT6Y1UpohFLHOCm7SjtuDajt7jE8Ubi&#10;tqbFkQb+DxYNphwuHaAyrDHaSvoXVEMLKZSo9EUhGk9UFS2IjQGiCfwX0dzVuCU2FkiOaoc0qdeD&#10;LT7sbiWiZeJEcwdx3IBG2e9f39ASP/5k+PD4UDw+INiDRHWtiuF8ym+lCbXY87v2RhRfFeIirTHf&#10;EEv4/tACSGA8vDMXY6gWrlt370UJZ/BWC5u1fSUbVDHafjaOBhwyg/ZWpsMgE9lrVMBiEIazyAc1&#10;C9gbT4P5xN6FYwNjnFup9DsiGmQmicMoN1nEMd7dKG1oPR0xy1ysKGO2EhhHXeLMJ6OJdVCC0dJs&#10;mmNKbtYpk2iHTS3Z73jv2TEptry0YDXBZX6ca0xZP4fLGTd4xJZnzwisvYapXYcwbel8n/vzPMqj&#10;0A1H09wN/Sxzr1dp6E5XwWySjbM0zYIfhmgQxjUtS8IN11MZB+G/lcmxofoCHAp5SIp3jm6zB2TP&#10;mV6vJv4sHEfubDYZu+E4991ltErd6zSYTmf5Ml3mL5jmNnr1OmSHVBpWYquJvKvLDpXUyD+ezEeB&#10;Awa0/WjW64Yw28B7VWjpICn0F6prW7um1gzGmdaRb/6j1gN6n4iThsYaVDjG9pQq0Pykr20J0wV9&#10;P61FebiVp1aBJrdOxwfJvCLPbZg/fzYXfwAAAP//AwBQSwMEFAAGAAgAAAAhAC7TBWjdAAAACQEA&#10;AA8AAABkcnMvZG93bnJldi54bWxMj01PhDAQhu8m/odmTLy5ZSHLKlI2G6NeTExc0XOhIxDbKaFd&#10;Fv+948k9vh9555lytzgrZpzC4EnBepWAQGq9GahTUL8/3dyCCFGT0dYTKvjBALvq8qLUhfEnesP5&#10;EDvBIxQKraCPcSykDG2PToeVH5E4+/KT05Hl1Ekz6ROPOyvTJMml0wPxhV6P+NBj+304OgX7z5fH&#10;7HVunLfmrqs/jKuT51Sp66tlfw8i4hL/y/CHz+hQMVPjj2SCsAo22YbRo4J0nYPgwjbP2GjY2GYg&#10;q1Kef1D9AgAA//8DAFBLAQItABQABgAIAAAAIQC2gziS/gAAAOEBAAATAAAAAAAAAAAAAAAAAAAA&#10;AABbQ29udGVudF9UeXBlc10ueG1sUEsBAi0AFAAGAAgAAAAhADj9If/WAAAAlAEAAAsAAAAAAAAA&#10;AAAAAAAALwEAAF9yZWxzLy5yZWxzUEsBAi0AFAAGAAgAAAAhAMPQMy+sAgAAfgUAAA4AAAAAAAAA&#10;AAAAAAAALgIAAGRycy9lMm9Eb2MueG1sUEsBAi0AFAAGAAgAAAAhAC7TBWjdAAAACQEAAA8AAAAA&#10;AAAAAAAAAAAABgUAAGRycy9kb3ducmV2LnhtbFBLBQYAAAAABAAEAPMAAAAQBgAAAAA=&#10;" o:allowincell="f"/>
            </w:pict>
          </mc:Fallback>
        </mc:AlternateContent>
      </w:r>
      <w:r w:rsidRPr="00770128">
        <w:rPr>
          <w:rFonts w:ascii="Arial" w:eastAsia="Times New Roman" w:hAnsi="Arial" w:cs="Arial"/>
          <w:smallCaps/>
          <w:color w:val="000000"/>
          <w:spacing w:val="-1"/>
          <w:w w:val="110"/>
          <w:sz w:val="24"/>
          <w:szCs w:val="24"/>
          <w:lang w:eastAsia="tr-TR"/>
        </w:rPr>
        <w:t xml:space="preserve">                                                                                                           C</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83840" behindDoc="0" locked="0" layoutInCell="0" allowOverlap="1">
                <wp:simplePos x="0" y="0"/>
                <wp:positionH relativeFrom="column">
                  <wp:posOffset>3293745</wp:posOffset>
                </wp:positionH>
                <wp:positionV relativeFrom="paragraph">
                  <wp:posOffset>110490</wp:posOffset>
                </wp:positionV>
                <wp:extent cx="1592580" cy="0"/>
                <wp:effectExtent l="7620" t="6985" r="9525" b="12065"/>
                <wp:wrapNone/>
                <wp:docPr id="88" name="Düz Bağlayıcı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258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47527B" id="Düz Bağlayıcı 88"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35pt,8.7pt" to="384.7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TxoQIAAHAFAAAOAAAAZHJzL2Uyb0RvYy54bWysVEFu2zAQvBfoHwjdFUm2bMtC5CCW5F7S&#10;NkBS9EyTlCWUIgWSjuwWfUvfkHtvzcO6pG01Ti9FEQkguFxyOLuzy8urXcvRA1O6kSLzoovQQ0wQ&#10;SRuxybxP9ys/8ZA2WFDMpWCZt2fau1q8fXPZdykbyVpyyhQCEKHTvsu82pguDQJNatZifSE7JsBZ&#10;SdViA6baBFThHtBbHozCcBr0UtFOScK0htXi4PQWDr+qGDEfq0ozg3jmATfjRuXGtR2DxSVONwp3&#10;dUOONPB/sGhxI+DSAarABqOtav6CahuipJaVuSCyDWRVNYS5GCCaKHwRzV2NO+ZigeTobkiTfj1Y&#10;8uHhVqGGZl4CSgncgkbFr59f0RI//eB4//RInh4R+CBRfadT2J+LW2VDJTtx191I8kUjIfMaiw1z&#10;hO/3HYBE9kRwdsQauoPr1v17SWEP3hrpsrarVGshIR9o58TZD+KwnUEEFqPJfDRJQENy8gU4PR3s&#10;lDbvmGyRnWQeb4TNG07xw402lghOT1vsspCrhnOnPReoz7z5ZDRxB7TkDbVOu02rzTrnCj1gWz3u&#10;c1GB5/k2JbeCOrCaYVoe5wY3/DCHy7mweMwV5IERWDsDU7cOIbpi+TYP52VSJrEfj6alH4dF4V+v&#10;8tifrqLZpBgXeV5E3y3RKE7rhlImLNdT4UbxvxXGsYUOJTeU7pCU4BzdZQ/InjO9Xk3CWTxO/Nls&#10;MvbjcRn6y2SV+9d5NJ3OymW+LF8wLV30+nXIDqm0rOTWMHVX0x7Rxso/hlKJPDCg0Uezg24I8w28&#10;UMQoDylpPjemdtVq68xinGmdhPY/aj2gHxJx0tBagwrH2P6kCjQ/6euawNb9oYPWku5v1ak5oK3d&#10;oeMTZN+N5zbMnz+Ui98AAAD//wMAUEsDBBQABgAIAAAAIQDtghKx3QAAAAkBAAAPAAAAZHJzL2Rv&#10;d25yZXYueG1sTI/BTsMwDIbvSLxDZCQuE0s32DpK0wkBvXFhgLh6jWkrGqdrsq3w9BhxgKP9f/r9&#10;OV+PrlMHGkLr2cBsmoAirrxtuTbw8lxerECFiGyx80wGPinAujg9yTGz/shPdNjEWkkJhwwNNDH2&#10;mdahashhmPqeWLJ3PziMMg61tgMepdx1ep4kS+2wZbnQYE93DVUfm70zEMpX2pVfk2qSvF3Wnua7&#10;+8cHNOb8bLy9ARVpjH8w/OiLOhTitPV7tkF1BhazVSqoBOkVKAHS5fUC1PZ3oYtc//+g+AYAAP//&#10;AwBQSwECLQAUAAYACAAAACEAtoM4kv4AAADhAQAAEwAAAAAAAAAAAAAAAAAAAAAAW0NvbnRlbnRf&#10;VHlwZXNdLnhtbFBLAQItABQABgAIAAAAIQA4/SH/1gAAAJQBAAALAAAAAAAAAAAAAAAAAC8BAABf&#10;cmVscy8ucmVsc1BLAQItABQABgAIAAAAIQCbN+TxoQIAAHAFAAAOAAAAAAAAAAAAAAAAAC4CAABk&#10;cnMvZTJvRG9jLnhtbFBLAQItABQABgAIAAAAIQDtghKx3QAAAAkBAAAPAAAAAAAAAAAAAAAAAPsE&#10;AABkcnMvZG93bnJldi54bWxQSwUGAAAAAAQABADzAAAABQY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82816" behindDoc="0" locked="0" layoutInCell="0" allowOverlap="1">
                <wp:simplePos x="0" y="0"/>
                <wp:positionH relativeFrom="column">
                  <wp:posOffset>3257550</wp:posOffset>
                </wp:positionH>
                <wp:positionV relativeFrom="paragraph">
                  <wp:posOffset>110490</wp:posOffset>
                </wp:positionV>
                <wp:extent cx="72390" cy="108585"/>
                <wp:effectExtent l="9525" t="6985" r="13335" b="8255"/>
                <wp:wrapNone/>
                <wp:docPr id="87" name="Düz Bağlayıcı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 cy="10858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C85515" id="Düz Bağlayıcı 87"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8.7pt" to="262.2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qQpAIAAHMFAAAOAAAAZHJzL2Uyb0RvYy54bWysVF1vmzAUfZ+0/2DxToEEAkElVQNkL91W&#10;qZ327GAT0IyNbKckm/Zb9hv6vrf1h+3aSVjTvUxTEwn5+uP43HPu9eXVrmPogUrVCp45wYXvIMor&#10;QVq+yZxP9ys3cZDSmBPMBKeZs6fKuVq8fXM59CmdiEYwQiUCEK7Soc+cRus+9TxVNbTD6kL0lMNi&#10;LWSHNYRy4xGJB0DvmDfx/Zk3CEl6KSqqFMwWh0VnYfHrmlb6Y10rqhHLHOCm7Vfa79p8vcUlTjcS&#10;901bHWng/2DR4ZbDpSNUgTVGW9n+BdW1lRRK1PqiEp0n6rqtqM0Bsgn8F9ncNbinNhcQR/WjTOr1&#10;YKsPD7cStSRzkthBHHfgUfHr51e0xE8/GN4/PVZPjwjWQKihVynsz/mtNKlWO37X34jqi0Jc5A3m&#10;G2oJ3+97AAnMCe/siAlUD9eth/eCwB681cKqtqtlZyBBD7Sz5uxHc+hOowom48l0Dg5WsBL4SZRE&#10;9gKcns72Uul3VHTIDDKHtdxIh1P8cKO04YLT0xYzzcWqZczazzgaMmceTSJ7QAnWErNotim5WedM&#10;ogdsCsj+jveebZNiy4kFaygm5XGsccsOY7iccYNHbU0eGEG00zC085ClrZdvc39eJmUSuuFkVrqh&#10;XxTu9SoP3dkqiKNiWuR5EXw3RIMwbVpCKDdcT7UbhP9WG8cuOlTdWL2jKN45ulUPyJ4zvV5FfhxO&#10;EzeOo6kbTkvfXSar3L3Og9ksLpf5snzBtLTZq9chO0ppWImtpvKuIQMirbF/Gs0ngQMB9PokPviG&#10;MNvAI1Vp6SAp9OdWN7ZgTakZjDOvE9/8j16P6AchTh6aaHThmNsfqcDzk7+2D0zpH5poLcj+Vp76&#10;AzrbHjq+QubpeB7D+PlbufgNAAD//wMAUEsDBBQABgAIAAAAIQAfloaT3gAAAAkBAAAPAAAAZHJz&#10;L2Rvd25yZXYueG1sTI/NTsNADITvSLzDykhcKrppfgCFbCoE5MalBcTVTUwSkfWm2W0beHrMCW4e&#10;zWj8TbGe7aCONPnesYHVMgJFXLum59bA60t1dQvKB+QGB8dk4Is8rMvzswLzxp14Q8dtaJWUsM/R&#10;QBfCmGvt644s+qUbicX7cJPFIHJqdTPhScrtoOMoutYWe5YPHY700FH9uT1YA756o331vagX0XvS&#10;Oor3j89PaMzlxXx/ByrQHP7C8Isv6FAK084duPFqMJCtEtkSxLhJQUkgi1M5dgaSNANdFvr/gvIH&#10;AAD//wMAUEsBAi0AFAAGAAgAAAAhALaDOJL+AAAA4QEAABMAAAAAAAAAAAAAAAAAAAAAAFtDb250&#10;ZW50X1R5cGVzXS54bWxQSwECLQAUAAYACAAAACEAOP0h/9YAAACUAQAACwAAAAAAAAAAAAAAAAAv&#10;AQAAX3JlbHMvLnJlbHNQSwECLQAUAAYACAAAACEA65fKkKQCAABzBQAADgAAAAAAAAAAAAAAAAAu&#10;AgAAZHJzL2Uyb0RvYy54bWxQSwECLQAUAAYACAAAACEAH5aGk94AAAAJAQAADwAAAAAAAAAAAAAA&#10;AAD+BAAAZHJzL2Rvd25yZXYueG1sUEsFBgAAAAAEAAQA8wAAAAkG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81792" behindDoc="0" locked="0" layoutInCell="0" allowOverlap="1">
                <wp:simplePos x="0" y="0"/>
                <wp:positionH relativeFrom="column">
                  <wp:posOffset>3257550</wp:posOffset>
                </wp:positionH>
                <wp:positionV relativeFrom="paragraph">
                  <wp:posOffset>1905</wp:posOffset>
                </wp:positionV>
                <wp:extent cx="144780" cy="72390"/>
                <wp:effectExtent l="9525" t="12700" r="7620" b="10160"/>
                <wp:wrapNone/>
                <wp:docPr id="86" name="Düz Bağlayıcı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780" cy="7239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E2F7CC" id="Düz Bağlayıcı 86"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5pt" to="267.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YfYrQIAAH0FAAAOAAAAZHJzL2Uyb0RvYy54bWysVMFu2zAMvQ/YPwi+u7YTJ3aMOkVjO7t0&#10;W4F221mx5ViYLBmSEicb9i37ht53Wz9slJK4TXcZhiaAIYri0yMfqcurXcvQlkhFBU+d4MJ3EOGl&#10;qChfp86n+6UbO0hpzCvMBCepsyfKuZq/fXPZdwkZiUawikgEIFwlfZc6jdZd4nmqbEiL1YXoCAdn&#10;LWSLNZhy7VUS94DeMm/k+1OvF7LqpCiJUrCbH5zO3OLXNSn1x7pWRCOWOsBN26+035X5evNLnKwl&#10;7hpaHmng/2DRYsrh0gEqxxqjjaR/QbW0lEKJWl+UovVEXdOS2Bwgm8B/kc1dgztic4HiqG4ok3o9&#10;2PLD9lYiWqVOPHUQxy1olP/+9Q0t8ONPhvePD+XjAwIfFKrvVALnM34rTarljt91N6L8qhAXWYP5&#10;mljC9/sOQAIT4Z2FGEN1cN2qfy8qOIM3Wtiq7WrZoprR7rMJNOBQGbSzMu0HmchOoxI2gzCMYhCz&#10;BFc0Gs+sih5ODIqJ7aTS74hokVmkDqPcFBEneHujtGH1dMRsc7GkjNlGYBz1qTObjCY2QAlGK+M0&#10;x5RcrzIm0RabVrI/myJ4nh+TYsMrC9YQXBXHtcaUHdZwOeMGj9juPDACa6dhafchS9s532f+rIiL&#10;OHTD0bRwQz/P3etlFrrTZRBN8nGeZXnwwxANwqShVUW44Xrq4iD8ty45ztOh/4Y+HorinaPb6gHZ&#10;c6bXy4kfhePYjaLJ2A3Hhe8u4mXmXmfBdBoVi2xRvGBa2OzV65AdSmlYiY0m8q6pelRRI/94MhsF&#10;Dhgw9aPooBvCbA3PVamlg6TQX6hubOuaVjMYZ1rHvvkftR7QD4U4aWisQYVjbk+lAs1P+tqJMENw&#10;GKeVqPa38jQpMOM26PgemUfkuQ3r56/m/A8AAAD//wMAUEsDBBQABgAIAAAAIQCR31G/3AAAAAcB&#10;AAAPAAAAZHJzL2Rvd25yZXYueG1sTI/BTsMwEETvSPyDtUjcqJNGARriVBUCLkhILaFnJ16SCHsd&#10;xW4a/p7lBMfRjGbelNvFWTHjFAZPCtJVAgKp9WagTkH9/nxzDyJETUZbT6jgGwNsq8uLUhfGn2mP&#10;8yF2gksoFFpBH+NYSBnaHp0OKz8isffpJ6cjy6mTZtJnLndWrpPkVjo9EC/0esTHHtuvw8kp2B1f&#10;n7K3uXHemk1XfxhXJy9rpa6vlt0DiIhL/AvDLz6jQ8VMjT+RCcIqyNOMv0QFGQi28yznJw3n0juQ&#10;VSn/81c/AAAA//8DAFBLAQItABQABgAIAAAAIQC2gziS/gAAAOEBAAATAAAAAAAAAAAAAAAAAAAA&#10;AABbQ29udGVudF9UeXBlc10ueG1sUEsBAi0AFAAGAAgAAAAhADj9If/WAAAAlAEAAAsAAAAAAAAA&#10;AAAAAAAALwEAAF9yZWxzLy5yZWxzUEsBAi0AFAAGAAgAAAAhAKDdh9itAgAAfQUAAA4AAAAAAAAA&#10;AAAAAAAALgIAAGRycy9lMm9Eb2MueG1sUEsBAi0AFAAGAAgAAAAhAJHfUb/cAAAABwEAAA8AAAAA&#10;AAAAAAAAAAAABwUAAGRycy9kb3ducmV2LnhtbFBLBQYAAAAABAAEAPMAAAAQBgAAAAA=&#10;" o:allowincell="f"/>
            </w:pict>
          </mc:Fallback>
        </mc:AlternateContent>
      </w:r>
      <w:r w:rsidRPr="00770128">
        <w:rPr>
          <w:rFonts w:ascii="Arial" w:eastAsia="Times New Roman" w:hAnsi="Arial" w:cs="Arial"/>
          <w:smallCaps/>
          <w:color w:val="000000"/>
          <w:spacing w:val="-1"/>
          <w:w w:val="110"/>
          <w:sz w:val="24"/>
          <w:szCs w:val="24"/>
          <w:lang w:eastAsia="tr-TR"/>
        </w:rPr>
        <w:t xml:space="preserve">                                                                                                              B</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85888" behindDoc="0" locked="0" layoutInCell="0" allowOverlap="1">
                <wp:simplePos x="0" y="0"/>
                <wp:positionH relativeFrom="column">
                  <wp:posOffset>3329940</wp:posOffset>
                </wp:positionH>
                <wp:positionV relativeFrom="paragraph">
                  <wp:posOffset>47625</wp:posOffset>
                </wp:positionV>
                <wp:extent cx="1737360" cy="108585"/>
                <wp:effectExtent l="5715" t="13970" r="9525" b="10795"/>
                <wp:wrapNone/>
                <wp:docPr id="85" name="Düz Bağlayıcı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360" cy="10858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C4A6F9" id="Düz Bağlayıcı 85"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2pt,3.75pt" to="399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OaVpgIAAHUFAAAOAAAAZHJzL2Uyb0RvYy54bWysVMGOmzAQvVfqP1jcWSCBQNCS1QZIL9s2&#10;0m7Vs4NNQAUb2U5IWvVb+g177637YR2bhG62l6pakCyPx35+M2/G1zeHtkF7KmTNWWJ5V66FKCs4&#10;qdk2sT49rOzIQlJhRnDDGU2sI5XWzeLtm+u+i+mEV7whVCAAYTLuu8SqlOpix5FFRVssr3hHGThL&#10;LlqswBRbhwjcA3rbOBPXnTk9F6QTvKBSwmo2OK2FwS9LWqiPZSmpQk1iATdlRmHGjR6dxTWOtwJ3&#10;VV2caOD/YNHimsGlI1SGFUY7Uf8F1daF4JKX6qrgrcPLsi6oiQGi8dwX0dxXuKMmFkiO7MY0ydeD&#10;LT7s1wLVJLGiwEIMt6BR9uvnV7TETz8afHx6LJ4eEfggUX0nY9ifsrXQoRYHdt/d8eKLRIynFWZb&#10;agg/HDsA8fQJ5+KINmQH123695zAHrxT3GTtUIpWQ0I+0MGIcxzFoQeFClj0wmk4nYGGBfg8NwoG&#10;Ug6Oz6c7IdU7ylukJ4nV1EwnD8d4fyeVZoPj8xa9zPiqbhpTAA1DfWLNg0lgDkje1EQ79TYptpu0&#10;EWiPdQmZz4QGnufbBN8xYsAqikl+mitcN8McLm+YxqOmKgdGYB0UTM06xGkq5tvcnedRHvm2P5nl&#10;tu9mmX27Sn17tvLCIJtmaZp53zVRz4+rmhDKNNdz9Xr+v1XHqY+Guhvrd0yKc4lusgdkL5nergI3&#10;9KeRHYbB1PanuWsvo1Vq36bebBbmy3SZv2Cam+jl65AdU6lZ8Z2i4r4iPSK1ln8azCeeBQZ0+yQc&#10;dEO42cIzVShhIcHV51pVpmR1sWmMC60jV/8nrUf0IRFnDbU1qnCK7U+qQPOzvqYTdPEPbbTh5LgW&#10;5w6B3jaHTu+Qfjye2zB//loufgMAAP//AwBQSwMEFAAGAAgAAAAhABsCdtDfAAAACAEAAA8AAABk&#10;cnMvZG93bnJldi54bWxMj71Ow0AQhHsk3uG0SDRRcsY4PxivIwS4S0MIot3Yi23h23N8l8Tw9BwV&#10;lKMZzXyTrUfTqRMPrrWCcDOLQLGUtmqlRti9FtMVKOdJKuqsMMIXO1jnlxcZpZU9ywuftr5WoURc&#10;SgiN932qtSsbNuRmtmcJ3ocdDPkgh1pXA51Duel0HEULbaiVsNBQz48Nl5/bo0FwxRsfiu9JOYne&#10;b2vL8eFp80yI11fjwz0oz6P/C8MvfkCHPDDt7VEqpzqEeZwkIYqwnIMK/vJuFb7tEeJkATrP9P8D&#10;+Q8AAAD//wMAUEsBAi0AFAAGAAgAAAAhALaDOJL+AAAA4QEAABMAAAAAAAAAAAAAAAAAAAAAAFtD&#10;b250ZW50X1R5cGVzXS54bWxQSwECLQAUAAYACAAAACEAOP0h/9YAAACUAQAACwAAAAAAAAAAAAAA&#10;AAAvAQAAX3JlbHMvLnJlbHNQSwECLQAUAAYACAAAACEAwRDmlaYCAAB1BQAADgAAAAAAAAAAAAAA&#10;AAAuAgAAZHJzL2Uyb0RvYy54bWxQSwECLQAUAAYACAAAACEAGwJ20N8AAAAIAQAADwAAAAAAAAAA&#10;AAAAAAAABQAAZHJzL2Rvd25yZXYueG1sUEsFBgAAAAAEAAQA8wAAAAwGAAAAAA==&#10;" o:allowincell="f"/>
            </w:pict>
          </mc:Fallback>
        </mc:AlternateContent>
      </w:r>
      <w:r w:rsidRPr="00770128">
        <w:rPr>
          <w:rFonts w:ascii="Arial" w:eastAsia="Times New Roman" w:hAnsi="Arial" w:cs="Arial"/>
          <w:smallCaps/>
          <w:color w:val="000000"/>
          <w:spacing w:val="-1"/>
          <w:w w:val="110"/>
          <w:sz w:val="24"/>
          <w:szCs w:val="24"/>
          <w:lang w:eastAsia="tr-TR"/>
        </w:rPr>
        <w:t xml:space="preserve">                                                                                                                  C</w:t>
      </w:r>
    </w:p>
    <w:p w:rsidR="00770128" w:rsidRPr="00770128" w:rsidRDefault="00770128" w:rsidP="00770128">
      <w:pPr>
        <w:keepNext/>
        <w:spacing w:after="0" w:line="360" w:lineRule="auto"/>
        <w:ind w:left="864" w:hanging="156"/>
        <w:jc w:val="both"/>
        <w:outlineLvl w:val="3"/>
        <w:rPr>
          <w:rFonts w:ascii="Arial" w:eastAsia="Times New Roman" w:hAnsi="Arial" w:cs="Arial"/>
          <w:b/>
          <w:bCs/>
          <w:i/>
          <w:caps/>
          <w:color w:val="000000"/>
          <w:spacing w:val="-1"/>
          <w:w w:val="110"/>
          <w:sz w:val="24"/>
          <w:szCs w:val="24"/>
          <w:lang w:eastAsia="tr-TR"/>
        </w:rPr>
      </w:pPr>
      <w:bookmarkStart w:id="498" w:name="_Toc501617109"/>
      <w:bookmarkStart w:id="499" w:name="_Toc112431633"/>
      <w:bookmarkStart w:id="500" w:name="_Toc115033107"/>
      <w:r w:rsidRPr="00770128">
        <w:rPr>
          <w:rFonts w:ascii="Arial" w:eastAsia="Times New Roman" w:hAnsi="Arial" w:cs="Arial"/>
          <w:b/>
          <w:iCs/>
          <w:color w:val="000000"/>
          <w:spacing w:val="-1"/>
          <w:w w:val="110"/>
          <w:sz w:val="24"/>
          <w:szCs w:val="24"/>
          <w:lang w:eastAsia="tr-TR"/>
        </w:rPr>
        <w:t>A.2.Peş Peşe Müdahale</w:t>
      </w:r>
      <w:bookmarkEnd w:id="498"/>
      <w:bookmarkEnd w:id="499"/>
      <w:r w:rsidRPr="00770128">
        <w:rPr>
          <w:rFonts w:ascii="Arial" w:eastAsia="Times New Roman" w:hAnsi="Arial" w:cs="Arial"/>
          <w:iCs/>
          <w:color w:val="000000"/>
          <w:spacing w:val="-1"/>
          <w:w w:val="110"/>
          <w:sz w:val="24"/>
          <w:szCs w:val="24"/>
          <w:lang w:eastAsia="tr-TR"/>
        </w:rPr>
        <w:t>:</w:t>
      </w:r>
      <w:bookmarkEnd w:id="500"/>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Su ikmal noktası yangın yerinden çok uzaksa veya pompanın kurulduğu yerde zorlukla karşılaşacaksa örneğin tepe aşılacaksa, su çok yüksek noktaya çekilecekse veya bataklık ve girilmeyecek bir arazi varsa genelde bir ekip su temini görevi üstlenecek diğer ekip ise doğrudan doğruya yangına müdahale edecektir. Peş peşe müdahalede gerekirse su temini görevi üstlenen ekip gerekli teçhizatını müdahale görevini üstlenen ekibin yanına bırakabilir. Ondan sonra araçla su ikmal noktasına gider ve görevini yerine getirir.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w:t>
      </w:r>
    </w:p>
    <w:p w:rsidR="00770128" w:rsidRPr="00770128" w:rsidRDefault="00770128" w:rsidP="00770128">
      <w:pPr>
        <w:spacing w:after="0" w:line="240" w:lineRule="auto"/>
        <w:ind w:right="-557"/>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16608" behindDoc="0" locked="0" layoutInCell="0" allowOverlap="1">
                <wp:simplePos x="0" y="0"/>
                <wp:positionH relativeFrom="column">
                  <wp:posOffset>108585</wp:posOffset>
                </wp:positionH>
                <wp:positionV relativeFrom="paragraph">
                  <wp:posOffset>30480</wp:posOffset>
                </wp:positionV>
                <wp:extent cx="289560" cy="72390"/>
                <wp:effectExtent l="13335" t="10160" r="11430" b="12700"/>
                <wp:wrapNone/>
                <wp:docPr id="84" name="Serbest 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 cy="72390"/>
                        </a:xfrm>
                        <a:custGeom>
                          <a:avLst/>
                          <a:gdLst>
                            <a:gd name="T0" fmla="*/ 456 w 456"/>
                            <a:gd name="T1" fmla="*/ 114 h 114"/>
                            <a:gd name="T2" fmla="*/ 0 w 456"/>
                            <a:gd name="T3" fmla="*/ 0 h 114"/>
                          </a:gdLst>
                          <a:ahLst/>
                          <a:cxnLst>
                            <a:cxn ang="0">
                              <a:pos x="T0" y="T1"/>
                            </a:cxn>
                            <a:cxn ang="0">
                              <a:pos x="T2" y="T3"/>
                            </a:cxn>
                          </a:cxnLst>
                          <a:rect l="0" t="0" r="r" b="b"/>
                          <a:pathLst>
                            <a:path w="456" h="114">
                              <a:moveTo>
                                <a:pt x="456" y="114"/>
                              </a:moveTo>
                              <a:cubicBezTo>
                                <a:pt x="266" y="66"/>
                                <a:pt x="76" y="19"/>
                                <a:pt x="0" y="0"/>
                              </a:cubicBezTo>
                            </a:path>
                          </a:pathLst>
                        </a:custGeom>
                        <a:noFill/>
                        <a:ln w="9525" cap="flat"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2BCCD92B" id="Serbest Form 84"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31.35pt,8.1pt" control1="21.85pt,5.7pt" control2="12.35pt,3.35pt" to="8.55pt,2.4pt" coordsize="456,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QasrgMAADIIAAAOAAAAZHJzL2Uyb0RvYy54bWysVdtu4zYQfS/QfyD4WEDRxZJlG1EWiS9F&#10;gW27QFL0mSYpi6hEqiRtObvov3dIXSJnW6Bo6wAKL8OZc84Mh/cfrk2NLlwboWSB47sIIy6pYkKe&#10;CvzLyyFYYWQskYzUSvICv3KDPzx8+8191254oipVM64ROJFm07UFrqxtN2FoaMUbYu5UyyVslko3&#10;xMJUn0KmSQfemzpMomgZdkqzVivKjYHVXb+JH7z/suTU/lyWhltUFxiwWf/V/nt03/DhnmxOmrSV&#10;oAMM8i9QNERICDq52hFL0FmLr1w1gmplVGnvqGpCVZaCcs8B2MTROzbPFWm55wLimHaSyfx/bulP&#10;l08aCVbgVYqRJA3k6JnrIzcWHUB1BMugUdeaDZg+t5+0Y2naj4r+ZmAjvNlxEwM26Nj9qBi4Imer&#10;vC7XUjfuJDBGVy//6yQ/v1pEYTFZrbMlJInCVp4s1j47IdmMZ+nZ2O+58n7I5aOxffIYjLz0bMD/&#10;Aj7KpoY8fheiNFuizn2HVE9G8cwojlNUIfi+N0pmRtFf+1ncmExeAPdpREaqESy9ygEtjBBxlyTy&#10;+rTKOF0cdGD/Ejsg4AKsHLW/MQZ0zngxN+4PDUE01P/7ytcYQeUfe6YtsQ6bi+GGqCuwkwpVcJdB&#10;DbfeqAt/Ud7COoh+H8IOakG8Nwt6Pgr6xD/P7ZMl+AN7+Ofz1Xoveb8Yr+eLPfkx7XNnEMXh85pM&#10;mB3VWUlIdRB17WPU0jFZZ0kG1USgrZQ1sTBsWih0I0+emFG1YO6I42b06bitNboQ1yj8b1D1xqzV&#10;xu6IqXo7v9UT0OosmY9dccL2w9gSUfdjwFr7VHLflMZ6gNIf5HeXwDeML+tovV/tV2mQJst9kEa7&#10;XfB42KbB8hDn2W6x22538R+OQZxuKsEYl47E2Lzi9J81h6GN9m1nal83ZG80Ofjf15qEtzB8hoCL&#10;0/SN0uMhi/J0sQryPFsE6WIfBU+rwzZ43MbLZb5/2j7t31Hae5ngTviXAWL8F1aT5g6VOluunyvW&#10;ISaMLfAiWyfQC5iAVyHJ+8wjUp/gOaMWLotW9ldhK9+Lx9t6o8wqcn+DMpP3Xogx2W42pWvg9iYV&#10;FMdYCL6fuhba99yjYq/QTgGDC+0eWhhUSn/GqINHC4r59zPRHKP6BwmvwjpOUzCzfpJmeQITPd85&#10;zneIpOCqwHAz+uHWwgyOnFstThVEiv1FkeoR2ngpXL/1+HpUwwQeJs9keETdyzefe6u3p/7hTwAA&#10;AP//AwBQSwMEFAAGAAgAAAAhALaDuvzcAAAABgEAAA8AAABkcnMvZG93bnJldi54bWxMj8FuwjAQ&#10;RO+V+g/WVuJSFYe0CiiNg6oiDtxoqNSrEy9JRLyOYhMCX9/tqRxnZzT7JltPthMjDr51pGAxj0Ag&#10;Vc60VCv4PmxfViB80GR05wgVXNHDOn98yHRq3IW+cCxCLbiEfKoVNCH0qZS+atBqP3c9EntHN1gd&#10;WA61NIO+cLntZBxFibS6Jf7Q6B4/G6xOxdkqGLc/5Wn/HHbH4lbu7er1cAtyo9Tsafp4BxFwCv9h&#10;+MNndMiZqXRnMl50rJcLTip44wFsJ/ESRMnnJAaZZ/IeP/8FAAD//wMAUEsBAi0AFAAGAAgAAAAh&#10;ALaDOJL+AAAA4QEAABMAAAAAAAAAAAAAAAAAAAAAAFtDb250ZW50X1R5cGVzXS54bWxQSwECLQAU&#10;AAYACAAAACEAOP0h/9YAAACUAQAACwAAAAAAAAAAAAAAAAAvAQAAX3JlbHMvLnJlbHNQSwECLQAU&#10;AAYACAAAACEAcpUGrK4DAAAyCAAADgAAAAAAAAAAAAAAAAAuAgAAZHJzL2Uyb0RvYy54bWxQSwEC&#10;LQAUAAYACAAAACEAtoO6/NwAAAAGAQAADwAAAAAAAAAAAAAAAAAIBgAAZHJzL2Rvd25yZXYueG1s&#10;UEsFBgAAAAAEAAQA8wAAABEHAAAAAA==&#10;" o:allowincell="f" filled="f">
                <v:path arrowok="t" o:connecttype="custom" o:connectlocs="289560,72390;0,0" o:connectangles="0,0"/>
              </v:curve>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15584" behindDoc="0" locked="0" layoutInCell="0" allowOverlap="1">
                <wp:simplePos x="0" y="0"/>
                <wp:positionH relativeFrom="column">
                  <wp:posOffset>108585</wp:posOffset>
                </wp:positionH>
                <wp:positionV relativeFrom="paragraph">
                  <wp:posOffset>102870</wp:posOffset>
                </wp:positionV>
                <wp:extent cx="410210" cy="506730"/>
                <wp:effectExtent l="13335" t="6350" r="5080" b="10795"/>
                <wp:wrapNone/>
                <wp:docPr id="83" name="Serbest 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0210" cy="506730"/>
                        </a:xfrm>
                        <a:custGeom>
                          <a:avLst/>
                          <a:gdLst>
                            <a:gd name="T0" fmla="*/ 0 w 646"/>
                            <a:gd name="T1" fmla="*/ 798 h 798"/>
                            <a:gd name="T2" fmla="*/ 570 w 646"/>
                            <a:gd name="T3" fmla="*/ 627 h 798"/>
                            <a:gd name="T4" fmla="*/ 456 w 646"/>
                            <a:gd name="T5" fmla="*/ 0 h 798"/>
                          </a:gdLst>
                          <a:ahLst/>
                          <a:cxnLst>
                            <a:cxn ang="0">
                              <a:pos x="T0" y="T1"/>
                            </a:cxn>
                            <a:cxn ang="0">
                              <a:pos x="T2" y="T3"/>
                            </a:cxn>
                            <a:cxn ang="0">
                              <a:pos x="T4" y="T5"/>
                            </a:cxn>
                          </a:cxnLst>
                          <a:rect l="0" t="0" r="r" b="b"/>
                          <a:pathLst>
                            <a:path w="646" h="798">
                              <a:moveTo>
                                <a:pt x="0" y="798"/>
                              </a:moveTo>
                              <a:cubicBezTo>
                                <a:pt x="247" y="779"/>
                                <a:pt x="494" y="760"/>
                                <a:pt x="570" y="627"/>
                              </a:cubicBezTo>
                              <a:cubicBezTo>
                                <a:pt x="646" y="494"/>
                                <a:pt x="475" y="104"/>
                                <a:pt x="456" y="0"/>
                              </a:cubicBezTo>
                            </a:path>
                          </a:pathLst>
                        </a:custGeom>
                        <a:noFill/>
                        <a:ln w="9525" cap="flat"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8EAE0" id="Serbest Form 83" o:spid="_x0000_s1026" style="position:absolute;margin-left:8.55pt;margin-top:8.1pt;width:32.3pt;height:39.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6,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gnQ6QMAAA8JAAAOAAAAZHJzL2Uyb0RvYy54bWysVttu4zYQfS/QfyD4WEDRxbrYRpRF4ktR&#10;YNsukBR9pinKEiqJKklbzhb99w5HF8vZLFq0tQGBl9GZOWc4HN1/uNQVOQulS9mk1L/zKBENl1nZ&#10;HFP6y8veWVKiDWsyVslGpPRVaPrh4dtv7rt2LQJZyCoTigBIo9ddm9LCmHbtupoXomb6Traigc1c&#10;qpoZmKqjmynWAXpduYHnxW4nVdYqyYXWsLrtN+kD4ue54ObnPNfCkCqlEJvBp8LnwT7dh3u2PirW&#10;FiUfwmD/IoqalQ04naC2zDByUuUXUHXJldQyN3dc1q7M85IL5ABsfO8Nm+eCtQK5gDi6nWTS/x8s&#10;/+n8SZEyS+lyQUnDasjRs1AHoQ3Zg+oElkGjrtVrMH1uPynLUrcfJf9Nw4Z7s2MnGmzIoftRZgDF&#10;TkaiLpdc1fZNYEwuKP/rJL+4GMJhMfS9wIckcdiKvDhZYHpcth5f5idtvhcSgdj5ozZ99jIYofbZ&#10;QOAFQPK6gkR+5xKPdCQO4yHTk4k/M0lWS1IQeL41CmZGUfIVJNBtchYHyftI4cwojOL3Y4pmRt4V&#10;BxQ4jhxZMdLml2bgDSPCbL15KHUrtZXYigBCvviWFECAlRXpK8bA1Bpjsv/WGMhY42iO3L80RKSg&#10;7t5WnKIEKu7QS9wyY4nYgOyQdCm1OSJFSm0a7Hotz+JFooW5HpkhSeDtus9Ph5I/ic9z6yBMMMgk&#10;WQ0eESRc9bEn8VD6LS5DbtEa0jdyusF8zwPGCzJYSDyHPVSYQBZh2fdulyNgB8vjkZ4jAhkrAmZp&#10;EsbqOTvujdyXVYV+qsbKtYoCcMQZ3Jl5xQwM6xaqWDdHVE/LqszsK1ZArY6HTaXImdlbEH8DzRuz&#10;VmmzZbro7XCrZ6bkqcnQdyFYthvGhpVVP4ZYKzxcAm/c8YRCXQ85thWOt+EfK2+1W+6WoRMG8c4J&#10;ve3WedxvQife+0m0XWw3m63/p2Xgh+uizDLRWBLjzeyH/+zmG3pEf6dOd/MN2RtN9vj7UhP3NgzM&#10;EHCxml4pPe4jLwkXSydJooUTLnae87Tcb5zHjR/Hye5p87R7Q2mHMkGVYtsDH/+F1aS5jUqejFDP&#10;RdaRrNQmpYtoFcBNl5XQ8oKkzzxh1RF6NTdQkUqaX0tTYKMZ748bZZae/Q/KTOi9EGOy7WxK18Dt&#10;KhUcjvEgYLOw/aFvKAeZvUKvgBisa/sVAYNCqs+UdNCR4TD/fmJKUFL90EDLW/lhCGYGJ2GUBDBR&#10;853DfIc1HKBSCpXRDzcGZvDKqVXlsQBPPhZKIx+hR+Wl7SUYXx/VMIGui0yGLwTb1udztLp+xzz8&#10;BQAA//8DAFBLAwQUAAYACAAAACEAbMloXdoAAAAHAQAADwAAAGRycy9kb3ducmV2LnhtbEyOQU+D&#10;QBCF7yb+h82YeLML1VBElsaYePJSq9brwo5AZGcIuy303zue9DR5eS/ffOV28YM64RR6JgPpKgGF&#10;1LDrqTXw/vZ8k4MK0ZKzAxMaOGOAbXV5UdrC8UyveNrHVgmEQmENdDGOhdah6dDbsOIRSbovnryN&#10;EqdWu8nOAveDXidJpr3tST50dsSnDpvv/dELZcn5hc/5oebPdJkPH7u7W7cz5vpqeXwAFXGJf2P4&#10;1Rd1qMSp5iO5oAbJm1SWcrM1KOnzdAOqNnCfJaCrUv/3r34AAAD//wMAUEsBAi0AFAAGAAgAAAAh&#10;ALaDOJL+AAAA4QEAABMAAAAAAAAAAAAAAAAAAAAAAFtDb250ZW50X1R5cGVzXS54bWxQSwECLQAU&#10;AAYACAAAACEAOP0h/9YAAACUAQAACwAAAAAAAAAAAAAAAAAvAQAAX3JlbHMvLnJlbHNQSwECLQAU&#10;AAYACAAAACEAMpoJ0OkDAAAPCQAADgAAAAAAAAAAAAAAAAAuAgAAZHJzL2Uyb0RvYy54bWxQSwEC&#10;LQAUAAYACAAAACEAbMloXdoAAAAHAQAADwAAAAAAAAAAAAAAAABDBgAAZHJzL2Rvd25yZXYueG1s&#10;UEsFBgAAAAAEAAQA8wAAAEoHAAAAAA==&#10;" o:allowincell="f" path="m,798c247,779,494,760,570,627,646,494,475,104,456,e" filled="f">
                <v:path arrowok="t" o:connecttype="custom" o:connectlocs="0,506730;361950,398145;289560,0" o:connectangles="0,0,0"/>
              </v:shape>
            </w:pict>
          </mc:Fallback>
        </mc:AlternateContent>
      </w:r>
      <w:r w:rsidRPr="00770128">
        <w:rPr>
          <w:rFonts w:ascii="Arial" w:eastAsia="Times New Roman" w:hAnsi="Arial" w:cs="Arial"/>
          <w:smallCaps/>
          <w:color w:val="000000"/>
          <w:spacing w:val="-1"/>
          <w:w w:val="110"/>
          <w:sz w:val="24"/>
          <w:szCs w:val="24"/>
          <w:lang w:eastAsia="tr-TR"/>
        </w:rPr>
        <w:t xml:space="preserve">                                                                    ( A )  1                      (A)   2                  (M) (M)</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09440" behindDoc="0" locked="0" layoutInCell="0" allowOverlap="1">
                <wp:simplePos x="0" y="0"/>
                <wp:positionH relativeFrom="column">
                  <wp:posOffset>3293745</wp:posOffset>
                </wp:positionH>
                <wp:positionV relativeFrom="paragraph">
                  <wp:posOffset>129540</wp:posOffset>
                </wp:positionV>
                <wp:extent cx="1127760" cy="363855"/>
                <wp:effectExtent l="7620" t="8255" r="7620" b="8890"/>
                <wp:wrapNone/>
                <wp:docPr id="82" name="Düz Bağlayıcı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27760" cy="3638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A0C63C" id="Düz Bağlayıcı 82" o:spid="_x0000_s1026" style="position:absolute;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35pt,10.2pt" to="348.15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8jYMwIAAEYEAAAOAAAAZHJzL2Uyb0RvYy54bWysU82O0zAQviPxDpbvbZr+N2q6gqblskCl&#10;Xbi7ttNYOLZlu00L4ll4hr1zow/G2P1hCxeEyMEZe2a++eZverevJdpx64RWOU7bHYy4opoJtcnx&#10;h8dla4yR80QxIrXiOT5wh+9mL19MG5Pxrq60ZNwiAFEua0yOK+9NliSOVrwmrq0NV6Asta2Jh6vd&#10;JMySBtBrmXQ7nWHSaMuM1ZQ7B6/FSYlnEb8sOfXvy9Jxj2SOgZuPp43nOpzJbEqyjSWmEvRMg/wD&#10;i5oIBUGvUAXxBG2t+AOqFtRqp0vfprpOdFkKymMOkE3a+S2bh4oYHnOB4jhzLZP7f7D03W5lkWA5&#10;HncxUqSGHhU/vn9Gr8nxmySH4xM9PiHQQaEa4zKwn6uVDanSvXow95p+ckjpeUXUhkfCjwcDIGnw&#10;SG5cwsUZCLdu3moGNmTrdazavrQ1KqUwH4NjAIfKoH1s0+HaJr73iMJjmnZHoyF0k4KuN+yNB4MY&#10;jGQBJ3gb6/wbrmsUhBxLoUIZSUZ2984HXr9MwrPSSyFlHAWpUJPjyaA7iA5OS8GCMpg5u1nPpUU7&#10;EoYpfue4N2ZWbxWLYBUnbHGWPRHyJENwqQIe5AN0ztJpWr5MOpPFeDHut/rd4aLV7xRF69Vy3m8N&#10;l+loUPSK+bxIvwZqaT+rBGNcBXaXyU37fzcZ5x06zdx1dq9lSG7RY72A7OUfScfWhm6e5mKt2WFl&#10;Ly2HYY3G58UK2/D8DvLz9Z/9BAAA//8DAFBLAwQUAAYACAAAACEA67VAlN8AAAAJAQAADwAAAGRy&#10;cy9kb3ducmV2LnhtbEyPwU7DMBBE70j8g7VI3KjdFJI2jVNVCLggVaKEnp14SSLsdRS7afh7zAmO&#10;q3maeVvsZmvYhKPvHUlYLgQwpMbpnloJ1fvz3RqYD4q0Mo5Qwjd62JXXV4XKtbvQG07H0LJYQj5X&#10;EroQhpxz33RolV+4ASlmn260KsRzbLke1SWWW8MTIVJuVU9xoVMDPnbYfB3PVsL+9Pq0Oky1dUZv&#10;2upD20q8JFLe3sz7LbCAc/iD4Vc/qkMZnWp3Ju2ZkfCwXGcRlZCIe2ARSDfpClgtIcsy4GXB/39Q&#10;/gAAAP//AwBQSwECLQAUAAYACAAAACEAtoM4kv4AAADhAQAAEwAAAAAAAAAAAAAAAAAAAAAAW0Nv&#10;bnRlbnRfVHlwZXNdLnhtbFBLAQItABQABgAIAAAAIQA4/SH/1gAAAJQBAAALAAAAAAAAAAAAAAAA&#10;AC8BAABfcmVscy8ucmVsc1BLAQItABQABgAIAAAAIQBnn8jYMwIAAEYEAAAOAAAAAAAAAAAAAAAA&#10;AC4CAABkcnMvZTJvRG9jLnhtbFBLAQItABQABgAIAAAAIQDrtUCU3wAAAAkBAAAPAAAAAAAAAAAA&#10;AAAAAI0EAABkcnMvZG93bnJldi54bWxQSwUGAAAAAAQABADzAAAAmQU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12512" behindDoc="0" locked="0" layoutInCell="0" allowOverlap="1">
                <wp:simplePos x="0" y="0"/>
                <wp:positionH relativeFrom="column">
                  <wp:posOffset>4400550</wp:posOffset>
                </wp:positionH>
                <wp:positionV relativeFrom="paragraph">
                  <wp:posOffset>116205</wp:posOffset>
                </wp:positionV>
                <wp:extent cx="571500" cy="0"/>
                <wp:effectExtent l="9525" t="13970" r="9525" b="5080"/>
                <wp:wrapNone/>
                <wp:docPr id="81" name="Düz Bağlayıcı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D5F88" id="Düz Bağlayıcı 81"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5pt,9.15pt" to="391.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MaBKgIAADYEAAAOAAAAZHJzL2Uyb0RvYy54bWysU8uO0zAU3SPxD5b3bZKSdtqo6Qials0A&#10;lWb4ANd2GgvHtmy3aUF8y3zD7NkxH8a1+4DCBiGycGzf4+Nzz72e3u5biXbcOqFVibN+ihFXVDOh&#10;NiX++LDsjTFynihGpFa8xAfu8O3s5YtpZwo+0I2WjFsEJMoVnSlx470pksTRhrfE9bXhCoK1ti3x&#10;sLSbhFnSAXsrk0GajpJOW2asptw52K2OQTyL/HXNqf9Q1457JEsM2nwcbRzXYUxmU1JsLDGNoCcZ&#10;5B9UtEQouPRCVRFP0NaKP6haQa12uvZ9qttE17WgPOYA2WTpb9ncN8TwmAuY48zFJvf/aOn73coi&#10;wUo8zjBSpIUaVd+/fUZvyPOjJIfnJ/r8hCAGRnXGFYCfq5UNqdK9ujd3mn5ySOl5Q9SGR8EPBwMk&#10;8URydSQsnIHr1t07zQBDtl5H1/a1bQMl+IH2sTiHS3H43iMKm8ObbJhCCek5lJDifM5Y599y3aIw&#10;KbEUKthGCrK7cx6UA/QMCdtKL4WUsfRSoa7Ek+FgGA84LQULwQBzdrOeS4t2JDRP/IINQHYFs3qr&#10;WCRrOGGL09wTIY9zwEsV+CATkHOaHbvjyySdLMaLcd7LB6NFL0+rqvd6Oc97o2V2M6xeVfN5lX0N&#10;0rK8aARjXAV1507N8r/rhNObOfbYpVcvNiTX7DFFEHv+R9GxlKF6xz5Ya3ZY2eBGqCo0ZwSfHlLo&#10;/l/XEfXzuc9+AAAA//8DAFBLAwQUAAYACAAAACEAC6LzC9wAAAAJAQAADwAAAGRycy9kb3ducmV2&#10;LnhtbEyPwU7DMBBE70j8g7VIXCrq0EglhDgVAnLjQgFx3cZLEhGv09htA1/PVj3AcWdGs2+K1eR6&#10;tacxdJ4NXM8TUMS1tx03Bt5eq6sMVIjIFnvPZOCbAqzK87MCc+sP/EL7dWyUlHDI0UAb45BrHeqW&#10;HIa5H4jF+/Sjwyjn2Gg74kHKXa8XSbLUDjuWDy0O9NBS/bXeOQOheqdt9TOrZ8lH2nhabB+fn9CY&#10;y4vp/g5UpCn+heGIL+hQCtPG79gG1RtY3qayJYqRpaAkcJMdhc1J0GWh/y8ofwEAAP//AwBQSwEC&#10;LQAUAAYACAAAACEAtoM4kv4AAADhAQAAEwAAAAAAAAAAAAAAAAAAAAAAW0NvbnRlbnRfVHlwZXNd&#10;LnhtbFBLAQItABQABgAIAAAAIQA4/SH/1gAAAJQBAAALAAAAAAAAAAAAAAAAAC8BAABfcmVscy8u&#10;cmVsc1BLAQItABQABgAIAAAAIQBmlMaBKgIAADYEAAAOAAAAAAAAAAAAAAAAAC4CAABkcnMvZTJv&#10;RG9jLnhtbFBLAQItABQABgAIAAAAIQALovML3AAAAAkBAAAPAAAAAAAAAAAAAAAAAIQEAABkcnMv&#10;ZG93bnJldi54bWxQSwUGAAAAAAQABADzAAAAjQUAAAAA&#10;" o:allowincell="f"/>
            </w:pict>
          </mc:Fallback>
        </mc:AlternateContent>
      </w:r>
      <w:r w:rsidRPr="00770128">
        <w:rPr>
          <w:rFonts w:ascii="Arial" w:eastAsia="Times New Roman" w:hAnsi="Arial" w:cs="Arial"/>
          <w:smallCaps/>
          <w:color w:val="000000"/>
          <w:spacing w:val="-1"/>
          <w:w w:val="110"/>
          <w:sz w:val="24"/>
          <w:szCs w:val="24"/>
          <w:lang w:eastAsia="tr-TR"/>
        </w:rPr>
        <w:t xml:space="preserve">               (M) (M)                                                                                                                               </w:t>
      </w:r>
    </w:p>
    <w:p w:rsidR="00770128" w:rsidRPr="00770128" w:rsidRDefault="00770128" w:rsidP="00770128">
      <w:pPr>
        <w:spacing w:after="0" w:line="240" w:lineRule="auto"/>
        <w:ind w:right="-467"/>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18656" behindDoc="0" locked="0" layoutInCell="0" allowOverlap="1">
                <wp:simplePos x="0" y="0"/>
                <wp:positionH relativeFrom="column">
                  <wp:posOffset>868680</wp:posOffset>
                </wp:positionH>
                <wp:positionV relativeFrom="paragraph">
                  <wp:posOffset>121920</wp:posOffset>
                </wp:positionV>
                <wp:extent cx="180975" cy="108585"/>
                <wp:effectExtent l="11430" t="13970" r="7620" b="10795"/>
                <wp:wrapNone/>
                <wp:docPr id="80" name="Dikdörtgen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085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CF2AA" id="Dikdörtgen 80" o:spid="_x0000_s1026" style="position:absolute;margin-left:68.4pt;margin-top:9.6pt;width:14.25pt;height:8.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e+QwwIAAI0FAAAOAAAAZHJzL2Uyb0RvYy54bWysVNuO0zAQfUfiHyy/d5O0zSaNNl11uy1C&#10;4rLSgnh2bSex1rGD7TZdEL/FD/BjjJ22dFkeECKRIo9ncjxz5niurvetRDturNCqxMlFjBFXVDOh&#10;6hJ//LAe5RhZRxQjUite4kdu8fX85Yurviv4WDdaMm4QgChb9F2JG+e6IoosbXhL7IXuuAJnpU1L&#10;HJimjpghPaC3MhrH8WXUa8M6oym3FnZvByeeB/yq4tS9ryrLHZIlhtxc+Jrw3fhvNL8iRW1I1wh6&#10;SIP8QxYtEQoOPUHdEkfQ1ohnUK2gRltduQuq20hXlaA81ADVJPFv1dw3pOOhFiDHdiea7P+Dpe92&#10;dwYJVuIc6FGkhR7digf247txNVcIdoGivrMFRN53d8YXabs3mj5YpPSyIarmC2N033DCILHEx0dP&#10;fvCGhV/Rpn+rGRxAtk4HtvaVaT0g8ID2oSmPp6bwvUMUNpM8nmUpRhRcSZyneRpOIMXx585Y94rr&#10;FvlFiQ30PICT3RvrfDKkOIaE5LUUbC2kDIapN0tp0I6APtbhOaDb8zCpUF/iWTpOA/ITnz2HiMPz&#10;J4hWOBC6FK1n2j8+iBSetZViYe2IkMMaUpbKu3mQ8FAHWHsHy7AP5AR5fV2s0zibTvJRlqWT0XSy&#10;ikc3+Xo5WiyTy8tsdbO8WSXffNbJtGgEY1ytAqY9qj2Z/p2aDvdu0OlJ76cEfVZ6CzXeN6xHTPhW&#10;TNLZOMFgwIUbZ0PViMgaJgV1BiOj3SfhmiBz33eP8YTOPPbvgc4Temjp2cHRs9qGiD1QBUweWQui&#10;9Doc9LzR7BE0CTkE4cEMg0WjzReMepgHJbaft8RwjORrBbqeJdOpHyDBmKbZGAxz7tmce4iiAFVi&#10;h9GwXLph6Gw7I+oGTkpCtUov4C5UIujU35MhK8jbG3DnQwWH+eSHyrkdon5N0flPAAAA//8DAFBL&#10;AwQUAAYACAAAACEAhC/db90AAAAJAQAADwAAAGRycy9kb3ducmV2LnhtbEyPwU7DMBBE70j8g7VI&#10;3KhDLCIa4lQIVCSObXrhtolNEojXUey0ga9ne6K3Gc1o9m2xWdwgjnYKvScN96sEhKXGm55aDYdq&#10;e/cIIkQkg4Mnq+HHBtiU11cF5safaGeP+9gKHqGQo4YuxjGXMjSddRhWfrTE2aefHEa2UyvNhCce&#10;d4NMkySTDnviCx2O9qWzzfd+dhrqPj3g7656S9x6q+L7Un3NH69a394sz08gol3ifxnO+IwOJTPV&#10;fiYTxMBeZYweWaxTEOdC9qBA1BpUpkCWhbz8oPwDAAD//wMAUEsBAi0AFAAGAAgAAAAhALaDOJL+&#10;AAAA4QEAABMAAAAAAAAAAAAAAAAAAAAAAFtDb250ZW50X1R5cGVzXS54bWxQSwECLQAUAAYACAAA&#10;ACEAOP0h/9YAAACUAQAACwAAAAAAAAAAAAAAAAAvAQAAX3JlbHMvLnJlbHNQSwECLQAUAAYACAAA&#10;ACEAhTHvkMMCAACNBQAADgAAAAAAAAAAAAAAAAAuAgAAZHJzL2Uyb0RvYy54bWxQSwECLQAUAAYA&#10;CAAAACEAhC/db90AAAAJAQAADwAAAAAAAAAAAAAAAAAdBQAAZHJzL2Rvd25yZXYueG1sUEsFBgAA&#10;AAAEAAQA8wAAACcG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17632" behindDoc="0" locked="0" layoutInCell="0" allowOverlap="1">
                <wp:simplePos x="0" y="0"/>
                <wp:positionH relativeFrom="column">
                  <wp:posOffset>434340</wp:posOffset>
                </wp:positionH>
                <wp:positionV relativeFrom="paragraph">
                  <wp:posOffset>49530</wp:posOffset>
                </wp:positionV>
                <wp:extent cx="434340" cy="180975"/>
                <wp:effectExtent l="5715" t="8255" r="7620" b="10795"/>
                <wp:wrapNone/>
                <wp:docPr id="79" name="Düz Bağlayıcı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 cy="18097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13C21F" id="Düz Bağlayıcı 79"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3.9pt" to="68.4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TYrpAIAAHQFAAAOAAAAZHJzL2Uyb0RvYy54bWysVEFu2zAQvBfoHwjdFUm2bNlC5CCW5F7S&#10;NkBS9ExTlEWUIgWSjuwWfUvfkHtvzcO6pG01Ti9FEQkguORyOLuzy8urXcvRA1WaSZF50UXoISqI&#10;rJjYZN6n+5U/85A2WFSYS0Ezb0+1d7V4++ay71I6ko3kFVUIQIRO+y7zGmO6NAg0aWiL9YXsqIDN&#10;WqoWGzDVJqgU7gG95cEoDKdBL1XVKUmo1rBaHDa9hcOva0rMx7rW1CCeecDNuFG5cW3HYHGJ043C&#10;XcPIkQb+DxYtZgIuHaAKbDDaKvYXVMuIklrW5oLINpB1zQh1MUA0UfgimrsGd9TFAsnR3ZAm/Xqw&#10;5MPDrUKsyrxk7iGBW9Co+PXzK1ripx8c758eydMjgj1IVN/pFPxzcatsqGQn7robSb5oJGTeYLGh&#10;jvD9vgOQyJ4Izo5YQ3dw3bp/LyvwwVsjXdZ2tWotJOQD7Zw4+0EcujOIwGI8hh8kJLAVzcJ5MnE3&#10;4PR0uFPavKOyRXaSeZwJmzuc4ocbbSwZnJ5c7LKQK8a5058L1GfefDKauANaclbZTeum1Wadc4Ue&#10;sK0g9x3vPXNTcisqB9ZQXJXHucGMH+ZwORcWj7qiPDACa2dg6tYhTFcw3+bhvJyVs9iPR9PSj8Oi&#10;8K9XeexPV1EyKcZFnhfRd0s0itOGVRUVluupeKP434rj2EaHshvKd0hKcI7usgdkz5leryZhEo9n&#10;fpJMxn48LkN/OVvl/nUeTadJucyX5QumpYtevw7ZIZWWldwaqu6aqkcVs/KPJ/NR5IEBzT5KDroh&#10;zDfwShGjPKSk+cxM4yrW1prFONN6Ftr/qPWAfkjESUNrDSocY/uTKtD8pK9rBFv7hy5ay2p/q04N&#10;Aq3tDh2fIft2PLdh/vyxXPwGAAD//wMAUEsDBBQABgAIAAAAIQDNDpyH3AAAAAcBAAAPAAAAZHJz&#10;L2Rvd25yZXYueG1sTI/BTsMwEETvSPyDtUhcKurQoLQKcSoE5MaFQsV1Gy9JRLxOY7cNfD3bE9xm&#10;NaOZt8V6cr060hg6zwZu5wko4trbjhsD72/VzQpUiMgWe89k4JsCrMvLiwJz60/8SsdNbJSUcMjR&#10;QBvjkGsd6pYchrkfiMX79KPDKOfYaDviScpdrxdJkmmHHctCiwM9tlR/bQ7OQKi2tK9+ZvUs+Ugb&#10;T4v908szGnN9NT3cg4o0xb8wnPEFHUph2vkD26B6A9nqTpIGlvLA2U4zETsDaZaCLgv9n7/8BQAA&#10;//8DAFBLAQItABQABgAIAAAAIQC2gziS/gAAAOEBAAATAAAAAAAAAAAAAAAAAAAAAABbQ29udGVu&#10;dF9UeXBlc10ueG1sUEsBAi0AFAAGAAgAAAAhADj9If/WAAAAlAEAAAsAAAAAAAAAAAAAAAAALwEA&#10;AF9yZWxzLy5yZWxzUEsBAi0AFAAGAAgAAAAhAEuFNiukAgAAdAUAAA4AAAAAAAAAAAAAAAAALgIA&#10;AGRycy9lMm9Eb2MueG1sUEsBAi0AFAAGAAgAAAAhAM0OnIfcAAAABwEAAA8AAAAAAAAAAAAAAAAA&#10;/gQAAGRycy9kb3ducmV2LnhtbFBLBQYAAAAABAAEAPMAAAAHBg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07392" behindDoc="0" locked="0" layoutInCell="0" allowOverlap="1">
                <wp:simplePos x="0" y="0"/>
                <wp:positionH relativeFrom="column">
                  <wp:posOffset>1714500</wp:posOffset>
                </wp:positionH>
                <wp:positionV relativeFrom="paragraph">
                  <wp:posOffset>150495</wp:posOffset>
                </wp:positionV>
                <wp:extent cx="285750" cy="155575"/>
                <wp:effectExtent l="9525" t="13970" r="9525" b="11430"/>
                <wp:wrapNone/>
                <wp:docPr id="78" name="Dikdörtgen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55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433D4" id="Dikdörtgen 78" o:spid="_x0000_s1026" style="position:absolute;margin-left:135pt;margin-top:11.85pt;width:22.5pt;height:12.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qO/JgIAAD8EAAAOAAAAZHJzL2Uyb0RvYy54bWysU11uEzEQfkfiDpbfySZRlrSrbKoqIQip&#10;QKXCARzbu2vVf4ydbMLBuAAX69ibhhR4QvjB8njGn2e+b2ZxczCa7CUE5WxNJ6MxJdJyJ5Rta/r1&#10;y+bNFSUhMiuYdlbW9CgDvVm+frXofSWnrnNaSCAIYkPV+5p2MfqqKALvpGFh5Ly06GwcGBbRhLYQ&#10;wHpEN7qYjsdvi96B8OC4DAFv14OTLjN+00gePzdNkJHommJuMe+Q923ai+WCVS0w3yl+SoP9QxaG&#10;KYufnqHWLDKyA/UHlFEcXHBNHHFnCtc0istcA1YzGf9WzUPHvMy1IDnBn2kK/w+Wf9rfA1GipnNU&#10;yjKDGq3Vo/j5A2IrLcFbpKj3ocLIB38Pqcjg7xx/DMS6VcdsK28BXN9JJjCxSYovXjxIRsCnZNt/&#10;dAI/YLvoMluHBkwCRB7IIYtyPIsiD5FwvJxelfMSpePompQlGvkHVj0/9hDie+kMSYeaAmqewdn+&#10;LsSUDKueQ3LyTiuxUVpnA9rtSgPZM+yPTV4n9HAZpi3pa3pdTsuM/MIXLiHGef0NwqiIja6VqenV&#10;OYhVibV3VuQ2jEzp4Ywpa3uiMTE3KLB14ogsghu6GKcOD52D75T02ME1Dd92DCQl+oNFJa4ns1lq&#10;+WzMyvkUDbj0bC89zHKEqmmkZDiu4jAmOw+q7fCnSa7dultUr1GZ2aTskNUpWezSTPhpotIYXNo5&#10;6tfcL58AAAD//wMAUEsDBBQABgAIAAAAIQAwxJZ93wAAAAkBAAAPAAAAZHJzL2Rvd25yZXYueG1s&#10;TI9BT8MwDIXvSPyHyEjcWLIW2ChNJwQaEsetu3Bzm9AWGqdq0q3w6zGncbP9np6/l29m14ujHUPn&#10;ScNyoUBYqr3pqNFwKLc3axAhIhnsPVkN3zbApri8yDEz/kQ7e9zHRnAIhQw1tDEOmZShbq3DsPCD&#10;JdY+/Ogw8jo20ox44nDXy0Spe+mwI/7Q4mCfW1t/7SenoeqSA/7sylflHrZpfJvLz+n9Revrq/np&#10;EUS0czyb4Q+f0aFgpspPZILoNSQrxV0iD+kKBBvS5R0fKg236wRkkcv/DYpfAAAA//8DAFBLAQIt&#10;ABQABgAIAAAAIQC2gziS/gAAAOEBAAATAAAAAAAAAAAAAAAAAAAAAABbQ29udGVudF9UeXBlc10u&#10;eG1sUEsBAi0AFAAGAAgAAAAhADj9If/WAAAAlAEAAAsAAAAAAAAAAAAAAAAALwEAAF9yZWxzLy5y&#10;ZWxzUEsBAi0AFAAGAAgAAAAhAC1So78mAgAAPwQAAA4AAAAAAAAAAAAAAAAALgIAAGRycy9lMm9E&#10;b2MueG1sUEsBAi0AFAAGAAgAAAAhADDEln3fAAAACQEAAA8AAAAAAAAAAAAAAAAAgAQAAGRycy9k&#10;b3ducmV2LnhtbFBLBQYAAAAABAAEAPMAAACMBQAAAAA=&#10;" o:allowincell="f"/>
            </w:pict>
          </mc:Fallback>
        </mc:AlternateContent>
      </w:r>
      <w:r w:rsidRPr="00770128">
        <w:rPr>
          <w:rFonts w:ascii="Arial" w:eastAsia="Times New Roman" w:hAnsi="Arial" w:cs="Arial"/>
          <w:smallCaps/>
          <w:color w:val="000000"/>
          <w:spacing w:val="-1"/>
          <w:w w:val="110"/>
          <w:sz w:val="24"/>
          <w:szCs w:val="24"/>
          <w:lang w:eastAsia="tr-TR"/>
        </w:rPr>
        <w:t xml:space="preserve">              ( S ) ( S )                 Pompa                                                C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19680" behindDoc="0" locked="0" layoutInCell="0" allowOverlap="1">
                <wp:simplePos x="0" y="0"/>
                <wp:positionH relativeFrom="column">
                  <wp:posOffset>1049655</wp:posOffset>
                </wp:positionH>
                <wp:positionV relativeFrom="paragraph">
                  <wp:posOffset>59055</wp:posOffset>
                </wp:positionV>
                <wp:extent cx="687705" cy="72390"/>
                <wp:effectExtent l="11430" t="12065" r="5715" b="10795"/>
                <wp:wrapNone/>
                <wp:docPr id="77" name="Düz Bağlayıcı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705" cy="7239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291BCCC" id="Düz Bağlayıcı 77"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65pt,4.65pt" to="136.8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dvQpgIAAHMFAAAOAAAAZHJzL2Uyb0RvYy54bWysVEFu2zAQvBfoHwjeFUm2bNlC5CCW5F7S&#10;NkBS9EyTlCVUIgWSjuwWfUvfkHtvzcO6pG01Ti9FEQkguFxyOLuzy8urXdugB650LUWKw4sAIy6o&#10;ZLXYpPjT/cqbYaQNEYw0UvAU77nGV4u3by77LuEjWcmGcYUAROik71JcGdMlvq9pxVuiL2THBThL&#10;qVpiwFQbnynSA3rb+KMgmPq9VKxTknKtYTU/OPHC4Zclp+ZjWWpuUJNi4GbcqNy4tqO/uCTJRpGu&#10;qumRBvkPFi2pBVw6QOXEELRV9V9QbU2V1LI0F1S2vizLmnIXA0QTBi+iuatIx10skBzdDWnSrwdL&#10;PzzcKlSzFMcxRoK0oFH+6+dXtCRPPxqyf3qkT48IfJCovtMJ7M/ErbKh0p24624k/aKRkFlFxIY7&#10;wvf7DkBCe8I/O2IN3cF16/69ZLCHbI10WduVqrWQkA+0c+LsB3H4ziAKi9NZHAcTjCi44tF47rTz&#10;SXI62ylt3nHZIjtJcVMLmzqSkIcbbSwXkpy22GUhV3XTOPkbgfoUzyejiTugZVMz67TbtNqss0ah&#10;B2ILyH0uMPA836bkVjAHVnHCiuPckLo5zOHyRlg87mrywAisnYGpW4coXb18mwfzYlbMIi8aTQsv&#10;CvLcu15lkTddhfEkH+dZloffLdEwSqqaMS4s11PthtG/1caxiw5VN1TvkBT/HN1lD8ieM71eTYI4&#10;Gs+8OJ6MvWhcBN5ytsq86yycTuNimS2LF0wLF71+HbJDKi0ruTVc3VWsR6y28o8n81GIwYBeH8UH&#10;3RBpNvBIUaMwUtJ8rk3lCtaWmsU403oW2P+o9YB+SMRJQ2sNKhxj+5Mq0Pykr+sDW/qHJlpLtr9V&#10;p/6AznaHjq+QfTqe2zB//lYufgMAAP//AwBQSwMEFAAGAAgAAAAhAH+4FUrcAAAACAEAAA8AAABk&#10;cnMvZG93bnJldi54bWxMj0FPwzAMhe9I/IfISFwmltCKDkrTCQG9cWGAuHqtaSsap2uyrfDrMSc4&#10;2U/v6flzsZ7doA40hd6zhculAUVc+6bn1sLrS3VxDSpE5AYHz2ThiwKsy9OTAvPGH/mZDpvYKinh&#10;kKOFLsYx1zrUHTkMSz8Si/fhJ4dR5NTqZsKjlLtBJ8Zk2mHPcqHDke47qj83e2chVG+0q74X9cK8&#10;p62nZPfw9IjWnp/Nd7egIs3xLwy/+IIOpTBt/Z6boAbR2VUqUQs3MsRPVmkGaiuLWYEuC/3/gfIH&#10;AAD//wMAUEsBAi0AFAAGAAgAAAAhALaDOJL+AAAA4QEAABMAAAAAAAAAAAAAAAAAAAAAAFtDb250&#10;ZW50X1R5cGVzXS54bWxQSwECLQAUAAYACAAAACEAOP0h/9YAAACUAQAACwAAAAAAAAAAAAAAAAAv&#10;AQAAX3JlbHMvLnJlbHNQSwECLQAUAAYACAAAACEAbs3b0KYCAABzBQAADgAAAAAAAAAAAAAAAAAu&#10;AgAAZHJzL2Uyb0RvYy54bWxQSwECLQAUAAYACAAAACEAf7gVStwAAAAIAQAADwAAAAAAAAAAAAAA&#10;AAAABQAAZHJzL2Rvd25yZXYueG1sUEsFBgAAAAAEAAQA8wAAAAkG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13536" behindDoc="0" locked="0" layoutInCell="0" allowOverlap="1">
                <wp:simplePos x="0" y="0"/>
                <wp:positionH relativeFrom="column">
                  <wp:posOffset>4286250</wp:posOffset>
                </wp:positionH>
                <wp:positionV relativeFrom="paragraph">
                  <wp:posOffset>135890</wp:posOffset>
                </wp:positionV>
                <wp:extent cx="628650" cy="0"/>
                <wp:effectExtent l="9525" t="12700" r="9525" b="6350"/>
                <wp:wrapNone/>
                <wp:docPr id="76" name="Düz Bağlayıcı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289B7" id="Düz Bağlayıcı 76"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5pt,10.7pt" to="387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g2eKgIAADYEAAAOAAAAZHJzL2Uyb0RvYy54bWysU82O0zAQviPxDpbvbZqSdtuo6QqSlssC&#10;lXZ5ANd2GgvHtmy3aUE8yz7D3rmxD8bY/VEXLgiRgzP2zHz+Zubz7HbfSrTj1gmtCpz2BxhxRTUT&#10;alPgzw/L3gQj54liRGrFC3zgDt/OX7+adSbnQ91oybhFAKJc3pkCN96bPEkcbXhLXF8brsBZa9sS&#10;D1u7SZglHaC3MhkOBuOk05YZqyl3Dk6roxPPI35dc+o/1bXjHskCAzcfVxvXdViT+YzkG0tMI+iJ&#10;BvkHFi0RCi69QFXEE7S14g+oVlCrna59n+o20XUtKI81QDXp4Ldq7htieKwFmuPMpU3u/8HSj7uV&#10;RYIV+GaMkSItzKj6+eMrekeeHyU5PD/R5ycEPmhUZ1wO8aVa2VAq3at7c6fpF4eULhuiNjwSfjgY&#10;AElDRvIiJWycgevW3QfNIIZsvY5d29e2DZDQD7SPwzlchsP3HlE4HA8n4xGMkJ5dCcnPecY6/57r&#10;FgWjwFKo0DaSk92d84EHyc8h4VjppZAyjl4q1BV4OhqOYoLTUrDgDGHObtaltGhHgnjiF4sCz3WY&#10;1VvFIljDCVucbE+EPNpwuVQBDyoBOifrqI5v08F0MVlMsl42HC962aCqem+XZdYbL9ObUfWmKssq&#10;/R6opVneCMa4CuzOSk2zv1PC6c0cNXbR6qUNyUv02C8ge/5H0nGUYXpHHaw1O6zsecQgzhh8ekhB&#10;/dd7sK+f+/wXAAAA//8DAFBLAwQUAAYACAAAACEAb5IuO90AAAAJAQAADwAAAGRycy9kb3ducmV2&#10;LnhtbEyPwU7DMBBE70j8g7VIXCrqNJQGhTgVAnLjQgFx3cZLEhGv09htA1/PIg5w3NnRzJtiPble&#10;HWgMnWcDi3kCirj2tuPGwMtzdXENKkRki71nMvBJAdbl6UmBufVHfqLDJjZKQjjkaKCNcci1DnVL&#10;DsPcD8Tye/ejwyjn2Gg74lHCXa/TJFlphx1LQ4sD3bVUf2z2zkCoXmlXfc3qWfJ22XhKd/ePD2jM&#10;+dl0ewMq0hT/zPCDL+hQCtPW79kG1RtYZVeyJRpIF0tQYsiypQjbX0GXhf6/oPwGAAD//wMAUEsB&#10;Ai0AFAAGAAgAAAAhALaDOJL+AAAA4QEAABMAAAAAAAAAAAAAAAAAAAAAAFtDb250ZW50X1R5cGVz&#10;XS54bWxQSwECLQAUAAYACAAAACEAOP0h/9YAAACUAQAACwAAAAAAAAAAAAAAAAAvAQAAX3JlbHMv&#10;LnJlbHNQSwECLQAUAAYACAAAACEArmINnioCAAA2BAAADgAAAAAAAAAAAAAAAAAuAgAAZHJzL2Uy&#10;b0RvYy54bWxQSwECLQAUAAYACAAAACEAb5IuO90AAAAJAQAADwAAAAAAAAAAAAAAAACEBAAAZHJz&#10;L2Rvd25yZXYueG1sUEsFBgAAAAAEAAQA8wAAAI4F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11488" behindDoc="0" locked="0" layoutInCell="0" allowOverlap="1">
                <wp:simplePos x="0" y="0"/>
                <wp:positionH relativeFrom="column">
                  <wp:posOffset>3257550</wp:posOffset>
                </wp:positionH>
                <wp:positionV relativeFrom="paragraph">
                  <wp:posOffset>130810</wp:posOffset>
                </wp:positionV>
                <wp:extent cx="1257300" cy="311150"/>
                <wp:effectExtent l="9525" t="7620" r="9525" b="5080"/>
                <wp:wrapNone/>
                <wp:docPr id="75" name="Düz Bağlayıcı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311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3713D5" id="Düz Bağlayıcı 75"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0.3pt" to="355.5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A/WLwIAADwEAAAOAAAAZHJzL2Uyb0RvYy54bWysU82O0zAQviPxDpbvbZL+N2q6gqblskCl&#10;XR7AtZ3GwrEt221aEM/CM+ydG/tgjN0fdeGCEDk4Y8/48zcz38zuDo1Ee26d0KrAWTfFiCuqmVDb&#10;An96XHUmGDlPFCNSK17gI3f4bv761aw1Oe/pWkvGLQIQ5fLWFLj23uRJ4mjNG+K62nAFzkrbhnjY&#10;2m3CLGkBvZFJL01HSastM1ZT7hyclicnnkf8quLUf6wqxz2SBQZuPq42rpuwJvMZybeWmFrQMw3y&#10;DywaIhQ8eoUqiSdoZ8UfUI2gVjtd+S7VTaKrSlAec4BssvS3bB5qYnjMBYrjzLVM7v/B0g/7tUWC&#10;FXg8xEiRBnpU/vzxBb0lz98lOT4/0ecnBD4oVGtcDvELtbYhVXpQD+Ze088OKb2oidrySPjxaAAk&#10;CzeSF1fCxhl4btO+1wxiyM7rWLVDZZsACfVAh9ic47U5/OARhcOsNxz3U+ghBV8/y7Jh7F5C8stt&#10;Y51/x3WDglFgKVQoHsnJ/t75wIbkl5BwrPRKSBkFIBVqCzwd9obxgtNSsOAMYc5uNwtp0Z4ECcUv&#10;pgae2zCrd4pFsJoTtjzbngh5suFxqQIe5AN0ztZJI1+n6XQ5WU4GnUFvtOwM0rLsvFktBp3RKhsP&#10;y365WJTZt0AtG+S1YIyrwO6i12zwd3o4T85JaVfFXsuQvESP9QKyl38kHRsaenhSw0az49peGg0S&#10;jcHncQozcLsH+3bo578AAAD//wMAUEsDBBQABgAIAAAAIQC9mAI43gAAAAkBAAAPAAAAZHJzL2Rv&#10;d25yZXYueG1sTI/BTsMwEETvSPyDtUhcKmonFQFCNhUCcuNCAXHdJksSEa/T2G0DX485wXF2RrNv&#10;ivVsB3XgyfdOEJKlAcVSu6aXFuH1pbq4BuUDSUODE0b4Yg/r8vSkoLxxR3nmwya0KpaIzwmhC2HM&#10;tfZ1x5b80o0s0ftwk6UQ5dTqZqJjLLeDTo3JtKVe4oeORr7vuP7c7C2Cr954V30v6oV5X7WO093D&#10;0yMhnp/Nd7egAs/hLwy/+BEdysi0dXtpvBoQLpNV3BIQUpOBioGrJImHLUJ2k4EuC/1/QfkDAAD/&#10;/wMAUEsBAi0AFAAGAAgAAAAhALaDOJL+AAAA4QEAABMAAAAAAAAAAAAAAAAAAAAAAFtDb250ZW50&#10;X1R5cGVzXS54bWxQSwECLQAUAAYACAAAACEAOP0h/9YAAACUAQAACwAAAAAAAAAAAAAAAAAvAQAA&#10;X3JlbHMvLnJlbHNQSwECLQAUAAYACAAAACEAVnQP1i8CAAA8BAAADgAAAAAAAAAAAAAAAAAuAgAA&#10;ZHJzL2Uyb0RvYy54bWxQSwECLQAUAAYACAAAACEAvZgCON4AAAAJAQAADwAAAAAAAAAAAAAAAACJ&#10;BAAAZHJzL2Rvd25yZXYueG1sUEsFBgAAAAAEAAQA8wAAAJQF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10464" behindDoc="0" locked="0" layoutInCell="0" allowOverlap="1">
                <wp:simplePos x="0" y="0"/>
                <wp:positionH relativeFrom="column">
                  <wp:posOffset>3200400</wp:posOffset>
                </wp:positionH>
                <wp:positionV relativeFrom="paragraph">
                  <wp:posOffset>130810</wp:posOffset>
                </wp:positionV>
                <wp:extent cx="1657350" cy="0"/>
                <wp:effectExtent l="9525" t="7620" r="9525" b="11430"/>
                <wp:wrapNone/>
                <wp:docPr id="74" name="Düz Bağlayıcı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BCB02F" id="Düz Bağlayıcı 74"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0.3pt" to="382.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KWKgIAADcEAAAOAAAAZHJzL2Uyb0RvYy54bWysU82O0zAQviPxDpbvbZpu+hc1XUHTclmg&#10;0i4P4NpOY+HYlu02LYhn4Rn2zo0+GGP3R124IEQOztgz8/mbmc/T+30j0Y5bJ7QqcNrtYcQV1Uyo&#10;TYE/PS07Y4ycJ4oRqRUv8IE7fD97/Wrampz3da0l4xYBiHJ5awpce2/yJHG05g1xXW24AmelbUM8&#10;bO0mYZa0gN7IpN/rDZNWW2asptw5OC1PTjyL+FXFqf9YVY57JAsM3HxcbVzXYU1mU5JvLDG1oGca&#10;5B9YNEQouPQKVRJP0NaKP6AaQa12uvJdqptEV5WgPNYA1aS936p5rInhsRZojjPXNrn/B0s/7FYW&#10;CVbgUYaRIg3MqPz54wt6S47fJTkcn+nxGYEPGtUal0P8XK1sKJXu1aN50PSzQ0rPa6I2PBJ+OhgA&#10;SUNG8iIlbJyB69bte80ghmy9jl3bV7YJkNAPtI/DOVyHw/ceUThMh4PR3QBmSC++hOSXRGOdf8d1&#10;g4JRYClU6BvJye7B+UCE5JeQcKz0UkgZZy8Vags8GfQHMcFpKVhwhjBnN+u5tGhHgnriF6sCz22Y&#10;1VvFIljNCVucbU+EPNlwuVQBD0oBOmfrJI+vk95kMV6Ms07WHy46Wa8sO2+W86wzXKajQXlXzudl&#10;+i1QS7O8FoxxFdhdpJpmfyeF86M5iewq1msbkpfosV9A9vKPpOMsw/hOQlhrdljZy4xBnTH4/JKC&#10;/G/3YN++99kvAAAA//8DAFBLAwQUAAYACAAAACEAzsI/hd0AAAAJAQAADwAAAGRycy9kb3ducmV2&#10;LnhtbEyPwU7DMBBE70j8g7VIXCpqE2hAIU6FgNy4UKh63SZLEhGv09htA1/PIg5w3NnRzJt8Oble&#10;HWgMnWcLl3MDirjydceNhbfX8uIWVIjINfaeycInBVgWpyc5ZrU/8gsdVrFREsIhQwttjEOmdaha&#10;chjmfiCW37sfHUY5x0bXIx4l3PU6MSbVDjuWhhYHemip+ljtnYVQrmlXfs2qmdlcNZ6S3ePzE1p7&#10;fjbd34GKNMU/M/zgCzoUwrT1e66D6i0szLVsiRYSk4ISw026EGH7K+gi1/8XFN8AAAD//wMAUEsB&#10;Ai0AFAAGAAgAAAAhALaDOJL+AAAA4QEAABMAAAAAAAAAAAAAAAAAAAAAAFtDb250ZW50X1R5cGVz&#10;XS54bWxQSwECLQAUAAYACAAAACEAOP0h/9YAAACUAQAACwAAAAAAAAAAAAAAAAAvAQAAX3JlbHMv&#10;LnJlbHNQSwECLQAUAAYACAAAACEA9NvylioCAAA3BAAADgAAAAAAAAAAAAAAAAAuAgAAZHJzL2Uy&#10;b0RvYy54bWxQSwECLQAUAAYACAAAACEAzsI/hd0AAAAJAQAADwAAAAAAAAAAAAAAAACEBAAAZHJz&#10;L2Rvd25yZXYueG1sUEsFBgAAAAAEAAQA8wAAAI4F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08416" behindDoc="0" locked="0" layoutInCell="0" allowOverlap="1">
                <wp:simplePos x="0" y="0"/>
                <wp:positionH relativeFrom="column">
                  <wp:posOffset>1771650</wp:posOffset>
                </wp:positionH>
                <wp:positionV relativeFrom="paragraph">
                  <wp:posOffset>130810</wp:posOffset>
                </wp:positionV>
                <wp:extent cx="1543050" cy="0"/>
                <wp:effectExtent l="9525" t="7620" r="9525" b="11430"/>
                <wp:wrapNone/>
                <wp:docPr id="73" name="Düz Bağlayıcı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800F8" id="Düz Bağlayıcı 73"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5pt,10.3pt" to="26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eSuKgIAADcEAAAOAAAAZHJzL2Uyb0RvYy54bWysU8GO0zAQvSPxD5bv3STdtNtGm66gabks&#10;UGmXD3Btp7FwbMv2Ni2Ib+Eb9s6Nfhhjt6m6cEGIHJyxZ+b5zczz7d2ulWjLrRNalTi7SjHiimom&#10;1KbEnx6XgwlGzhPFiNSKl3jPHb6bvX5125mCD3WjJeMWAYhyRWdK3HhviiRxtOEtcVfacAXOWtuW&#10;eNjaTcIs6QC9lckwTcdJpy0zVlPuHJxWRyeeRfy65tR/rGvHPZIlBm4+rjau67Ams1tSbCwxjaAn&#10;GuQfWLREKLj0DFURT9CTFX9AtYJa7XTtr6huE13XgvJYA1STpb9V89AQw2Mt0Bxnzm1y/w+Wftiu&#10;LBKsxDfXGCnSwoyqnz++oLfk8F2S/eGZHp4R+KBRnXEFxM/VyoZS6U49mHtNPzuk9LwhasMj4ce9&#10;AZAsZCQvUsLGGbhu3b3XDGLIk9exa7vatgES+oF2cTj783D4ziMKh9kov05HMEPa+xJS9InGOv+O&#10;6xYFo8RSqNA3UpDtvfOBCCn6kHCs9FJIGWcvFepKPB0NRzHBaSlYcIYwZzfrubRoS4J64herAs9l&#10;mNVPikWwhhO2ONmeCHm04XKpAh6UAnRO1lEeX6fpdDFZTPJBPhwvBnlaVYM3y3k+GC+zm1F1Xc3n&#10;VfYtUMvyohGMcRXY9VLN8r+TwunRHEV2Fuu5DclL9NgvINv/I+k4yzC+oxDWmu1Xtp8xqDMGn15S&#10;kP/lHuzL9z77BQAA//8DAFBLAwQUAAYACAAAACEAhrUxk9wAAAAJAQAADwAAAGRycy9kb3ducmV2&#10;LnhtbEyPQU/DMAyF70j8h8hIXCaWEsSA0nRCQG9cNkBcvca0FY3TNdlW+PUYcYCb/fz0/L1iOfle&#10;7WmMXWAL5/MMFHEdXMeNhZfn6uwaVEzIDvvAZOGTIizL46MCcxcOvKL9OjVKQjjmaKFNaci1jnVL&#10;HuM8DMRyew+jxyTr2Gg34kHCfa9Nli20x47lQ4sD3bdUf6x33kKsXmlbfc3qWfZ20QQy24enR7T2&#10;9GS6uwWVaEp/ZvjBF3QohWkTduyi6i2YqxvpkmTIFqDEcGmMCJtfQZeF/t+g/AYAAP//AwBQSwEC&#10;LQAUAAYACAAAACEAtoM4kv4AAADhAQAAEwAAAAAAAAAAAAAAAAAAAAAAW0NvbnRlbnRfVHlwZXNd&#10;LnhtbFBLAQItABQABgAIAAAAIQA4/SH/1gAAAJQBAAALAAAAAAAAAAAAAAAAAC8BAABfcmVscy8u&#10;cmVsc1BLAQItABQABgAIAAAAIQDW0eSuKgIAADcEAAAOAAAAAAAAAAAAAAAAAC4CAABkcnMvZTJv&#10;RG9jLnhtbFBLAQItABQABgAIAAAAIQCGtTGT3AAAAAkBAAAPAAAAAAAAAAAAAAAAAIQEAABkcnMv&#10;ZG93bnJldi54bWxQSwUGAAAAAAQABADzAAAAjQUAAAAA&#10;" o:allowincell="f"/>
            </w:pict>
          </mc:Fallback>
        </mc:AlternateContent>
      </w:r>
      <w:r w:rsidRPr="00770128">
        <w:rPr>
          <w:rFonts w:ascii="Arial" w:eastAsia="Times New Roman" w:hAnsi="Arial" w:cs="Arial"/>
          <w:smallCaps/>
          <w:color w:val="000000"/>
          <w:spacing w:val="-1"/>
          <w:w w:val="110"/>
          <w:sz w:val="24"/>
          <w:szCs w:val="24"/>
          <w:lang w:eastAsia="tr-TR"/>
        </w:rPr>
        <w:t xml:space="preserve">                                    B                                       B                               B</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(H) (H) (H)                ( Ş )           (H) (H)           (H)            C             (H) (H)</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14560" behindDoc="0" locked="0" layoutInCell="1" allowOverlap="1">
                <wp:simplePos x="0" y="0"/>
                <wp:positionH relativeFrom="column">
                  <wp:posOffset>4457700</wp:posOffset>
                </wp:positionH>
                <wp:positionV relativeFrom="paragraph">
                  <wp:posOffset>91440</wp:posOffset>
                </wp:positionV>
                <wp:extent cx="400050" cy="0"/>
                <wp:effectExtent l="9525" t="13970" r="9525" b="5080"/>
                <wp:wrapNone/>
                <wp:docPr id="72" name="Düz Bağlayıcı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95C8F" id="Düz Bağlayıcı 72"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7.2pt" to="382.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3iEKQIAADYEAAAOAAAAZHJzL2Uyb0RvYy54bWysU82O0zAQviPxDpbvbZKSdtuo6QqalssC&#10;lXZ5ANd2GgvHtmy3aUE8yz7D3rmxD8bY/VEXLgiRgzP2zHz+Zubz9HbfSrTj1gmtSpz1U4y4opoJ&#10;tSnx54dlb4yR80QxIrXiJT5wh29nr19NO1PwgW60ZNwiAFGu6EyJG+9NkSSONrwlrq8NV+CstW2J&#10;h63dJMySDtBbmQzSdJR02jJjNeXOwWl1dOJZxK9rTv2nunbcI1li4ObjauO6Dmsym5JiY4lpBD3R&#10;IP/AoiVCwaUXqIp4grZW/AHVCmq107XvU90muq4F5bEGqCZLf6vmviGGx1qgOc5c2uT+Hyz9uFtZ&#10;JFiJbwYYKdLCjKqfP76id+T5UZLD8xN9fkLgg0Z1xhUQP1crG0qle3Vv7jT94pDS84aoDY+EHw4G&#10;QLKQkbxICRtn4Lp190EziCFbr2PX9rVtAyT0A+3jcA6X4fC9RxQO8zRNhzBCenYlpDjnGev8e65b&#10;FIwSS6FC20hBdnfOBx6kOIeEY6WXQso4eqlQV+LJcDCMCU5LwYIzhDm7Wc+lRTsSxBO/WBR4rsOs&#10;3ioWwRpO2OJkeyLk0YbLpQp4UAnQOVlHdXybpJPFeDHOe/lgtOjlaVX13i7neW+0zG6G1ZtqPq+y&#10;74FalheNYIyrwO6s1Cz/OyWc3sxRYxetXtqQvESP/QKy538kHUcZpnfUwVqzw8qeRwzijMGnhxTU&#10;f70H+/q5z34BAAD//wMAUEsDBBQABgAIAAAAIQDWvze73QAAAAkBAAAPAAAAZHJzL2Rvd25yZXYu&#10;eG1sTI/BTsMwEETvSPyDtUhcqtYmlBaFOBUCcuPSQsV1myxJRLxOY7cNfD2LOMBxZ0azb7LV6Dp1&#10;pCG0ni1czQwo4tJXLdcWXl+K6S2oEJEr7DyThU8KsMrPzzJMK3/iNR03sVZSwiFFC02Mfap1KBty&#10;GGa+Jxbv3Q8Oo5xDrasBT1LuOp0Ys9AOW5YPDfb00FD5sTk4C6HY0r74mpQT83Zde0r2j89PaO3l&#10;xXh/ByrSGP/C8IMv6JAL084fuAqqs7A0iWyJYsznoCSwXNyIsPsVdJ7p/wvybwAAAP//AwBQSwEC&#10;LQAUAAYACAAAACEAtoM4kv4AAADhAQAAEwAAAAAAAAAAAAAAAAAAAAAAW0NvbnRlbnRfVHlwZXNd&#10;LnhtbFBLAQItABQABgAIAAAAIQA4/SH/1gAAAJQBAAALAAAAAAAAAAAAAAAAAC8BAABfcmVscy8u&#10;cmVsc1BLAQItABQABgAIAAAAIQDsE3iEKQIAADYEAAAOAAAAAAAAAAAAAAAAAC4CAABkcnMvZTJv&#10;RG9jLnhtbFBLAQItABQABgAIAAAAIQDWvze73QAAAAkBAAAPAAAAAAAAAAAAAAAAAIMEAABkcnMv&#10;ZG93bnJldi54bWxQSwUGAAAAAAQABADzAAAAjQUAAAAA&#10;"/>
            </w:pict>
          </mc:Fallback>
        </mc:AlternateConten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keepNext/>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lastRenderedPageBreak/>
        <w:t xml:space="preserve">        1. Ekip su temini yapar     2. Ekip olaya müdahale eder                                  </w:t>
      </w:r>
    </w:p>
    <w:p w:rsidR="00770128" w:rsidRPr="00770128" w:rsidRDefault="00770128" w:rsidP="00770128">
      <w:pPr>
        <w:keepNext/>
        <w:spacing w:after="0" w:line="360" w:lineRule="auto"/>
        <w:ind w:left="864" w:hanging="864"/>
        <w:jc w:val="both"/>
        <w:outlineLvl w:val="3"/>
        <w:rPr>
          <w:rFonts w:ascii="Arial" w:eastAsia="Times New Roman" w:hAnsi="Arial" w:cs="Arial"/>
          <w:b/>
          <w:iCs/>
          <w:color w:val="000000"/>
          <w:spacing w:val="-1"/>
          <w:w w:val="110"/>
          <w:sz w:val="24"/>
          <w:szCs w:val="24"/>
          <w:lang w:eastAsia="tr-TR"/>
        </w:rPr>
      </w:pPr>
      <w:bookmarkStart w:id="501" w:name="_Toc501617110"/>
      <w:bookmarkStart w:id="502" w:name="_Toc112431634"/>
      <w:bookmarkStart w:id="503" w:name="_Toc115033108"/>
    </w:p>
    <w:p w:rsidR="00770128" w:rsidRPr="00770128" w:rsidRDefault="00770128" w:rsidP="00770128">
      <w:pPr>
        <w:keepNext/>
        <w:spacing w:after="0" w:line="360" w:lineRule="auto"/>
        <w:ind w:left="864" w:hanging="864"/>
        <w:jc w:val="both"/>
        <w:outlineLvl w:val="3"/>
        <w:rPr>
          <w:rFonts w:ascii="Arial" w:eastAsia="Times New Roman" w:hAnsi="Arial" w:cs="Arial"/>
          <w:b/>
          <w:iCs/>
          <w:color w:val="000000"/>
          <w:spacing w:val="-1"/>
          <w:w w:val="110"/>
          <w:sz w:val="24"/>
          <w:szCs w:val="24"/>
          <w:lang w:eastAsia="tr-TR"/>
        </w:rPr>
      </w:pPr>
      <w:r w:rsidRPr="00770128">
        <w:rPr>
          <w:rFonts w:ascii="Arial" w:eastAsia="Times New Roman" w:hAnsi="Arial" w:cs="Arial"/>
          <w:b/>
          <w:iCs/>
          <w:color w:val="000000"/>
          <w:spacing w:val="-1"/>
          <w:w w:val="110"/>
          <w:sz w:val="24"/>
          <w:szCs w:val="24"/>
          <w:lang w:eastAsia="tr-TR"/>
        </w:rPr>
        <w:t>A.3. Kapalı Müdahale</w:t>
      </w:r>
      <w:bookmarkEnd w:id="501"/>
      <w:bookmarkEnd w:id="502"/>
      <w:r w:rsidRPr="00770128">
        <w:rPr>
          <w:rFonts w:ascii="Arial" w:eastAsia="Times New Roman" w:hAnsi="Arial" w:cs="Arial"/>
          <w:b/>
          <w:iCs/>
          <w:color w:val="000000"/>
          <w:spacing w:val="-1"/>
          <w:w w:val="110"/>
          <w:sz w:val="24"/>
          <w:szCs w:val="24"/>
          <w:lang w:eastAsia="tr-TR"/>
        </w:rPr>
        <w:t>:</w:t>
      </w:r>
      <w:bookmarkEnd w:id="503"/>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Müdahale yolunu oluşturan alan fazla geniş değilse hareket etme olanakları sınırlı ise solunum cihazı gerektiriyorsa, kapalı müdahale yapılabilir. Takım personeli bu durumda bir ekibin malzemesini kullanır. Örnek: 1. Ekip merdiven ve döner merdiven müdahalesini hazırlar 2. ekip teneffüs cihazı ile hazırlanan merdivenlerden müdahale eder.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Örnek 2: Birinci ekip müdahale yolunu ve malzemelerini  hazırlar , 2. ekip hazırlanan yoldan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ve malzemelerle olaya müdahale eder.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w:t>
      </w:r>
    </w:p>
    <w:p w:rsidR="00770128" w:rsidRPr="00770128" w:rsidRDefault="00770128" w:rsidP="00770128">
      <w:pPr>
        <w:spacing w:after="0" w:line="240" w:lineRule="auto"/>
        <w:ind w:right="-557"/>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 A )  1                      (A)   2                  (M) (M)</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00224" behindDoc="0" locked="0" layoutInCell="0" allowOverlap="1">
                <wp:simplePos x="0" y="0"/>
                <wp:positionH relativeFrom="column">
                  <wp:posOffset>3366135</wp:posOffset>
                </wp:positionH>
                <wp:positionV relativeFrom="paragraph">
                  <wp:posOffset>116205</wp:posOffset>
                </wp:positionV>
                <wp:extent cx="1091565" cy="358140"/>
                <wp:effectExtent l="13335" t="5080" r="9525" b="8255"/>
                <wp:wrapNone/>
                <wp:docPr id="71" name="Düz Bağlayıcı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91565" cy="3581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3B51A1" id="Düz Bağlayıcı 71"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05pt,9.15pt" to="351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1T6OQIAAEYEAAAOAAAAZHJzL2Uyb0RvYy54bWysU02P0zAQvSPxHyzfu0m6abeNmq4gabks&#10;sNIu3F3baSwc27K9TQva38Jv2Ds3+sMYux+wcEGIHlzbM/Py5s3z7HrbSbTh1gmtSpxdpBhxRTUT&#10;al3iD/fLwQQj54liRGrFS7zjDl/PX76Y9abgQ91qybhFAKJc0ZsSt96bIkkcbXlH3IU2XEGw0bYj&#10;Ho52nTBLekDvZDJM03HSa8uM1ZQ7B7f1IYjnEb9pOPXvm8Zxj2SJgZuPq43rKqzJfEaKtSWmFfRI&#10;g/wDi44IBR89Q9XEE/RgxR9QnaBWO934C6q7RDeNoDz2AN1k6W/d3LXE8NgLiOPMWSb3/2Dpu82t&#10;RYKV+CrDSJEOZlR///YZvSb7r5Ls9k90/4QgBkL1xhWQX6lbG1qlW3VnbjT95JDSVUvUmkfC9zsD&#10;ILEieVYSDs7A51b9W80ghzx4HVXbNrZDjRTmYygM4KAM2sYx7c5j4luPKFxm6TQbjUcYUYhdjiZZ&#10;HueYkCLghGpjnX/DdYfCpsRSqCAjKcjmxnnoBFJPKeFa6aWQMlpBKtSXeDoajmKB01KwEAxpzq5X&#10;lbRoQ4KZ4i/IAmDP0qx+UCyCtZywxXHviZCHPeRLFfCgH6Bz3B3c8mWaTheTxSQf5MPxYpCndT14&#10;tazywXiZXY3qy7qq6uwxUMvyohWMcRXYnZyb5X/njOMbOnju7N2zDMlz9NgikD39R9JxtGGaB1+s&#10;NNvd2qBGmDKYNSYfH1Z4Db+eY9bP5z//AQAA//8DAFBLAwQUAAYACAAAACEApadqrd4AAAAJAQAA&#10;DwAAAGRycy9kb3ducmV2LnhtbEyPwU7DMBBE70j8g7VI3KjdBGgb4lQVAi5IlSihZydekoh4HcVu&#10;Gv6e5QS3Hc3T7Ey+nV0vJhxD50nDcqFAINXedtRoKN+fb9YgQjRkTe8JNXxjgG1xeZGbzPozveF0&#10;iI3gEAqZ0dDGOGRShrpFZ8LCD0jsffrRmchybKQdzZnDXS8Tpe6lMx3xh9YM+Nhi/XU4OQ274+tT&#10;up8q53u7acoP60r1kmh9fTXvHkBEnOMfDL/1uToU3KnyJ7JB9BruUrVklI11CoKBlUp4XMXH7Qpk&#10;kcv/C4ofAAAA//8DAFBLAQItABQABgAIAAAAIQC2gziS/gAAAOEBAAATAAAAAAAAAAAAAAAAAAAA&#10;AABbQ29udGVudF9UeXBlc10ueG1sUEsBAi0AFAAGAAgAAAAhADj9If/WAAAAlAEAAAsAAAAAAAAA&#10;AAAAAAAALwEAAF9yZWxzLy5yZWxzUEsBAi0AFAAGAAgAAAAhAMmbVPo5AgAARgQAAA4AAAAAAAAA&#10;AAAAAAAALgIAAGRycy9lMm9Eb2MueG1sUEsBAi0AFAAGAAgAAAAhAKWnaq3eAAAACQEAAA8AAAAA&#10;AAAAAAAAAAAAkwQAAGRycy9kb3ducmV2LnhtbFBLBQYAAAAABAAEAPMAAACeBQ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03296" behindDoc="0" locked="0" layoutInCell="0" allowOverlap="1">
                <wp:simplePos x="0" y="0"/>
                <wp:positionH relativeFrom="column">
                  <wp:posOffset>4400550</wp:posOffset>
                </wp:positionH>
                <wp:positionV relativeFrom="paragraph">
                  <wp:posOffset>116205</wp:posOffset>
                </wp:positionV>
                <wp:extent cx="571500" cy="0"/>
                <wp:effectExtent l="9525" t="5080" r="9525" b="13970"/>
                <wp:wrapNone/>
                <wp:docPr id="70" name="Düz Bağlayıcı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650B4" id="Düz Bağlayıcı 70"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5pt,9.15pt" to="391.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gIUKAIAADYEAAAOAAAAZHJzL2Uyb0RvYy54bWysU82O0zAQviPxDlbubZKS/kVNV9C0XBao&#10;tMsDuLbTWDi2ZbtNC+JZ9hn2zo0+GGO3qbpwQYgcnLFn5vM334xnd4dGoD0zlitZRGk/iRCTRFEu&#10;t0X0+XHVm0TIOiwpFkqyIjoyG93NX7+atTpnA1UrQZlBACJt3uoiqp3TeRxbUrMG277STIKzUqbB&#10;DrZmG1ODW0BvRDxIklHcKkO1UYRZC6fl2RnNA35VMeI+VZVlDokiAm4urCasG7/G8xnOtwbrmpML&#10;DfwPLBrMJVx6hSqxw2hn+B9QDSdGWVW5PlFNrKqKExZqgGrS5LdqHmqsWagFxLH6KpP9f7Dk435t&#10;EKdFNAZ5JG6gR+XPH1/RO3x6Evh4eianZwQ+EKrVNof4hVwbXyo5yAd9r8gXi6Ra1FhuWSD8eNQA&#10;kvqM+EWK31gN123aD4pCDN45FVQ7VKbxkKAHOoTmHK/NYQeHCBwOx+kwAY6kc8U47/K0se49Uw3y&#10;RhEJLr1sOMf7e+s8D5x3If5YqhUXIrReSNQW0XQ4GIYEqwSn3unDrNluFsKgPfbDE75QFHhuw4za&#10;SRrAaobp8mI7zMXZhsuF9HhQCdC5WOfp+DZNpsvJcpL1ssFo2cuSsuy9XS2y3miVjoflm3KxKNPv&#10;nlqa5TWnlEnPrpvUNPu7Sbi8mfOMXWf1KkP8Ej3oBWS7fyAdWum7d56DjaLHtelaDMMZgi8PyU//&#10;7R7s2+c+/wUAAP//AwBQSwMEFAAGAAgAAAAhAAui8wvcAAAACQEAAA8AAABkcnMvZG93bnJldi54&#10;bWxMj8FOwzAQRO9I/IO1SFwq6tBIJYQ4FQJy40IBcd3GSxIRr9PYbQNfz1Y9wHFnRrNvitXkerWn&#10;MXSeDVzPE1DEtbcdNwbeXqurDFSIyBZ7z2TgmwKsyvOzAnPrD/xC+3VslJRwyNFAG+OQax3qlhyG&#10;uR+Ixfv0o8Mo59hoO+JByl2vF0my1A47lg8tDvTQUv213jkDoXqnbfUzq2fJR9p4Wmwfn5/QmMuL&#10;6f4OVKQp/oXhiC/oUArTxu/YBtUbWN6msiWKkaWgJHCTHYXNSdBlof8vKH8BAAD//wMAUEsBAi0A&#10;FAAGAAgAAAAhALaDOJL+AAAA4QEAABMAAAAAAAAAAAAAAAAAAAAAAFtDb250ZW50X1R5cGVzXS54&#10;bWxQSwECLQAUAAYACAAAACEAOP0h/9YAAACUAQAACwAAAAAAAAAAAAAAAAAvAQAAX3JlbHMvLnJl&#10;bHNQSwECLQAUAAYACAAAACEASeoCFCgCAAA2BAAADgAAAAAAAAAAAAAAAAAuAgAAZHJzL2Uyb0Rv&#10;Yy54bWxQSwECLQAUAAYACAAAACEAC6LzC9wAAAAJAQAADwAAAAAAAAAAAAAAAACCBAAAZHJzL2Rv&#10;d25yZXYueG1sUEsFBgAAAAAEAAQA8wAAAIsFAAAAAA==&#10;" o:allowincell="f"/>
            </w:pict>
          </mc:Fallback>
        </mc:AlternateContent>
      </w:r>
      <w:r w:rsidRPr="00770128">
        <w:rPr>
          <w:rFonts w:ascii="Arial" w:eastAsia="Times New Roman" w:hAnsi="Arial" w:cs="Arial"/>
          <w:smallCaps/>
          <w:color w:val="000000"/>
          <w:spacing w:val="-1"/>
          <w:w w:val="110"/>
          <w:sz w:val="24"/>
          <w:szCs w:val="24"/>
          <w:lang w:eastAsia="tr-TR"/>
        </w:rPr>
        <w:t xml:space="preserve">                                                                                                                                             </w:t>
      </w:r>
    </w:p>
    <w:p w:rsidR="00770128" w:rsidRPr="00770128" w:rsidRDefault="00770128" w:rsidP="00770128">
      <w:pPr>
        <w:spacing w:after="0" w:line="240" w:lineRule="auto"/>
        <w:ind w:right="-467"/>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97152" behindDoc="0" locked="0" layoutInCell="0" allowOverlap="1">
                <wp:simplePos x="0" y="0"/>
                <wp:positionH relativeFrom="column">
                  <wp:posOffset>285750</wp:posOffset>
                </wp:positionH>
                <wp:positionV relativeFrom="paragraph">
                  <wp:posOffset>150495</wp:posOffset>
                </wp:positionV>
                <wp:extent cx="1485900" cy="155575"/>
                <wp:effectExtent l="9525" t="5080" r="9525" b="10795"/>
                <wp:wrapNone/>
                <wp:docPr id="69" name="Düz Bağlayıcı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155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137D8" id="Düz Bağlayıcı 69"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85pt" to="139.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VuzLwIAADwEAAAOAAAAZHJzL2Uyb0RvYy54bWysU82O0zAQviPxDpbvbZKSdNto0xU0LZcF&#10;VtrlAVzbaSwc27K9TQviWfYZ9s6NPhhj90dbuCBEDs7YM/7mm5nP1zfbTqINt05oVeFsmGLEFdVM&#10;qHWFPz8sBxOMnCeKEakVr/COO3wze/3qujclH+lWS8YtAhDlyt5UuPXelEniaMs74obacAXORtuO&#10;eNjadcIs6QG9k8koTcdJry0zVlPuHJzWByeeRfym4dR/ahrHPZIVBm4+rjauq7Ams2tSri0xraBH&#10;GuQfWHREKEh6hqqJJ+jRij+gOkGtdrrxQ6q7RDeNoDzWANVk6W/V3LfE8FgLNMeZc5vc/4OlHzd3&#10;FglW4fEUI0U6mFH988dX9I7snyTZ7Z/p/hmBDxrVG1dC/Fzd2VAq3ap7c6vpF4eUnrdErXkk/LAz&#10;AJKFG8nFlbBxBtKt+g+aQQx59Dp2bdvYLkBCP9A2Dmd3Hg7fekThMMsnxTSFGVLwZUVRXBUxBSlP&#10;t411/j3XHQpGhaVQoXmkJJtb5wMbUp5CwrHSSyFlFIBUqK/wtBgV8YLTUrDgDGHOrldzadGGBAnF&#10;75j3IszqR8UiWMsJWxxtT4Q82JBcqoAH9QCdo3XQyLdpOl1MFpN8kI/Gi0Ge1vXg7XKeD8bL7Kqo&#10;39TzeZ19D9SyvGwFY1wFdie9Zvnf6eH4cg5KOyv23IbkEj32C8ie/pF0HGiY4UENK812d/Y0aJBo&#10;DD4+p/AGXu7BfvnoZ78AAAD//wMAUEsDBBQABgAIAAAAIQCQHPbg3QAAAAgBAAAPAAAAZHJzL2Rv&#10;d25yZXYueG1sTI/BTsMwDIbvSLxDZCQu05aSwTZK0wkBve3CAHH1WtNWNE7XZFvh6TEnONqf9fv7&#10;s/XoOnWkIbSeLVzNElDEpa9ari28vhTTFagQkSvsPJOFLwqwzs/PMkwrf+JnOm5jrSSEQ4oWmhj7&#10;VOtQNuQwzHxPLOzDDw6jjEOtqwFPEu46bZJkoR22LB8a7OmhofJze3AWQvFG++J7Uk6S93ntyewf&#10;N09o7eXFeH8HKtIY/47hV1/UIRennT9wFVRn4fpGqkQLZr4EJdwsb2WxE7AyoPNM/y+Q/wAAAP//&#10;AwBQSwECLQAUAAYACAAAACEAtoM4kv4AAADhAQAAEwAAAAAAAAAAAAAAAAAAAAAAW0NvbnRlbnRf&#10;VHlwZXNdLnhtbFBLAQItABQABgAIAAAAIQA4/SH/1gAAAJQBAAALAAAAAAAAAAAAAAAAAC8BAABf&#10;cmVscy8ucmVsc1BLAQItABQABgAIAAAAIQAArVuzLwIAADwEAAAOAAAAAAAAAAAAAAAAAC4CAABk&#10;cnMvZTJvRG9jLnhtbFBLAQItABQABgAIAAAAIQCQHPbg3QAAAAgBAAAPAAAAAAAAAAAAAAAAAIkE&#10;AABkcnMvZG93bnJldi54bWxQSwUGAAAAAAQABADzAAAAkwU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06368" behindDoc="0" locked="0" layoutInCell="0" allowOverlap="1">
                <wp:simplePos x="0" y="0"/>
                <wp:positionH relativeFrom="column">
                  <wp:posOffset>228600</wp:posOffset>
                </wp:positionH>
                <wp:positionV relativeFrom="paragraph">
                  <wp:posOffset>150495</wp:posOffset>
                </wp:positionV>
                <wp:extent cx="57150" cy="311150"/>
                <wp:effectExtent l="9525" t="5080" r="9525" b="7620"/>
                <wp:wrapNone/>
                <wp:docPr id="68" name="Dikdörtgen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311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905CD" id="Dikdörtgen 68" o:spid="_x0000_s1026" style="position:absolute;margin-left:18pt;margin-top:11.85pt;width:4.5pt;height:2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uyKJQIAAD4EAAAOAAAAZHJzL2Uyb0RvYy54bWysU9tuEzEQfUfiHyy/k82GpJdVNlWVEIRU&#10;oFLhAxzbu2vVN8ZONuHD+IH+GGNvGlLgCeEHy+MZH8+cMzO/2RtNdhKCcram5WhMibTcCWXbmn79&#10;sn5zRUmIzAqmnZU1PchAbxavX817X8mJ65wWEgiC2FD1vqZdjL4qisA7aVgYOS8tOhsHhkU0oS0E&#10;sB7RjS4m4/FF0TsQHhyXIeDtanDSRcZvGsnj56YJMhJdU8wt5h3yvkl7sZizqgXmO8WPabB/yMIw&#10;ZfHTE9SKRUa2oP6AMoqDC66JI+5M4ZpGcZlrwGrK8W/VPHTMy1wLkhP8iabw/2D5p909ECVqeoFK&#10;WWZQo5V6FE8/ILbSErxFinofKox88PeQigz+zvHHQKxbdsy28hbA9Z1kAhMrU3zx4kEyAj4lm/6j&#10;E/gB20aX2do3YBIg8kD2WZTDSRS5j4Tj5eyynKFyHD1vyzKd0wesen7rIcT30hmSDjUFlDxjs91d&#10;iEPoc0jO3Wkl1krrbEC7WWogO4btsc7riB7Ow7QlfU2vZ5NZRn7hC+cQ47z+BmFUxD7XytT06hTE&#10;qkTaOyswTVZFpvRwxuq0PbKYiBsE2DhxQBLBDU2MQ4eHzsF3Snps4JqGb1sGkhL9waIQ1+V0mjo+&#10;G9PZ5QQNOPdszj3McoSqaaRkOC7jMCVbD6rt8Kcy127dLYrXqMxsEnbI6pgsNmnW5jhQaQrO7Rz1&#10;a+wXPwEAAP//AwBQSwMEFAAGAAgAAAAhAHlNywLcAAAABwEAAA8AAABkcnMvZG93bnJldi54bWxM&#10;j0FPg0AUhO8m/ofNM/FmF0GLIo/GaGrisaUXbws8AWXfEnZp0V/v86THyUxmvsk3ix3UkSbfO0a4&#10;XkWgiGvX9NwiHMrt1R0oHww3ZnBMCF/kYVOcn+Uma9yJd3Tch1ZJCfvMIHQhjJnWvu7IGr9yI7F4&#10;726yJoicWt1M5iTldtBxFK21NT3LQmdGeuqo/tzPFqHq44P53pUvkb3fJuF1KT/mt2fEy4vl8QFU&#10;oCX8heEXX9ChEKbKzdx4NSAka7kSEOIkBSX+za3oCiGNU9BFrv/zFz8AAAD//wMAUEsBAi0AFAAG&#10;AAgAAAAhALaDOJL+AAAA4QEAABMAAAAAAAAAAAAAAAAAAAAAAFtDb250ZW50X1R5cGVzXS54bWxQ&#10;SwECLQAUAAYACAAAACEAOP0h/9YAAACUAQAACwAAAAAAAAAAAAAAAAAvAQAAX3JlbHMvLnJlbHNQ&#10;SwECLQAUAAYACAAAACEAxe7siiUCAAA+BAAADgAAAAAAAAAAAAAAAAAuAgAAZHJzL2Uyb0RvYy54&#10;bWxQSwECLQAUAAYACAAAACEAeU3LAtwAAAAHAQAADwAAAAAAAAAAAAAAAAB/BAAAZHJzL2Rvd25y&#10;ZXYueG1sUEsFBgAAAAAEAAQA8wAAAIgF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98176" behindDoc="0" locked="0" layoutInCell="0" allowOverlap="1">
                <wp:simplePos x="0" y="0"/>
                <wp:positionH relativeFrom="column">
                  <wp:posOffset>1714500</wp:posOffset>
                </wp:positionH>
                <wp:positionV relativeFrom="paragraph">
                  <wp:posOffset>150495</wp:posOffset>
                </wp:positionV>
                <wp:extent cx="285750" cy="155575"/>
                <wp:effectExtent l="9525" t="5080" r="9525" b="10795"/>
                <wp:wrapNone/>
                <wp:docPr id="67" name="Dikdörtgen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55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9F6BD" id="Dikdörtgen 67" o:spid="_x0000_s1026" style="position:absolute;margin-left:135pt;margin-top:11.85pt;width:22.5pt;height:12.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2K1JgIAAD8EAAAOAAAAZHJzL2Uyb0RvYy54bWysU11uEzEQfkfiDpbfySZRtmlX2VRVQhBS&#10;gUqFAzi2d9eq/xg72YSDcQEuxtibhhR4QvjB8njGn2e+b2ZxezCa7CUE5WxNJ6MxJdJyJ5Rta/rl&#10;8+bNNSUhMiuYdlbW9CgDvV2+frXofSWnrnNaSCAIYkPV+5p2MfqqKALvpGFh5Ly06GwcGBbRhLYQ&#10;wHpEN7qYjsdXRe9AeHBchoC368FJlxm/aSSPn5omyEh0TTG3mHfI+zbtxXLBqhaY7xQ/pcH+IQvD&#10;lMVPz1BrFhnZgfoDyigOLrgmjrgzhWsaxWWuAauZjH+r5rFjXuZakJzgzzSF/wfLP+4fgChR06s5&#10;JZYZ1GitnsSP7xBbaQneIkW9DxVGPvoHSEUGf+/4UyDWrTpmW3kH4PpOMoGJTVJ88eJBMgI+Jdv+&#10;gxP4AdtFl9k6NGASIPJADlmU41kUeYiE4+X0upyXKB1H16Qs0cg/sOr5sYcQ30lnSDrUFFDzDM72&#10;9yGmZFj1HJKTd1qJjdI6G9BuVxrInmF/bPI6oYfLMG1JX9Obclpm5Be+cAkxzutvEEZFbHStTE2v&#10;z0GsSqy9tSK3YWRKD2dMWdsTjYm5QYGtE0dkEdzQxTh1eOgcfKOkxw6uafi6YyAp0e8tKnEzmc1S&#10;y2djVs6naMClZ3vpYZYjVE0jJcNxFYcx2XlQbYc/TXLt1t2heo3KzCZlh6xOyWKXZsJPE5XG4NLO&#10;Ub/mfvkTAAD//wMAUEsDBBQABgAIAAAAIQAwxJZ93wAAAAkBAAAPAAAAZHJzL2Rvd25yZXYueG1s&#10;TI9BT8MwDIXvSPyHyEjcWLIW2ChNJwQaEsetu3Bzm9AWGqdq0q3w6zGncbP9np6/l29m14ujHUPn&#10;ScNyoUBYqr3pqNFwKLc3axAhIhnsPVkN3zbApri8yDEz/kQ7e9zHRnAIhQw1tDEOmZShbq3DsPCD&#10;JdY+/Ogw8jo20ox44nDXy0Spe+mwI/7Q4mCfW1t/7SenoeqSA/7sylflHrZpfJvLz+n9Revrq/np&#10;EUS0czyb4Q+f0aFgpspPZILoNSQrxV0iD+kKBBvS5R0fKg236wRkkcv/DYpfAAAA//8DAFBLAQIt&#10;ABQABgAIAAAAIQC2gziS/gAAAOEBAAATAAAAAAAAAAAAAAAAAAAAAABbQ29udGVudF9UeXBlc10u&#10;eG1sUEsBAi0AFAAGAAgAAAAhADj9If/WAAAAlAEAAAsAAAAAAAAAAAAAAAAALwEAAF9yZWxzLy5y&#10;ZWxzUEsBAi0AFAAGAAgAAAAhAFZbYrUmAgAAPwQAAA4AAAAAAAAAAAAAAAAALgIAAGRycy9lMm9E&#10;b2MueG1sUEsBAi0AFAAGAAgAAAAhADDEln3fAAAACQEAAA8AAAAAAAAAAAAAAAAAgAQAAGRycy9k&#10;b3ducmV2LnhtbFBLBQYAAAAABAAEAPMAAACMBQAAAAA=&#10;" o:allowincell="f"/>
            </w:pict>
          </mc:Fallback>
        </mc:AlternateContent>
      </w:r>
      <w:r w:rsidRPr="00770128">
        <w:rPr>
          <w:rFonts w:ascii="Arial" w:eastAsia="Times New Roman" w:hAnsi="Arial" w:cs="Arial"/>
          <w:smallCaps/>
          <w:color w:val="000000"/>
          <w:spacing w:val="-1"/>
          <w:w w:val="110"/>
          <w:sz w:val="24"/>
          <w:szCs w:val="24"/>
          <w:lang w:eastAsia="tr-TR"/>
        </w:rPr>
        <w:t xml:space="preserve">              ( S ) ( S )                 Pompa                                                C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02272" behindDoc="0" locked="0" layoutInCell="0" allowOverlap="1">
                <wp:simplePos x="0" y="0"/>
                <wp:positionH relativeFrom="column">
                  <wp:posOffset>3402330</wp:posOffset>
                </wp:positionH>
                <wp:positionV relativeFrom="paragraph">
                  <wp:posOffset>131445</wp:posOffset>
                </wp:positionV>
                <wp:extent cx="1257300" cy="311150"/>
                <wp:effectExtent l="11430" t="8890" r="7620" b="13335"/>
                <wp:wrapNone/>
                <wp:docPr id="66" name="Düz Bağlayıcı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311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A3950" id="Düz Bağlayıcı 66"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9pt,10.35pt" to="366.9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gAuMAIAADwEAAAOAAAAZHJzL2Uyb0RvYy54bWysU82O0zAQviPxDpbvbZL+bRs1XUHTclmg&#10;0i4P4NpOY+HYlu02LYhn4Rn2zo0+GGP3R124IEQOztgz/vzNzDfT+30j0Y5bJ7QqcNZNMeKKaibU&#10;psCfnpadMUbOE8WI1IoX+MAdvp+9fjVtTc57utaScYsARLm8NQWuvTd5kjha84a4rjZcgbPStiEe&#10;tnaTMEtaQG9k0kvTUdJqy4zVlDsHp+XJiWcRv6o49R+rynGPZIGBm4+rjes6rMlsSvKNJaYW9EyD&#10;/AOLhggFj16hSuIJ2lrxB1QjqNVOV75LdZPoqhKUxxwgmyz9LZvHmhgec4HiOHMtk/t/sPTDbmWR&#10;YAUejTBSpIEelT9/fEFvyfG7JIfjMz0+I/BBoVrjcoifq5UNqdK9ejQPmn52SOl5TdSGR8JPBwMg&#10;WbiRvLgSNs7Ac+v2vWYQQ7Zex6rtK9sESKgH2sfmHK7N4XuPKBxmveFdP4UeUvD1sywbxu4lJL/c&#10;Ntb5d1w3KBgFlkKF4pGc7B6cD2xIfgkJx0ovhZRRAFKhtsCTYW8YLzgtBQvOEObsZj2XFu1IkFD8&#10;YmrguQ2zeqtYBKs5YYuz7YmQJxselyrgQT5A52ydNPJ1kk4W48V40Bn0RovOIC3LzpvlfNAZLbO7&#10;Ydkv5/My+xaoZYO8FoxxFdhd9JoN/k4P58k5Ke2q2GsZkpfosV5A9vKPpGNDQw9PalhrdljZS6NB&#10;ojH4PE5hBm73YN8O/ewXAAAA//8DAFBLAwQUAAYACAAAACEA1V1Dd98AAAAJAQAADwAAAGRycy9k&#10;b3ducmV2LnhtbEyPwU7DMBBE70j8g7VIXKrWJlEbCNlUCMiNSwsVVzdekoh4ncZuG/h6zAmOOzua&#10;eVOsJ9uLE42+c4xws1AgiGtnOm4Q3l6r+S0IHzQb3TsmhC/ysC4vLwqdG3fmDZ22oRExhH2uEdoQ&#10;hlxKX7dktV+4gTj+PtxodYjn2Egz6nMMt71MlFpJqzuODa0e6LGl+nN7tAi+2tGh+p7VM/WeNo6S&#10;w9PLs0a8vpoe7kEEmsKfGX7xIzqUkWnvjmy86BGW6TKiB4REZSCiIUvTKOwRVncZyLKQ/xeUPwAA&#10;AP//AwBQSwECLQAUAAYACAAAACEAtoM4kv4AAADhAQAAEwAAAAAAAAAAAAAAAAAAAAAAW0NvbnRl&#10;bnRfVHlwZXNdLnhtbFBLAQItABQABgAIAAAAIQA4/SH/1gAAAJQBAAALAAAAAAAAAAAAAAAAAC8B&#10;AABfcmVscy8ucmVsc1BLAQItABQABgAIAAAAIQCMFgAuMAIAADwEAAAOAAAAAAAAAAAAAAAAAC4C&#10;AABkcnMvZTJvRG9jLnhtbFBLAQItABQABgAIAAAAIQDVXUN33wAAAAkBAAAPAAAAAAAAAAAAAAAA&#10;AIoEAABkcnMvZG93bnJldi54bWxQSwUGAAAAAAQABADzAAAAlgU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04320" behindDoc="0" locked="0" layoutInCell="0" allowOverlap="1">
                <wp:simplePos x="0" y="0"/>
                <wp:positionH relativeFrom="column">
                  <wp:posOffset>4286250</wp:posOffset>
                </wp:positionH>
                <wp:positionV relativeFrom="paragraph">
                  <wp:posOffset>135890</wp:posOffset>
                </wp:positionV>
                <wp:extent cx="628650" cy="0"/>
                <wp:effectExtent l="9525" t="13335" r="9525" b="5715"/>
                <wp:wrapNone/>
                <wp:docPr id="65" name="Düz Bağlayıcı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07E56" id="Düz Bağlayıcı 65"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5pt,10.7pt" to="387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tyKKAIAADYEAAAOAAAAZHJzL2Uyb0RvYy54bWysU8GO2jAQvVfqP1i+QxIKFCLCqiXQy7ZF&#10;2u0HGNshVh3bsg2BVv2WfsPeeysf1rEhiG0vVdUcnLFn5vnNzPPs7tBItOfWCa0KnPVTjLiimgm1&#10;LfCnx1VvgpHzRDEiteIFPnKH7+YvX8xak/OBrrVk3CIAUS5vTYFr702eJI7WvCGurw1X4Ky0bYiH&#10;rd0mzJIW0BuZDNJ0nLTaMmM15c7BaXl24nnErypO/ceqctwjWWDg5uNq47oJazKfkXxriakFvdAg&#10;/8CiIULBpVeokniCdlb8AdUIarXTle9T3SS6qgTlsQaoJkt/q+ahJobHWqA5zlzb5P4fLP2wX1sk&#10;WIHHI4wUaWBG5c8fX9BbcvouyfH0RE9PCHzQqNa4HOIXam1DqfSgHsy9pp8dUnpRE7XlkfDj0QBI&#10;FjKSZylh4wxct2nfawYxZOd17Nqhsk2AhH6gQxzO8TocfvCIwuF4MBmPYIS0cyUk7/KMdf4d1w0K&#10;RoGlUKFtJCf7e+cDD5J3IeFY6ZWQMo5eKtQWeDoajGKC01Kw4Axhzm43C2nRngTxxC8WBZ7bMKt3&#10;ikWwmhO2vNieCHm24XKpAh5UAnQu1lkdX6fpdDlZToa94WC87A3Tsuy9WS2GvfEqez0qX5WLRZl9&#10;C9SyYV4LxrgK7DqlZsO/U8LlzZw1dtXqtQ3Jc/TYLyDb/SPpOMowvbMONpod17YbMYgzBl8eUlD/&#10;7R7s2+c+/wUAAP//AwBQSwMEFAAGAAgAAAAhAG+SLjvdAAAACQEAAA8AAABkcnMvZG93bnJldi54&#10;bWxMj8FOwzAQRO9I/IO1SFwq6jSUBoU4FQJy40IBcd3GSxIRr9PYbQNfzyIOcNzZ0cybYj25Xh1o&#10;DJ1nA4t5Aoq49rbjxsDLc3VxDSpEZIu9ZzLwSQHW5elJgbn1R36iwyY2SkI45GigjXHItQ51Sw7D&#10;3A/E8nv3o8Mo59hoO+JRwl2v0yRZaYcdS0OLA921VH9s9s5AqF5pV33N6lnydtl4Snf3jw9ozPnZ&#10;dHsDKtIU/8zwgy/oUArT1u/ZBtUbWGVXsiUaSBdLUGLIsqUI219Bl4X+v6D8BgAA//8DAFBLAQIt&#10;ABQABgAIAAAAIQC2gziS/gAAAOEBAAATAAAAAAAAAAAAAAAAAAAAAABbQ29udGVudF9UeXBlc10u&#10;eG1sUEsBAi0AFAAGAAgAAAAhADj9If/WAAAAlAEAAAsAAAAAAAAAAAAAAAAALwEAAF9yZWxzLy5y&#10;ZWxzUEsBAi0AFAAGAAgAAAAhAMMa3IooAgAANgQAAA4AAAAAAAAAAAAAAAAALgIAAGRycy9lMm9E&#10;b2MueG1sUEsBAi0AFAAGAAgAAAAhAG+SLjvdAAAACQEAAA8AAAAAAAAAAAAAAAAAggQAAGRycy9k&#10;b3ducmV2LnhtbFBLBQYAAAAABAAEAPMAAACMBQ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01248" behindDoc="0" locked="0" layoutInCell="0" allowOverlap="1">
                <wp:simplePos x="0" y="0"/>
                <wp:positionH relativeFrom="column">
                  <wp:posOffset>3200400</wp:posOffset>
                </wp:positionH>
                <wp:positionV relativeFrom="paragraph">
                  <wp:posOffset>130810</wp:posOffset>
                </wp:positionV>
                <wp:extent cx="1657350" cy="0"/>
                <wp:effectExtent l="9525" t="8255" r="9525" b="10795"/>
                <wp:wrapNone/>
                <wp:docPr id="64" name="Düz Bağlayıcı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A6C24" id="Düz Bağlayıcı 6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0.3pt" to="382.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sP8KgIAADcEAAAOAAAAZHJzL2Uyb0RvYy54bWysU8GO2jAQvVfqP1i+QwgbWIgIq5ZAL9sW&#10;abcfYGyHWHVsyzYEWvVb+g177637YR0bgtj2UlXNwRl7Zp7fzDzP7g6NRHtundCqwGl/gBFXVDOh&#10;tgX+9LjqTTBynihGpFa8wEfu8N389atZa3I+1LWWjFsEIMrlrSlw7b3Jk8TRmjfE9bXhCpyVtg3x&#10;sLXbhFnSAnojk+FgME5abZmxmnLn4LQ8OfE84lcVp/5jVTnukSwwcPNxtXHdhDWZz0i+tcTUgp5p&#10;kH9g0RCh4NILVEk8QTsr/oBqBLXa6cr3qW4SXVWC8lgDVJMOfqvmoSaGx1qgOc5c2uT+Hyz9sF9b&#10;JFiBxxlGijQwo/Lnjy/oLXn+Lsnx+Yk+PyHwQaNa43KIX6i1DaXSg3ow95p+dkjpRU3UlkfCj0cD&#10;IGnISF6khI0zcN2mfa8ZxJCd17Frh8o2ARL6gQ5xOMfLcPjBIwqH6Xh0ezOCGdLOl5C8SzTW+Xdc&#10;NygYBZZChb6RnOzvnQ9ESN6FhGOlV0LKOHupUFvg6Wg4iglOS8GCM4Q5u90spEV7EtQTv1gVeK7D&#10;rN4pFsFqTtjybHsi5MmGy6UKeFAK0DlbJ3l8nQ6my8lykvWy4XjZywZl2XuzWmS98Sq9HZU35WJR&#10;pt8CtTTLa8EYV4FdJ9U0+zspnB/NSWQXsV7akLxEj/0Cst0/ko6zDOM7CWGj2XFtuxmDOmPw+SUF&#10;+V/vwb5+7/NfAAAA//8DAFBLAwQUAAYACAAAACEAzsI/hd0AAAAJAQAADwAAAGRycy9kb3ducmV2&#10;LnhtbEyPwU7DMBBE70j8g7VIXCpqE2hAIU6FgNy4UKh63SZLEhGv09htA1/PIg5w3NnRzJt8Oble&#10;HWgMnWcLl3MDirjydceNhbfX8uIWVIjINfaeycInBVgWpyc5ZrU/8gsdVrFREsIhQwttjEOmdaha&#10;chjmfiCW37sfHUY5x0bXIx4l3PU6MSbVDjuWhhYHemip+ljtnYVQrmlXfs2qmdlcNZ6S3ePzE1p7&#10;fjbd34GKNMU/M/zgCzoUwrT1e66D6i0szLVsiRYSk4ISw026EGH7K+gi1/8XFN8AAAD//wMAUEsB&#10;Ai0AFAAGAAgAAAAhALaDOJL+AAAA4QEAABMAAAAAAAAAAAAAAAAAAAAAAFtDb250ZW50X1R5cGVz&#10;XS54bWxQSwECLQAUAAYACAAAACEAOP0h/9YAAACUAQAACwAAAAAAAAAAAAAAAAAvAQAAX3JlbHMv&#10;LnJlbHNQSwECLQAUAAYACAAAACEAGzbD/CoCAAA3BAAADgAAAAAAAAAAAAAAAAAuAgAAZHJzL2Uy&#10;b0RvYy54bWxQSwECLQAUAAYACAAAACEAzsI/hd0AAAAJAQAADwAAAAAAAAAAAAAAAACEBAAAZHJz&#10;L2Rvd25yZXYueG1sUEsFBgAAAAAEAAQA8wAAAI4F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99200" behindDoc="0" locked="0" layoutInCell="0" allowOverlap="1">
                <wp:simplePos x="0" y="0"/>
                <wp:positionH relativeFrom="column">
                  <wp:posOffset>1771650</wp:posOffset>
                </wp:positionH>
                <wp:positionV relativeFrom="paragraph">
                  <wp:posOffset>130810</wp:posOffset>
                </wp:positionV>
                <wp:extent cx="1543050" cy="0"/>
                <wp:effectExtent l="9525" t="8255" r="9525" b="10795"/>
                <wp:wrapNone/>
                <wp:docPr id="63" name="Düz Bağlayıcı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CEEA9" id="Düz Bağlayıcı 63"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5pt,10.3pt" to="26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XEKgIAADcEAAAOAAAAZHJzL2Uyb0RvYy54bWysU8GO0zAQvSPxD5bv3STdtHSjpitoWi4L&#10;rLTLB7i201g4tmW7TQviW/Yb9s6Nfhhjt6m6cEGIHJyxZ+b5zczz9HbXSrTl1gmtSpxdpRhxRTUT&#10;al3iz4/LwQQj54liRGrFS7znDt/OXr+adqbgQ91oybhFAKJc0ZkSN96bIkkcbXhL3JU2XIGz1rYl&#10;HrZ2nTBLOkBvZTJM03HSacuM1ZQ7B6fV0YlnEb+uOfWf6tpxj2SJgZuPq43rKqzJbEqKtSWmEfRE&#10;g/wDi5YIBZeeoSriCdpY8QdUK6jVTtf+iuo20XUtKI81QDVZ+ls1Dw0xPNYCzXHm3Cb3/2Dpx+29&#10;RYKVeHyNkSItzKj6+eMrekcOT5LsD8/08IzAB43qjCsgfq7ubSiV7tSDudP0i0NKzxui1jwSftwb&#10;AMlCRvIiJWycgetW3QfNIIZsvI5d29W2DZDQD7SLw9mfh8N3HlE4zEb5dTqCGdLel5CiTzTW+fdc&#10;tygYJZZChb6RgmzvnA9ESNGHhGOll0LKOHupUFfim9FwFBOcloIFZwhzdr2aS4u2JKgnfrEq8FyG&#10;Wb1RLII1nLDFyfZEyKMNl0sV8KAUoHOyjvL4dpPeLCaLST7Ih+PFIE+ravB2Oc8H42X2ZlRdV/N5&#10;lX0P1LK8aARjXAV2vVSz/O+kcHo0R5GdxXpuQ/ISPfYLyPb/SDrOMozvKISVZvt7288Y1BmDTy8p&#10;yP9yD/ble5/9AgAA//8DAFBLAwQUAAYACAAAACEAhrUxk9wAAAAJAQAADwAAAGRycy9kb3ducmV2&#10;LnhtbEyPQU/DMAyF70j8h8hIXCaWEsSA0nRCQG9cNkBcvca0FY3TNdlW+PUYcYCb/fz0/L1iOfle&#10;7WmMXWAL5/MMFHEdXMeNhZfn6uwaVEzIDvvAZOGTIizL46MCcxcOvKL9OjVKQjjmaKFNaci1jnVL&#10;HuM8DMRyew+jxyTr2Gg34kHCfa9Nli20x47lQ4sD3bdUf6x33kKsXmlbfc3qWfZ20QQy24enR7T2&#10;9GS6uwWVaEp/ZvjBF3QohWkTduyi6i2YqxvpkmTIFqDEcGmMCJtfQZeF/t+g/AYAAP//AwBQSwEC&#10;LQAUAAYACAAAACEAtoM4kv4AAADhAQAAEwAAAAAAAAAAAAAAAAAAAAAAW0NvbnRlbnRfVHlwZXNd&#10;LnhtbFBLAQItABQABgAIAAAAIQA4/SH/1gAAAJQBAAALAAAAAAAAAAAAAAAAAC8BAABfcmVscy8u&#10;cmVsc1BLAQItABQABgAIAAAAIQA5PNXEKgIAADcEAAAOAAAAAAAAAAAAAAAAAC4CAABkcnMvZTJv&#10;RG9jLnhtbFBLAQItABQABgAIAAAAIQCGtTGT3AAAAAkBAAAPAAAAAAAAAAAAAAAAAIQEAABkcnMv&#10;ZG93bnJldi54bWxQSwUGAAAAAAQABADzAAAAjQUAAAAA&#10;" o:allowincell="f"/>
            </w:pict>
          </mc:Fallback>
        </mc:AlternateContent>
      </w:r>
      <w:r w:rsidRPr="00770128">
        <w:rPr>
          <w:rFonts w:ascii="Arial" w:eastAsia="Times New Roman" w:hAnsi="Arial" w:cs="Arial"/>
          <w:smallCaps/>
          <w:color w:val="000000"/>
          <w:spacing w:val="-1"/>
          <w:w w:val="110"/>
          <w:sz w:val="24"/>
          <w:szCs w:val="24"/>
          <w:lang w:eastAsia="tr-TR"/>
        </w:rPr>
        <w:t xml:space="preserve">                                    B                                       B                               B</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 Ş )           (H) (H)           (H)            C             (H) (H)</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05344" behindDoc="0" locked="0" layoutInCell="0" allowOverlap="1">
                <wp:simplePos x="0" y="0"/>
                <wp:positionH relativeFrom="column">
                  <wp:posOffset>4669155</wp:posOffset>
                </wp:positionH>
                <wp:positionV relativeFrom="paragraph">
                  <wp:posOffset>78105</wp:posOffset>
                </wp:positionV>
                <wp:extent cx="400050" cy="0"/>
                <wp:effectExtent l="11430" t="10795" r="7620" b="8255"/>
                <wp:wrapNone/>
                <wp:docPr id="62" name="Düz Bağlayıcı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F33591" id="Düz Bağlayıcı 62"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65pt,6.15pt" to="399.1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rUFKAIAADYEAAAOAAAAZHJzL2Uyb0RvYy54bWysU82O0zAQviPxDpbvbZKSljZquoKm5bJA&#10;pV0ewLWdxsKxLdttWhDPwjPsnRt9MMbuj7pwQYgcnLFn5vM3M5+nd/tWoh23TmhV4qyfYsQV1Uyo&#10;TYk/PS57Y4ycJ4oRqRUv8YE7fDd7+WLamYIPdKMl4xYBiHJFZ0rceG+KJHG04S1xfW24AmetbUs8&#10;bO0mYZZ0gN7KZJCmo6TTlhmrKXcOTquTE88ifl1z6j/WteMeyRIDNx9XG9d1WJPZlBQbS0wj6JkG&#10;+QcWLREKLr1CVcQTtLXiD6hWUKudrn2f6jbRdS0ojzVANVn6WzUPDTE81gLNcebaJvf/YOmH3coi&#10;wUo8GmCkSAszqn7++ILekuN3SQ7HJ3p8QuCDRnXGFRA/VysbSqV79WDuNf3skNLzhqgNj4QfDwZA&#10;spCRPEsJG2fgunX3XjOIIVuvY9f2tW0DJPQD7eNwDtfh8L1HFA7zNE2HMEJ6cSWkuOQZ6/w7rlsU&#10;jBJLoULbSEF2984HHqS4hIRjpZdCyjh6qVBX4slwMIwJTkvBgjOEObtZz6VFOxLEE79YFHhuw6ze&#10;KhbBGk7Y4mx7IuTJhsulCnhQCdA5Wyd1fJ2kk8V4Mc57+WC06OVpVfXeLOd5b7TMXg+rV9V8XmXf&#10;ArUsLxrBGFeB3UWpWf53Sji/mZPGrlq9tiF5jh77BWQv/0g6jjJM76SDtWaHlb2MGMQZg88PKaj/&#10;dg/27XOf/QIAAP//AwBQSwMEFAAGAAgAAAAhAMnFmVrcAAAACQEAAA8AAABkcnMvZG93bnJldi54&#10;bWxMj09PwzAMxe9IfIfISFwmltIKNkrTCQG9cdkAcfUa01Y0TtdkW+HTY8QBTv7znp5/LlaT69WB&#10;xtB5NnA5T0AR19523Bh4ea4ulqBCRLbYeyYDnxRgVZ6eFJhbf+Q1HTaxURLCIUcDbYxDrnWoW3IY&#10;5n4gFu3djw6jjGOj7YhHCXe9TpPkWjvsWC60ONB9S/XHZu8MhOqVdtXXrJ4lb1njKd09PD2iMedn&#10;090tqEhT/DPDD76gQylMW79nG1RvYJFdZWIVIZUqhsXNUprt70KXhf7/QfkNAAD//wMAUEsBAi0A&#10;FAAGAAgAAAAhALaDOJL+AAAA4QEAABMAAAAAAAAAAAAAAAAAAAAAAFtDb250ZW50X1R5cGVzXS54&#10;bWxQSwECLQAUAAYACAAAACEAOP0h/9YAAACUAQAACwAAAAAAAAAAAAAAAAAvAQAAX3JlbHMvLnJl&#10;bHNQSwECLQAUAAYACAAAACEA/Q61BSgCAAA2BAAADgAAAAAAAAAAAAAAAAAuAgAAZHJzL2Uyb0Rv&#10;Yy54bWxQSwECLQAUAAYACAAAACEAycWZWtwAAAAJAQAADwAAAAAAAAAAAAAAAACCBAAAZHJzL2Rv&#10;d25yZXYueG1sUEsFBgAAAAAEAAQA8wAAAIsFAAAAAA==&#10;" o:allowincell="f"/>
            </w:pict>
          </mc:Fallback>
        </mc:AlternateConten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1. Ekip müdahale yollarını hazırlar     2. Ekip kapalı müdahale yapar              (S)  (S)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(Ş)     (M) (M)    H) (H) (H) (S) (S)                (Ş)   (M) (M)  (H) (H) (H)   (S) (S)</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keepNext/>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keepNext/>
        <w:spacing w:after="0" w:line="360" w:lineRule="auto"/>
        <w:ind w:left="864" w:hanging="864"/>
        <w:jc w:val="both"/>
        <w:outlineLvl w:val="3"/>
        <w:rPr>
          <w:rFonts w:ascii="Arial" w:eastAsia="Times New Roman" w:hAnsi="Arial" w:cs="Arial"/>
          <w:b/>
          <w:iCs/>
          <w:color w:val="000000"/>
          <w:spacing w:val="-1"/>
          <w:w w:val="110"/>
          <w:sz w:val="24"/>
          <w:szCs w:val="24"/>
          <w:lang w:eastAsia="tr-TR"/>
        </w:rPr>
      </w:pPr>
      <w:bookmarkStart w:id="504" w:name="_Toc501617111"/>
      <w:bookmarkStart w:id="505" w:name="_Toc112431635"/>
      <w:bookmarkStart w:id="506" w:name="_Toc115033109"/>
      <w:r w:rsidRPr="00770128">
        <w:rPr>
          <w:rFonts w:ascii="Arial" w:eastAsia="Times New Roman" w:hAnsi="Arial" w:cs="Arial"/>
          <w:b/>
          <w:iCs/>
          <w:color w:val="000000"/>
          <w:spacing w:val="-1"/>
          <w:w w:val="110"/>
          <w:sz w:val="24"/>
          <w:szCs w:val="24"/>
          <w:lang w:eastAsia="tr-TR"/>
        </w:rPr>
        <w:t>A.4.Bağımsız Müdahale</w:t>
      </w:r>
      <w:bookmarkEnd w:id="504"/>
      <w:bookmarkEnd w:id="505"/>
      <w:r w:rsidRPr="00770128">
        <w:rPr>
          <w:rFonts w:ascii="Arial" w:eastAsia="Times New Roman" w:hAnsi="Arial" w:cs="Arial"/>
          <w:b/>
          <w:iCs/>
          <w:color w:val="000000"/>
          <w:spacing w:val="-1"/>
          <w:w w:val="110"/>
          <w:sz w:val="24"/>
          <w:szCs w:val="24"/>
          <w:lang w:eastAsia="tr-TR"/>
        </w:rPr>
        <w:t>:</w:t>
      </w:r>
      <w:bookmarkEnd w:id="506"/>
    </w:p>
    <w:p w:rsidR="00770128" w:rsidRPr="00770128" w:rsidRDefault="00770128" w:rsidP="00770128">
      <w:pPr>
        <w:spacing w:after="0" w:line="240" w:lineRule="auto"/>
        <w:ind w:right="-557"/>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 A )                                               (M) (M)</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89984" behindDoc="0" locked="0" layoutInCell="0" allowOverlap="1">
                <wp:simplePos x="0" y="0"/>
                <wp:positionH relativeFrom="column">
                  <wp:posOffset>3329940</wp:posOffset>
                </wp:positionH>
                <wp:positionV relativeFrom="paragraph">
                  <wp:posOffset>121920</wp:posOffset>
                </wp:positionV>
                <wp:extent cx="1085850" cy="311150"/>
                <wp:effectExtent l="5715" t="5080" r="13335" b="7620"/>
                <wp:wrapNone/>
                <wp:docPr id="61" name="Düz Bağlayıcı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85850" cy="311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30380" id="Düz Bağlayıcı 61"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2pt,9.6pt" to="347.7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gHPNQIAAEYEAAAOAAAAZHJzL2Uyb0RvYy54bWysU8GO0zAQvSPxD5bvbZJuW9qo6QqalssC&#10;K+3C3bWdxsKxLdttWhDfwjfsnRv9MMZuWihcECIHZ+yZeX7zZjy73TcS7bh1QqsCZ/0UI66oZkJt&#10;Cvz+cdWbYOQ8UYxIrXiBD9zh2/nzZ7PW5Hygay0ZtwhAlMtbU+Dae5MniaM1b4jra8MVOCttG+Jh&#10;azcJs6QF9EYmgzQdJ622zFhNuXNwWp6ceB7xq4pT/66qHPdIFhi4+bjauK7DmsxnJN9YYmpBOxrk&#10;H1g0RCi49AJVEk/Q1oo/oBpBrXa68n2qm0RXlaA81gDVZOlv1TzUxPBYC4jjzEUm9/9g6dvdvUWC&#10;FXicYaRIAz0qv3/7hF6R41dJDscnenxC4AOhWuNyiF+oextKpXv1YO40/eiQ0ouaqA2PhB8PBkBi&#10;RnKVEjbOwHXr9o1mEEO2XkfV9pVtUCWF+RASAzgog/axTYdLm/jeIwqHWToZTUbQTQq+myzLwAZ6&#10;CckDTsg21vnXXDcoGAWWQgUZSU52d86fQs8h4VjplZAyjoJUqC3wdDQYxQSnpWDBGcKc3awX0qId&#10;CcMUv+7eqzCrt4pFsJoTtuxsT4Q82cBTqoAH9QCdzjpNy+dpOl1OlpNhbzgYL3vDtCx7L1eLYW+8&#10;yl6MyptysSizL4FaNsxrwRhXgd15crPh301G94ZOM3eZ3YsMyTV6lBbInv+RdGxt6OZpLtaaHe5t&#10;kDZ0GYY1BncPK7yGX/cx6ufzn/8AAAD//wMAUEsDBBQABgAIAAAAIQDy2fVA3gAAAAkBAAAPAAAA&#10;ZHJzL2Rvd25yZXYueG1sTI9BT8MwDIXvSPyHyEjcWErZprVrOk0IuCAhMQrntPHaisSpmqwr/x5z&#10;Yjfb7+n5e8VudlZMOIbek4L7RQICqfGmp1ZB9fF8twERoiajrSdU8IMBduX1VaFz48/0jtMhtoJD&#10;KORaQRfjkEsZmg6dDgs/ILF29KPTkdexlWbUZw53VqZJspZO98QfOj3gY4fN9+HkFOy/Xp8e3qba&#10;eWuytvo0rkpeUqVub+b9FkTEOf6b4Q+f0aFkptqfyARhFazS5ZKtLGQpCDassxUfah42KciykJcN&#10;yl8AAAD//wMAUEsBAi0AFAAGAAgAAAAhALaDOJL+AAAA4QEAABMAAAAAAAAAAAAAAAAAAAAAAFtD&#10;b250ZW50X1R5cGVzXS54bWxQSwECLQAUAAYACAAAACEAOP0h/9YAAACUAQAACwAAAAAAAAAAAAAA&#10;AAAvAQAAX3JlbHMvLnJlbHNQSwECLQAUAAYACAAAACEAiDYBzzUCAABGBAAADgAAAAAAAAAAAAAA&#10;AAAuAgAAZHJzL2Uyb0RvYy54bWxQSwECLQAUAAYACAAAACEA8tn1QN4AAAAJAQAADwAAAAAAAAAA&#10;AAAAAACPBAAAZHJzL2Rvd25yZXYueG1sUEsFBgAAAAAEAAQA8wAAAJoF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93056" behindDoc="0" locked="0" layoutInCell="0" allowOverlap="1">
                <wp:simplePos x="0" y="0"/>
                <wp:positionH relativeFrom="column">
                  <wp:posOffset>4400550</wp:posOffset>
                </wp:positionH>
                <wp:positionV relativeFrom="paragraph">
                  <wp:posOffset>116205</wp:posOffset>
                </wp:positionV>
                <wp:extent cx="571500" cy="0"/>
                <wp:effectExtent l="9525" t="8890" r="9525" b="10160"/>
                <wp:wrapNone/>
                <wp:docPr id="60" name="Düz Bağlayıcı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AAAB3" id="Düz Bağlayıcı 60"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5pt,9.15pt" to="391.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8+VKQIAADYEAAAOAAAAZHJzL2Uyb0RvYy54bWysU8GO0zAQvSPxD1bubZKSdtuo6QqSlssC&#10;lXb5ANd2GgvHtmy3aUF8y37D3rmxH8bYbaouXBAiB2fsmXl+82Y8vz20Au2ZsVzJIkqHSYSYJIpy&#10;uS2izw+rwTRC1mFJsVCSFdGR2eh28frVvNM5G6lGCcoMAhBp804XUeOczuPYkoa12A6VZhKctTIt&#10;drA125ga3AF6K+JRkkziThmqjSLMWjitTs5oEfDrmhH3qa4tc0gUEXBzYTVh3fg1XsxxvjVYN5yc&#10;aeB/YNFiLuHSC1SFHUY7w/+AajkxyqraDYlqY1XXnLBQA1STJr9Vc99gzUItII7VF5ns/4MlH/dr&#10;gzgtognII3ELPap+/viK3uHnR4GPz0/k+QmBD4TqtM0hvpRr40slB3mv7xT5YpFUZYPllgXCD0cN&#10;IKnPiF+k+I3VcN2m+6AoxOCdU0G1Q21aDwl6oENozvHSHHZwiMDh+CYdJ8CR9K4Y532eNta9Z6pF&#10;3igiwaWXDed4f2ed54HzPsQfS7XiQoTWC4m6IpqNR+OQYJXg1Dt9mDXbTSkM2mM/POELRYHnOsyo&#10;naQBrGGYLs+2w1ycbLhcSI8HlQCds3Wajm+zZLacLqfZIBtNloMsqarB21WZDSar9GZcvanKskq/&#10;e2ppljecUiY9u35S0+zvJuH8Zk4zdpnViwzxS/SgF5Dt/4F0aKXv3mkONooe16ZvMQxnCD4/JD/9&#10;13uwr5/74hcAAAD//wMAUEsDBBQABgAIAAAAIQALovML3AAAAAkBAAAPAAAAZHJzL2Rvd25yZXYu&#10;eG1sTI/BTsMwEETvSPyDtUhcKurQSCWEOBUCcuNCAXHdxksSEa/T2G0DX89WPcBxZ0azb4rV5Hq1&#10;pzF0ng1czxNQxLW3HTcG3l6rqwxUiMgWe89k4JsCrMrzswJz6w/8Qvt1bJSUcMjRQBvjkGsd6pYc&#10;hrkfiMX79KPDKOfYaDviQcpdrxdJstQOO5YPLQ700FL9td45A6F6p231M6tnyUfaeFpsH5+f0JjL&#10;i+n+DlSkKf6F4Ygv6FAK08bv2AbVG1jeprIlipGloCRwkx2FzUnQZaH/Lyh/AQAA//8DAFBLAQIt&#10;ABQABgAIAAAAIQC2gziS/gAAAOEBAAATAAAAAAAAAAAAAAAAAAAAAABbQ29udGVudF9UeXBlc10u&#10;eG1sUEsBAi0AFAAGAAgAAAAhADj9If/WAAAAlAEAAAsAAAAAAAAAAAAAAAAALwEAAF9yZWxzLy5y&#10;ZWxzUEsBAi0AFAAGAAgAAAAhAFj3z5UpAgAANgQAAA4AAAAAAAAAAAAAAAAALgIAAGRycy9lMm9E&#10;b2MueG1sUEsBAi0AFAAGAAgAAAAhAAui8wvcAAAACQEAAA8AAAAAAAAAAAAAAAAAgwQAAGRycy9k&#10;b3ducmV2LnhtbFBLBQYAAAAABAAEAPMAAACMBQAAAAA=&#10;" o:allowincell="f"/>
            </w:pict>
          </mc:Fallback>
        </mc:AlternateContent>
      </w:r>
      <w:r w:rsidRPr="00770128">
        <w:rPr>
          <w:rFonts w:ascii="Arial" w:eastAsia="Times New Roman" w:hAnsi="Arial" w:cs="Arial"/>
          <w:smallCaps/>
          <w:color w:val="000000"/>
          <w:spacing w:val="-1"/>
          <w:w w:val="110"/>
          <w:sz w:val="24"/>
          <w:szCs w:val="24"/>
          <w:lang w:eastAsia="tr-TR"/>
        </w:rPr>
        <w:t xml:space="preserve">                                                                                                                                             </w:t>
      </w:r>
    </w:p>
    <w:p w:rsidR="00770128" w:rsidRPr="00770128" w:rsidRDefault="00770128" w:rsidP="00770128">
      <w:pPr>
        <w:spacing w:after="0" w:line="240" w:lineRule="auto"/>
        <w:ind w:right="-467"/>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86912" behindDoc="0" locked="0" layoutInCell="0" allowOverlap="1">
                <wp:simplePos x="0" y="0"/>
                <wp:positionH relativeFrom="column">
                  <wp:posOffset>285750</wp:posOffset>
                </wp:positionH>
                <wp:positionV relativeFrom="paragraph">
                  <wp:posOffset>150495</wp:posOffset>
                </wp:positionV>
                <wp:extent cx="1485900" cy="155575"/>
                <wp:effectExtent l="9525" t="8890" r="9525" b="6985"/>
                <wp:wrapNone/>
                <wp:docPr id="59" name="Düz Bağlayıcı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155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A4F83" id="Düz Bağlayıcı 5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85pt" to="139.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iTvLwIAADwEAAAOAAAAZHJzL2Uyb0RvYy54bWysU8GO0zAQvSPxD5bv3SQl2W2jTVfQtFwW&#10;qLTLB7i201g4tmV7mxbEt+w37J0b/TDGblrtwgUhcnDGnvGbNzPP1ze7TqItt05oVeHsIsWIK6qZ&#10;UJsKf75fjiYYOU8UI1IrXuE9d/hm9vrVdW9KPtatloxbBCDKlb2pcOu9KZPE0ZZ3xF1owxU4G207&#10;4mFrNwmzpAf0TibjNL1Mem2ZsZpy5+C0PjrxLOI3Daf+U9M47pGsMHDzcbVxXYc1mV2TcmOJaQUd&#10;aJB/YNERoSDpGaomnqAHK/6A6gS12unGX1DdJbppBOWxBqgmS3+r5q4lhsdaoDnOnNvk/h8s/bhd&#10;WSRYhYspRop0MKP654+v6B05PEqyPzzRwxMCHzSqN66E+Lla2VAq3ak7c6vpF4eUnrdEbXgkfL83&#10;AJKFG8mLK2HjDKRb9x80gxjy4HXs2q6xXYCEfqBdHM7+PBy+84jCYZZPimkKM6Tgy4qiuCpiClKe&#10;bhvr/HuuOxSMCkuhQvNISba3zgc2pDyFhGOll0LKKACpUF/haTEu4gWnpWDBGcKc3azn0qItCRKK&#10;35D3RZjVD4pFsJYTthhsT4Q82pBcqoAH9QCdwTpq5Ns0nS4mi0k+yseXi1Ge1vXo7XKejy6X2VVR&#10;v6nn8zr7HqhledkKxrgK7E56zfK/08Pwco5KOyv23IbkJXrsF5A9/SPpONAww6Ma1prtV/Y0aJBo&#10;DB6eU3gDz/dgP3/0s18AAAD//wMAUEsDBBQABgAIAAAAIQCQHPbg3QAAAAgBAAAPAAAAZHJzL2Rv&#10;d25yZXYueG1sTI/BTsMwDIbvSLxDZCQu05aSwTZK0wkBve3CAHH1WtNWNE7XZFvh6TEnONqf9fv7&#10;s/XoOnWkIbSeLVzNElDEpa9ari28vhTTFagQkSvsPJOFLwqwzs/PMkwrf+JnOm5jrSSEQ4oWmhj7&#10;VOtQNuQwzHxPLOzDDw6jjEOtqwFPEu46bZJkoR22LB8a7OmhofJze3AWQvFG++J7Uk6S93ntyewf&#10;N09o7eXFeH8HKtIY/47hV1/UIRennT9wFVRn4fpGqkQLZr4EJdwsb2WxE7AyoPNM/y+Q/wAAAP//&#10;AwBQSwECLQAUAAYACAAAACEAtoM4kv4AAADhAQAAEwAAAAAAAAAAAAAAAAAAAAAAW0NvbnRlbnRf&#10;VHlwZXNdLnhtbFBLAQItABQABgAIAAAAIQA4/SH/1gAAAJQBAAALAAAAAAAAAAAAAAAAAC8BAABf&#10;cmVscy8ucmVsc1BLAQItABQABgAIAAAAIQCj4iTvLwIAADwEAAAOAAAAAAAAAAAAAAAAAC4CAABk&#10;cnMvZTJvRG9jLnhtbFBLAQItABQABgAIAAAAIQCQHPbg3QAAAAgBAAAPAAAAAAAAAAAAAAAAAIkE&#10;AABkcnMvZG93bnJldi54bWxQSwUGAAAAAAQABADzAAAAkwU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96128" behindDoc="0" locked="0" layoutInCell="0" allowOverlap="1">
                <wp:simplePos x="0" y="0"/>
                <wp:positionH relativeFrom="column">
                  <wp:posOffset>228600</wp:posOffset>
                </wp:positionH>
                <wp:positionV relativeFrom="paragraph">
                  <wp:posOffset>150495</wp:posOffset>
                </wp:positionV>
                <wp:extent cx="57150" cy="311150"/>
                <wp:effectExtent l="9525" t="8890" r="9525" b="13335"/>
                <wp:wrapNone/>
                <wp:docPr id="58" name="Dikdörtgen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311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22F3A" id="Dikdörtgen 58" o:spid="_x0000_s1026" style="position:absolute;margin-left:18pt;margin-top:11.85pt;width:4.5pt;height:2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6NoJQIAAD4EAAAOAAAAZHJzL2Uyb0RvYy54bWysU11uEzEQfkfiDpbfyWZDlrarbKoqIQip&#10;QKXCARzbu2vVf4ydbMrBuAAXY+xNQwo8IfxgeTzjzzPfN7O4PhhN9hKCcrah5WRKibTcCWW7hn75&#10;vHl1SUmIzAqmnZUNfZSBXi9fvlgMvpYz1zstJBAEsaEefEP7GH1dFIH30rAwcV5adLYODItoQlcI&#10;YAOiG13MptM3xeBAeHBchoC369FJlxm/bSWPn9o2yEh0QzG3mHfI+zbtxXLB6g6Y7xU/psH+IQvD&#10;lMVPT1BrFhnZgfoDyigOLrg2TrgzhWtbxWWuAaspp79Vc98zL3MtSE7wJ5rC/4PlH/d3QJRoaIVK&#10;WWZQo7V6ED++Q+ykJXiLFA0+1Bh57+8gFRn8reMPgVi36pnt5A2AG3rJBCZWpvji2YNkBHxKtsMH&#10;J/ADtosus3VowSRA5IEcsiiPJ1HkIRKOl9VFWaFyHD2vyzKd0wesfnrrIcR30hmSDg0FlDxjs/1t&#10;iGPoU0jO3WklNkrrbEC3XWkge4btscnriB7Ow7QlQ0OvqlmVkZ/5wjnENK+/QRgVsc+1Mg29PAWx&#10;OpH21gpMk9WRKT2esTptjywm4kYBtk48IongxibGocND7+AbJQM2cEPD1x0DSYl+b1GIq3I+Tx2f&#10;jXl1MUMDzj3bcw+zHKEaGikZj6s4TsnOg+p6/KnMtVt3g+K1KjObhB2zOiaLTZq1OQ5UmoJzO0f9&#10;GvvlTwAAAP//AwBQSwMEFAAGAAgAAAAhAHlNywLcAAAABwEAAA8AAABkcnMvZG93bnJldi54bWxM&#10;j0FPg0AUhO8m/ofNM/FmF0GLIo/GaGrisaUXbws8AWXfEnZp0V/v86THyUxmvsk3ix3UkSbfO0a4&#10;XkWgiGvX9NwiHMrt1R0oHww3ZnBMCF/kYVOcn+Uma9yJd3Tch1ZJCfvMIHQhjJnWvu7IGr9yI7F4&#10;726yJoicWt1M5iTldtBxFK21NT3LQmdGeuqo/tzPFqHq44P53pUvkb3fJuF1KT/mt2fEy4vl8QFU&#10;oCX8heEXX9ChEKbKzdx4NSAka7kSEOIkBSX+za3oCiGNU9BFrv/zFz8AAAD//wMAUEsBAi0AFAAG&#10;AAgAAAAhALaDOJL+AAAA4QEAABMAAAAAAAAAAAAAAAAAAAAAAFtDb250ZW50X1R5cGVzXS54bWxQ&#10;SwECLQAUAAYACAAAACEAOP0h/9YAAACUAQAACwAAAAAAAAAAAAAAAAAvAQAAX3JlbHMvLnJlbHNQ&#10;SwECLQAUAAYACAAAACEA5iejaCUCAAA+BAAADgAAAAAAAAAAAAAAAAAuAgAAZHJzL2Uyb0RvYy54&#10;bWxQSwECLQAUAAYACAAAACEAeU3LAtwAAAAHAQAADwAAAAAAAAAAAAAAAAB/BAAAZHJzL2Rvd25y&#10;ZXYueG1sUEsFBgAAAAAEAAQA8wAAAIgF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87936" behindDoc="0" locked="0" layoutInCell="0" allowOverlap="1">
                <wp:simplePos x="0" y="0"/>
                <wp:positionH relativeFrom="column">
                  <wp:posOffset>1714500</wp:posOffset>
                </wp:positionH>
                <wp:positionV relativeFrom="paragraph">
                  <wp:posOffset>150495</wp:posOffset>
                </wp:positionV>
                <wp:extent cx="285750" cy="155575"/>
                <wp:effectExtent l="9525" t="8890" r="9525" b="6985"/>
                <wp:wrapNone/>
                <wp:docPr id="57" name="Dikdörtgen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155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1CD77" id="Dikdörtgen 57" o:spid="_x0000_s1026" style="position:absolute;margin-left:135pt;margin-top:11.85pt;width:22.5pt;height:12.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ecXJgIAAD8EAAAOAAAAZHJzL2Uyb0RvYy54bWysU11uEzEQfkfiDpbfySZRlrSrbKoqIQip&#10;QKXCARzbu2vVf4ydbMLBuAAX69ibhhR4QvjB8njGn2e+b2ZxczCa7CUE5WxNJ6MxJdJyJ5Rta/r1&#10;y+bNFSUhMiuYdlbW9CgDvVm+frXofSWnrnNaSCAIYkPV+5p2MfqqKALvpGFh5Ly06GwcGBbRhLYQ&#10;wHpEN7qYjsdvi96B8OC4DAFv14OTLjN+00gePzdNkJHommJuMe+Q923ai+WCVS0w3yl+SoP9QxaG&#10;KYufnqHWLDKyA/UHlFEcXHBNHHFnCtc0istcA1YzGf9WzUPHvMy1IDnBn2kK/w+Wf9rfA1GipuWc&#10;EssMarRWj+LnD4ittARvkaLehwojH/w9pCKDv3P8MRDrVh2zrbwFcH0nmcDEJim+ePEgGQGfkm3/&#10;0Qn8gO2iy2wdGjAJEHkghyzK8SyKPETC8XJ6Vc5LlI6ja1KWaOQfWPX82EOI76UzJB1qCqh5Bmf7&#10;uxBTMqx6DsnJO63ERmmdDWi3Kw1kz7A/Nnmd0MNlmLakr+l1OS0z8gtfuIQY5/U3CKMiNrpWpqZX&#10;5yBWJdbeWZHbMDKlhzOmrO2JxsTcoMDWiSOyCG7oYpw6PHQOvlPSYwfXNHzbMZCU6A8WlbiezGap&#10;5bMxK+dTNODSs730MMsRqqaRkuG4isOY7DyotsOfJrl2625RvUZlZpOyQ1anZLFLM+GniUpjcGnn&#10;qF9zv3wCAAD//wMAUEsDBBQABgAIAAAAIQAwxJZ93wAAAAkBAAAPAAAAZHJzL2Rvd25yZXYueG1s&#10;TI9BT8MwDIXvSPyHyEjcWLIW2ChNJwQaEsetu3Bzm9AWGqdq0q3w6zGncbP9np6/l29m14ujHUPn&#10;ScNyoUBYqr3pqNFwKLc3axAhIhnsPVkN3zbApri8yDEz/kQ7e9zHRnAIhQw1tDEOmZShbq3DsPCD&#10;JdY+/Ogw8jo20ox44nDXy0Spe+mwI/7Q4mCfW1t/7SenoeqSA/7sylflHrZpfJvLz+n9Revrq/np&#10;EUS0czyb4Q+f0aFgpspPZILoNSQrxV0iD+kKBBvS5R0fKg236wRkkcv/DYpfAAAA//8DAFBLAQIt&#10;ABQABgAIAAAAIQC2gziS/gAAAOEBAAATAAAAAAAAAAAAAAAAAAAAAABbQ29udGVudF9UeXBlc10u&#10;eG1sUEsBAi0AFAAGAAgAAAAhADj9If/WAAAAlAEAAAsAAAAAAAAAAAAAAAAALwEAAF9yZWxzLy5y&#10;ZWxzUEsBAi0AFAAGAAgAAAAhAO1l5xcmAgAAPwQAAA4AAAAAAAAAAAAAAAAALgIAAGRycy9lMm9E&#10;b2MueG1sUEsBAi0AFAAGAAgAAAAhADDEln3fAAAACQEAAA8AAAAAAAAAAAAAAAAAgAQAAGRycy9k&#10;b3ducmV2LnhtbFBLBQYAAAAABAAEAPMAAACMBQAAAAA=&#10;" o:allowincell="f"/>
            </w:pict>
          </mc:Fallback>
        </mc:AlternateContent>
      </w:r>
      <w:r w:rsidRPr="00770128">
        <w:rPr>
          <w:rFonts w:ascii="Arial" w:eastAsia="Times New Roman" w:hAnsi="Arial" w:cs="Arial"/>
          <w:smallCaps/>
          <w:color w:val="000000"/>
          <w:spacing w:val="-1"/>
          <w:w w:val="110"/>
          <w:sz w:val="24"/>
          <w:szCs w:val="24"/>
          <w:lang w:eastAsia="tr-TR"/>
        </w:rPr>
        <w:t xml:space="preserve">              ( S ) ( S )                 Pompa                                                C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94080" behindDoc="0" locked="0" layoutInCell="0" allowOverlap="1">
                <wp:simplePos x="0" y="0"/>
                <wp:positionH relativeFrom="column">
                  <wp:posOffset>4286250</wp:posOffset>
                </wp:positionH>
                <wp:positionV relativeFrom="paragraph">
                  <wp:posOffset>135890</wp:posOffset>
                </wp:positionV>
                <wp:extent cx="628650" cy="0"/>
                <wp:effectExtent l="9525" t="6985" r="9525" b="12065"/>
                <wp:wrapNone/>
                <wp:docPr id="56" name="Düz Bağlayıcı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36C537" id="Düz Bağlayıcı 56"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5pt,10.7pt" to="387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uZGKAIAADYEAAAOAAAAZHJzL2Uyb0RvYy54bWysU8GO2jAQvVfqP1i+QxIKFCLCqiXQy7ZF&#10;2u0HGNshVh3bsg2BVv2WfsPeeysf1rEhiG0vVdUcnLFn5vnNzPPs7tBItOfWCa0KnPVTjLiimgm1&#10;LfCnx1VvgpHzRDEiteIFPnKH7+YvX8xak/OBrrVk3CIAUS5vTYFr702eJI7WvCGurw1X4Ky0bYiH&#10;rd0mzJIW0BuZDNJ0nLTaMmM15c7BaXl24nnErypO/ceqctwjWWDg5uNq47oJazKfkXxriakFvdAg&#10;/8CiIULBpVeokniCdlb8AdUIarXTle9T3SS6qgTlsQaoJkt/q+ahJobHWqA5zlzb5P4fLP2wX1sk&#10;WIFHY4wUaWBG5c8fX9BbcvouyfH0RE9PCHzQqNa4HOIXam1DqfSgHsy9pp8dUnpRE7XlkfDj0QBI&#10;FjKSZylh4wxct2nfawYxZOd17Nqhsk2AhH6gQxzO8TocfvCIwuF4MBmPYIS0cyUk7/KMdf4d1w0K&#10;RoGlUKFtJCf7e+cDD5J3IeFY6ZWQMo5eKtQWeDoajGKC01Kw4Axhzm43C2nRngTxxC8WBZ7bMKt3&#10;ikWwmhO2vNieCHm24XKpAh5UAnQu1lkdX6fpdDlZToa94WC87A3Tsuy9WS2GvfEqez0qX5WLRZl9&#10;C9SyYV4LxrgK7DqlZsO/U8LlzZw1dtXqtQ3Jc/TYLyDb/SPpOMowvbMONpod17YbMYgzBl8eUlD/&#10;7R7s2+c+/wUAAP//AwBQSwMEFAAGAAgAAAAhAG+SLjvdAAAACQEAAA8AAABkcnMvZG93bnJldi54&#10;bWxMj8FOwzAQRO9I/IO1SFwq6jSUBoU4FQJy40IBcd3GSxIRr9PYbQNfzyIOcNzZ0cybYj25Xh1o&#10;DJ1nA4t5Aoq49rbjxsDLc3VxDSpEZIu9ZzLwSQHW5elJgbn1R36iwyY2SkI45GigjXHItQ51Sw7D&#10;3A/E8nv3o8Mo59hoO+JRwl2v0yRZaYcdS0OLA921VH9s9s5AqF5pV33N6lnydtl4Snf3jw9ozPnZ&#10;dHsDKtIU/8zwgy/oUArT1u/ZBtUbWGVXsiUaSBdLUGLIsqUI219Bl4X+v6D8BgAA//8DAFBLAQIt&#10;ABQABgAIAAAAIQC2gziS/gAAAOEBAAATAAAAAAAAAAAAAAAAAAAAAABbQ29udGVudF9UeXBlc10u&#10;eG1sUEsBAi0AFAAGAAgAAAAhADj9If/WAAAAlAEAAAsAAAAAAAAAAAAAAAAALwEAAF9yZWxzLy5y&#10;ZWxzUEsBAi0AFAAGAAgAAAAhAM1e5kYoAgAANgQAAA4AAAAAAAAAAAAAAAAALgIAAGRycy9lMm9E&#10;b2MueG1sUEsBAi0AFAAGAAgAAAAhAG+SLjvdAAAACQEAAA8AAAAAAAAAAAAAAAAAggQAAGRycy9k&#10;b3ducmV2LnhtbFBLBQYAAAAABAAEAPMAAACMBQ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92032" behindDoc="0" locked="0" layoutInCell="0" allowOverlap="1">
                <wp:simplePos x="0" y="0"/>
                <wp:positionH relativeFrom="column">
                  <wp:posOffset>3257550</wp:posOffset>
                </wp:positionH>
                <wp:positionV relativeFrom="paragraph">
                  <wp:posOffset>130810</wp:posOffset>
                </wp:positionV>
                <wp:extent cx="1257300" cy="311150"/>
                <wp:effectExtent l="9525" t="11430" r="9525" b="10795"/>
                <wp:wrapNone/>
                <wp:docPr id="55" name="Düz Bağlayıcı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311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345B8" id="Düz Bağlayıcı 55"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0.3pt" to="355.5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q+MAIAADwEAAAOAAAAZHJzL2Uyb0RvYy54bWysU82O0zAQviPxDpbv3STdpNtGm66gabks&#10;UGmXB3Btp7FwbMv2Ni2IZ+EZ9s6NPhhj90dduCBEDs7YM/78zcw3t3fbTqINt05oVeHsKsWIK6qZ&#10;UOsKf3pcDMYYOU8UI1IrXuEdd/hu+vrVbW9KPtStloxbBCDKlb2pcOu9KZPE0ZZ3xF1pwxU4G207&#10;4mFr1wmzpAf0TibDNB0lvbbMWE25c3BaH5x4GvGbhlP/sWkc90hWGLj5uNq4rsKaTG9JubbEtIIe&#10;aZB/YNERoeDRM1RNPEFPVvwB1QlqtdONv6K6S3TTCMpjDpBNlv6WzUNLDI+5QHGcOZfJ/T9Y+mGz&#10;tEiwChcFRop00KP6548v6C3Zf5dkt3+m+2cEPihUb1wJ8TO1tCFVulUP5l7Tzw4pPWuJWvNI+HFn&#10;ACQLN5IXV8LGGXhu1b/XDGLIk9exatvGdgES6oG2sTm7c3P41iMKh9mwuLlOoYcUfNdZlhWxewkp&#10;T7eNdf4d1x0KRoWlUKF4pCSbe+cDG1KeQsKx0gshZRSAVKiv8KQYFvGC01Kw4Axhzq5XM2nRhgQJ&#10;xS+mBp7LMKufFItgLSdsfrQ9EfJgw+NSBTzIB+gcrYNGvk7SyXw8H+eDfDiaD/K0rgdvFrN8MFpk&#10;N0V9Xc9mdfYtUMvyshWMcRXYnfSa5X+nh+PkHJR2Vuy5DMlL9FgvIHv6R9KxoaGHBzWsNNst7anR&#10;INEYfBynMAOXe7Avh376CwAA//8DAFBLAwQUAAYACAAAACEAvZgCON4AAAAJAQAADwAAAGRycy9k&#10;b3ducmV2LnhtbEyPwU7DMBBE70j8g7VIXCpqJxUBQjYVAnLjQgFx3SZLEhGv09htA1+POcFxdkaz&#10;b4r1bAd14Mn3ThCSpQHFUrumlxbh9aW6uAblA0lDgxNG+GIP6/L0pKC8cUd55sMmtCqWiM8JoQth&#10;zLX2dceW/NKNLNH7cJOlEOXU6maiYyy3g06NybSlXuKHjka+77j+3Owtgq/eeFd9L+qFeV+1jtPd&#10;w9MjIZ6fzXe3oALP4S8Mv/gRHcrItHV7abwaEC6TVdwSEFKTgYqBqySJhy1CdpOBLgv9f0H5AwAA&#10;//8DAFBLAQItABQABgAIAAAAIQC2gziS/gAAAOEBAAATAAAAAAAAAAAAAAAAAAAAAABbQ29udGVu&#10;dF9UeXBlc10ueG1sUEsBAi0AFAAGAAgAAAAhADj9If/WAAAAlAEAAAsAAAAAAAAAAAAAAAAALwEA&#10;AF9yZWxzLy5yZWxzUEsBAi0AFAAGAAgAAAAhAJT+Wr4wAgAAPAQAAA4AAAAAAAAAAAAAAAAALgIA&#10;AGRycy9lMm9Eb2MueG1sUEsBAi0AFAAGAAgAAAAhAL2YAjjeAAAACQEAAA8AAAAAAAAAAAAAAAAA&#10;igQAAGRycy9kb3ducmV2LnhtbFBLBQYAAAAABAAEAPMAAACVBQ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91008" behindDoc="0" locked="0" layoutInCell="0" allowOverlap="1">
                <wp:simplePos x="0" y="0"/>
                <wp:positionH relativeFrom="column">
                  <wp:posOffset>3200400</wp:posOffset>
                </wp:positionH>
                <wp:positionV relativeFrom="paragraph">
                  <wp:posOffset>130810</wp:posOffset>
                </wp:positionV>
                <wp:extent cx="1657350" cy="0"/>
                <wp:effectExtent l="9525" t="11430" r="9525" b="7620"/>
                <wp:wrapNone/>
                <wp:docPr id="54" name="Düz Bağlayıcı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634B60" id="Düz Bağlayıcı 54"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0.3pt" to="382.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JFCKgIAADcEAAAOAAAAZHJzL2Uyb0RvYy54bWysU8GO2jAQvVfqP1i+QwgbWIgIq5ZAL9sW&#10;abcfYGyHWHVsyzYEWvVb+g177637YR0bgtj2UlXNwRl7Zp7fzDzP7g6NRHtundCqwGl/gBFXVDOh&#10;tgX+9LjqTTBynihGpFa8wEfu8N389atZa3I+1LWWjFsEIMrlrSlw7b3Jk8TRmjfE9bXhCpyVtg3x&#10;sLXbhFnSAnojk+FgME5abZmxmnLn4LQ8OfE84lcVp/5jVTnukSwwcPNxtXHdhDWZz0i+tcTUgp5p&#10;kH9g0RCh4NILVEk8QTsr/oBqBLXa6cr3qW4SXVWC8lgDVJMOfqvmoSaGx1qgOc5c2uT+Hyz9sF9b&#10;JFiBRxlGijQwo/Lnjy/oLXn+Lsnx+Yk+PyHwQaNa43KIX6i1DaXSg3ow95p+dkjpRU3UlkfCj0cD&#10;IGnISF6khI0zcN2mfa8ZxJCd17Frh8o2ARL6gQ5xOMfLcPjBIwqH6Xh0ezOCGdLOl5C8SzTW+Xdc&#10;NygYBZZChb6RnOzvnQ9ESN6FhGOlV0LKOHupUFvg6Wg4iglOS8GCM4Q5u90spEV7EtQTv1gVeK7D&#10;rN4pFsFqTtjybHsi5MmGy6UKeFAK0DlbJ3l8nQ6my8lykvWy4XjZywZl2XuzWmS98Sq9HZU35WJR&#10;pt8CtTTLa8EYV4FdJ9U0+zspnB/NSWQXsV7akLxEj/0Cst0/ko6zDOM7CWGj2XFtuxmDOmPw+SUF&#10;+V/vwb5+7/NfAAAA//8DAFBLAwQUAAYACAAAACEAzsI/hd0AAAAJAQAADwAAAGRycy9kb3ducmV2&#10;LnhtbEyPwU7DMBBE70j8g7VIXCpqE2hAIU6FgNy4UKh63SZLEhGv09htA1/PIg5w3NnRzJt8Oble&#10;HWgMnWcLl3MDirjydceNhbfX8uIWVIjINfaeycInBVgWpyc5ZrU/8gsdVrFREsIhQwttjEOmdaha&#10;chjmfiCW37sfHUY5x0bXIx4l3PU6MSbVDjuWhhYHemip+ljtnYVQrmlXfs2qmdlcNZ6S3ePzE1p7&#10;fjbd34GKNMU/M/zgCzoUwrT1e66D6i0szLVsiRYSk4ISw026EGH7K+gi1/8XFN8AAAD//wMAUEsB&#10;Ai0AFAAGAAgAAAAhALaDOJL+AAAA4QEAABMAAAAAAAAAAAAAAAAAAAAAAFtDb250ZW50X1R5cGVz&#10;XS54bWxQSwECLQAUAAYACAAAACEAOP0h/9YAAACUAQAACwAAAAAAAAAAAAAAAAAvAQAAX3JlbHMv&#10;LnJlbHNQSwECLQAUAAYACAAAACEAKgCRQioCAAA3BAAADgAAAAAAAAAAAAAAAAAuAgAAZHJzL2Uy&#10;b0RvYy54bWxQSwECLQAUAAYACAAAACEAzsI/hd0AAAAJAQAADwAAAAAAAAAAAAAAAACEBAAAZHJz&#10;L2Rvd25yZXYueG1sUEsFBgAAAAAEAAQA8wAAAI4FA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88960" behindDoc="0" locked="0" layoutInCell="0" allowOverlap="1">
                <wp:simplePos x="0" y="0"/>
                <wp:positionH relativeFrom="column">
                  <wp:posOffset>1771650</wp:posOffset>
                </wp:positionH>
                <wp:positionV relativeFrom="paragraph">
                  <wp:posOffset>130810</wp:posOffset>
                </wp:positionV>
                <wp:extent cx="1543050" cy="0"/>
                <wp:effectExtent l="9525" t="11430" r="9525" b="7620"/>
                <wp:wrapNone/>
                <wp:docPr id="53" name="Düz Bağlayıcı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71B26" id="Düz Bağlayıcı 53"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5pt,10.3pt" to="26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od6KgIAADcEAAAOAAAAZHJzL2Uyb0RvYy54bWysU8GO0zAQvSPxD5bv3STdtLTRpitoWi4L&#10;VNrlA1zbaSwc27LdpgXxLfsNe+fGfhhjt6m6cEGIHJyxZ+b5zczzze2+lWjHrRNalTi7SjHiimom&#10;1KbEnx+WgwlGzhPFiNSKl/jAHb6dvX5105mCD3WjJeMWAYhyRWdK3HhviiRxtOEtcVfacAXOWtuW&#10;eNjaTcIs6QC9lckwTcdJpy0zVlPuHJxWRyeeRfy65tR/qmvHPZIlBm4+rjau67AmsxtSbCwxjaAn&#10;GuQfWLREKLj0DFURT9DWij+gWkGtdrr2V1S3ia5rQXmsAarJ0t+quW+I4bEWaI4z5za5/wdLP+5W&#10;FglW4tE1Roq0MKPq54+v6B15fpTk8PxEn58Q+KBRnXEFxM/VyoZS6V7dmztNvzik9LwhasMj4YeD&#10;AZAsZCQvUsLGGbhu3X3QDGLI1uvYtX1t2wAJ/UD7OJzDeTh87xGFw2yUX6cjmCHtfQkp+kRjnX/P&#10;dYuCUWIpVOgbKcjuzvlAhBR9SDhWeimkjLOXCnUlno6Go5jgtBQsOEOYs5v1XFq0I0E98YtVgecy&#10;zOqtYhGs4YQtTrYnQh5tuFyqgAelAJ2TdZTHt2k6XUwWk3yQD8eLQZ5W1eDtcp4Pxsvszai6rubz&#10;KvseqGV50QjGuArseqlm+d9J4fRojiI7i/XchuQleuwXkO3/kXScZRjfUQhrzQ4r288Y1BmDTy8p&#10;yP9yD/ble5/9AgAA//8DAFBLAwQUAAYACAAAACEAhrUxk9wAAAAJAQAADwAAAGRycy9kb3ducmV2&#10;LnhtbEyPQU/DMAyF70j8h8hIXCaWEsSA0nRCQG9cNkBcvca0FY3TNdlW+PUYcYCb/fz0/L1iOfle&#10;7WmMXWAL5/MMFHEdXMeNhZfn6uwaVEzIDvvAZOGTIizL46MCcxcOvKL9OjVKQjjmaKFNaci1jnVL&#10;HuM8DMRyew+jxyTr2Gg34kHCfa9Nli20x47lQ4sD3bdUf6x33kKsXmlbfc3qWfZ20QQy24enR7T2&#10;9GS6uwWVaEp/ZvjBF3QohWkTduyi6i2YqxvpkmTIFqDEcGmMCJtfQZeF/t+g/AYAAP//AwBQSwEC&#10;LQAUAAYACAAAACEAtoM4kv4AAADhAQAAEwAAAAAAAAAAAAAAAAAAAAAAW0NvbnRlbnRfVHlwZXNd&#10;LnhtbFBLAQItABQABgAIAAAAIQA4/SH/1gAAAJQBAAALAAAAAAAAAAAAAAAAAC8BAABfcmVscy8u&#10;cmVsc1BLAQItABQABgAIAAAAIQAICod6KgIAADcEAAAOAAAAAAAAAAAAAAAAAC4CAABkcnMvZTJv&#10;RG9jLnhtbFBLAQItABQABgAIAAAAIQCGtTGT3AAAAAkBAAAPAAAAAAAAAAAAAAAAAIQEAABkcnMv&#10;ZG93bnJldi54bWxQSwUGAAAAAAQABADzAAAAjQUAAAAA&#10;" o:allowincell="f"/>
            </w:pict>
          </mc:Fallback>
        </mc:AlternateContent>
      </w:r>
      <w:r w:rsidRPr="00770128">
        <w:rPr>
          <w:rFonts w:ascii="Arial" w:eastAsia="Times New Roman" w:hAnsi="Arial" w:cs="Arial"/>
          <w:smallCaps/>
          <w:color w:val="000000"/>
          <w:spacing w:val="-1"/>
          <w:w w:val="110"/>
          <w:sz w:val="24"/>
          <w:szCs w:val="24"/>
          <w:lang w:eastAsia="tr-TR"/>
        </w:rPr>
        <w:t xml:space="preserve">                                    B                                       B                               B</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 Ş )           (H) (H)           (H)            C             (H) (H)</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695104" behindDoc="0" locked="0" layoutInCell="0" allowOverlap="1">
                <wp:simplePos x="0" y="0"/>
                <wp:positionH relativeFrom="column">
                  <wp:posOffset>4514850</wp:posOffset>
                </wp:positionH>
                <wp:positionV relativeFrom="paragraph">
                  <wp:posOffset>96520</wp:posOffset>
                </wp:positionV>
                <wp:extent cx="400050" cy="0"/>
                <wp:effectExtent l="9525" t="13335" r="9525" b="5715"/>
                <wp:wrapNone/>
                <wp:docPr id="52" name="Düz Bağlayıcı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2D5EA" id="Düz Bağlayıcı 52"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5pt,7.6pt" to="387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5NcKAIAADYEAAAOAAAAZHJzL2Uyb0RvYy54bWysU82O0zAQviPxDpbvbZKSljZquoKm5bJA&#10;pV0ewLWdxsKxLdttWhDPwjPsnRt9MMbuj7pwQYgcnLFn5vM3M5+nd/tWoh23TmhV4qyfYsQV1Uyo&#10;TYk/PS57Y4ycJ4oRqRUv8YE7fDd7+WLamYIPdKMl4xYBiHJFZ0rceG+KJHG04S1xfW24AmetbUs8&#10;bO0mYZZ0gN7KZJCmo6TTlhmrKXcOTquTE88ifl1z6j/WteMeyRIDNx9XG9d1WJPZlBQbS0wj6JkG&#10;+QcWLREKLr1CVcQTtLXiD6hWUKudrn2f6jbRdS0ojzVANVn6WzUPDTE81gLNcebaJvf/YOmH3coi&#10;wUo8HGCkSAszqn7++ILekuN3SQ7HJ3p8QuCDRnXGFRA/VysbSqV79WDuNf3skNLzhqgNj4QfDwZA&#10;spCRPEsJG2fgunX3XjOIIVuvY9f2tW0DJPQD7eNwDtfh8L1HFA7zNE2HMEJ6cSWkuOQZ6/w7rlsU&#10;jBJLoULbSEF2984HHqS4hIRjpZdCyjh6qVBX4slwMIwJTkvBgjOEObtZz6VFOxLEE79YFHhuw6ze&#10;KhbBGk7Y4mx7IuTJhsulCnhQCdA5Wyd1fJ2kk8V4Mc57+WC06OVpVfXeLOd5b7TMXg+rV9V8XmXf&#10;ArUsLxrBGFeB3UWpWf53Sji/mZPGrlq9tiF5jh77BWQv/0g6jjJM76SDtWaHlb2MGMQZg88PKaj/&#10;dg/27XOf/QIAAP//AwBQSwMEFAAGAAgAAAAhAF+uDCjcAAAACQEAAA8AAABkcnMvZG93bnJldi54&#10;bWxMj81OwzAQhO9IvIO1SFwq6iT8BIU4FQJy40IBcd3GSxIRr9PYbQNPzyIOcNyZ0ew35Wp2g9rT&#10;FHrPBtJlAoq48bbn1sDLc312DSpEZIuDZzLwSQFW1fFRiYX1B36i/Tq2Sko4FGigi3EstA5NRw7D&#10;0o/E4r37yWGUc2q1nfAg5W7QWZJcaYc9y4cOR7rrqPlY75yBUL/Stv5aNIvk7bz1lG3vHx/QmNOT&#10;+fYGVKQ5/oXhB1/QoRKmjd+xDWowkKepbIliXGagJJDnFyJsfgVdlfr/guobAAD//wMAUEsBAi0A&#10;FAAGAAgAAAAhALaDOJL+AAAA4QEAABMAAAAAAAAAAAAAAAAAAAAAAFtDb250ZW50X1R5cGVzXS54&#10;bWxQSwECLQAUAAYACAAAACEAOP0h/9YAAACUAQAACwAAAAAAAAAAAAAAAAAvAQAAX3JlbHMvLnJl&#10;bHNQSwECLQAUAAYACAAAACEAjy+TXCgCAAA2BAAADgAAAAAAAAAAAAAAAAAuAgAAZHJzL2Uyb0Rv&#10;Yy54bWxQSwECLQAUAAYACAAAACEAX64MKNwAAAAJAQAADwAAAAAAAAAAAAAAAACCBAAAZHJzL2Rv&#10;d25yZXYueG1sUEsFBgAAAAAEAAQA8wAAAIsFAAAAAA==&#10;" o:allowincell="f"/>
            </w:pict>
          </mc:Fallback>
        </mc:AlternateContent>
      </w:r>
    </w:p>
    <w:p w:rsidR="00770128" w:rsidRPr="00770128" w:rsidRDefault="00770128" w:rsidP="00770128">
      <w:pPr>
        <w:keepNext/>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 xml:space="preserve">                                                                                                                        (S)  (S)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Olay yeri Bağımsız Müdahale geniş alanlı ve olay yerinin iki veya daha fazla cephesi müdahale gerektiriyor ve müdahaleye müsait ise bağımsız müdahale yapılabilir. Örneğin: Bir binanın iki veya daha fazla cephesi yol, arsa vs. boşluklardan oluşuyorsa yangına iki veya daha fazla cepheden müdahale  edilmesini  gerektirecek kadar büyükse bağımsız müdahale uygulanır.</w:t>
      </w: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r w:rsidRPr="00770128">
        <w:rPr>
          <w:rFonts w:ascii="Arial" w:eastAsia="Times New Roman" w:hAnsi="Arial" w:cs="Arial"/>
          <w:b/>
          <w:bCs/>
          <w:caps/>
          <w:w w:val="110"/>
          <w:sz w:val="24"/>
          <w:szCs w:val="24"/>
          <w:lang w:eastAsia="tr-TR"/>
        </w:rPr>
        <w:t xml:space="preserve"> </w:t>
      </w:r>
      <w:bookmarkStart w:id="507" w:name="_Toc501617112"/>
      <w:bookmarkStart w:id="508" w:name="_Toc112431636"/>
      <w:bookmarkStart w:id="509" w:name="_Toc115033110"/>
      <w:r w:rsidRPr="00770128">
        <w:rPr>
          <w:rFonts w:ascii="Arial" w:eastAsia="Times New Roman" w:hAnsi="Arial" w:cs="Arial"/>
          <w:b/>
          <w:bCs/>
          <w:caps/>
          <w:w w:val="110"/>
          <w:sz w:val="24"/>
          <w:szCs w:val="24"/>
          <w:lang w:eastAsia="tr-TR"/>
        </w:rPr>
        <w:t>B.</w:t>
      </w:r>
      <w:r w:rsidRPr="00770128">
        <w:rPr>
          <w:rFonts w:ascii="Arial" w:eastAsia="Times New Roman" w:hAnsi="Arial" w:cs="Arial"/>
          <w:b/>
          <w:color w:val="000000"/>
          <w:spacing w:val="-1"/>
          <w:w w:val="110"/>
          <w:sz w:val="24"/>
          <w:szCs w:val="24"/>
          <w:lang w:eastAsia="tr-TR"/>
        </w:rPr>
        <w:t>Hazırlıksız Müdahale</w:t>
      </w:r>
      <w:bookmarkEnd w:id="507"/>
      <w:bookmarkEnd w:id="508"/>
      <w:r w:rsidRPr="00770128">
        <w:rPr>
          <w:rFonts w:ascii="Arial" w:eastAsia="Times New Roman" w:hAnsi="Arial" w:cs="Arial"/>
          <w:b/>
          <w:color w:val="000000"/>
          <w:spacing w:val="-1"/>
          <w:w w:val="110"/>
          <w:sz w:val="24"/>
          <w:szCs w:val="24"/>
          <w:lang w:eastAsia="tr-TR"/>
        </w:rPr>
        <w:t>:</w:t>
      </w:r>
      <w:bookmarkEnd w:id="509"/>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Müdahale noktası, müdahale yolu ve müdahale araçları hemen belirlenebiliyorsa uygulanan müdahale yöntemi budur. Örneğin: Oto yangını, ot yangını, çöp yangını vs. Bu tip yangınlarda olayın tamamı gözle görülür ve müdahale sistemi oldukça basittir ve hemen uygulanabilir.</w:t>
      </w:r>
    </w:p>
    <w:p w:rsidR="00770128" w:rsidRPr="00770128" w:rsidRDefault="00770128" w:rsidP="00770128">
      <w:pPr>
        <w:keepNext/>
        <w:numPr>
          <w:ilvl w:val="3"/>
          <w:numId w:val="0"/>
        </w:numPr>
        <w:tabs>
          <w:tab w:val="num" w:pos="864"/>
          <w:tab w:val="right" w:pos="8640"/>
        </w:tabs>
        <w:spacing w:after="0" w:line="360" w:lineRule="auto"/>
        <w:ind w:left="864" w:hanging="864"/>
        <w:outlineLvl w:val="3"/>
        <w:rPr>
          <w:rFonts w:ascii="Arial" w:eastAsia="Times New Roman" w:hAnsi="Arial" w:cs="Arial"/>
          <w:bCs/>
          <w:color w:val="000000"/>
          <w:spacing w:val="-1"/>
          <w:w w:val="110"/>
          <w:sz w:val="24"/>
          <w:szCs w:val="24"/>
          <w:lang w:eastAsia="tr-TR"/>
        </w:rPr>
      </w:pPr>
      <w:bookmarkStart w:id="510" w:name="_Toc499577890"/>
      <w:bookmarkStart w:id="511" w:name="_Toc501617113"/>
    </w:p>
    <w:p w:rsidR="00770128" w:rsidRPr="00770128" w:rsidRDefault="00770128" w:rsidP="00770128">
      <w:pPr>
        <w:keepNext/>
        <w:numPr>
          <w:ilvl w:val="3"/>
          <w:numId w:val="0"/>
        </w:numPr>
        <w:tabs>
          <w:tab w:val="num" w:pos="864"/>
          <w:tab w:val="right" w:pos="8640"/>
        </w:tabs>
        <w:spacing w:after="0" w:line="360" w:lineRule="auto"/>
        <w:ind w:left="864" w:hanging="864"/>
        <w:outlineLvl w:val="3"/>
        <w:rPr>
          <w:rFonts w:ascii="Arial" w:eastAsia="Times New Roman" w:hAnsi="Arial" w:cs="Arial"/>
          <w:b/>
          <w:color w:val="000000"/>
          <w:spacing w:val="-1"/>
          <w:w w:val="110"/>
          <w:sz w:val="24"/>
          <w:szCs w:val="24"/>
          <w:lang w:eastAsia="tr-TR"/>
        </w:rPr>
      </w:pPr>
      <w:bookmarkStart w:id="512" w:name="_Toc112431637"/>
      <w:bookmarkStart w:id="513" w:name="_Toc115033111"/>
      <w:r w:rsidRPr="00770128">
        <w:rPr>
          <w:rFonts w:ascii="Arial" w:eastAsia="Times New Roman" w:hAnsi="Arial" w:cs="Arial"/>
          <w:b/>
          <w:color w:val="000000"/>
          <w:spacing w:val="-1"/>
          <w:w w:val="110"/>
          <w:sz w:val="24"/>
          <w:szCs w:val="24"/>
          <w:lang w:eastAsia="tr-TR"/>
        </w:rPr>
        <w:t>24. Olay Yerinden Dönüş</w:t>
      </w:r>
      <w:bookmarkEnd w:id="510"/>
      <w:bookmarkEnd w:id="511"/>
      <w:bookmarkEnd w:id="512"/>
      <w:bookmarkEnd w:id="513"/>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Yangını söndüren itfaiyeciler olay yerinden gruba dönmek için toplanmaya başlarlar. Kullanılan araçlar ve bazı malzemeler çok  amaçlı </w:t>
      </w:r>
      <w:r w:rsidRPr="00770128">
        <w:rPr>
          <w:rFonts w:ascii="Arial" w:eastAsia="Times New Roman" w:hAnsi="Arial" w:cs="Arial"/>
          <w:color w:val="000000"/>
          <w:spacing w:val="-1"/>
          <w:w w:val="110"/>
          <w:sz w:val="24"/>
          <w:szCs w:val="24"/>
          <w:lang w:eastAsia="tr-TR"/>
        </w:rPr>
        <w:lastRenderedPageBreak/>
        <w:t xml:space="preserve">olduğundan bir başka olayda yine kullanılacaklar. Bunun için gruba götürülmesi mecburidir.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Araç ve üzerindeki malzemeler (hortum, lans vs.) yangın söndürüldükten sonra kontrol edilerek temiz bir şekilde kuralına uygun olarak toplanır. Sağlam malzemeleri yerlerine yıpranmış malzemeleri ayrı bir yere koymalı merkeze döndükten sonra tamiri yapılmalı ve yerlerine yerleştirilmelidir.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keepNext/>
        <w:numPr>
          <w:ilvl w:val="3"/>
          <w:numId w:val="0"/>
        </w:numPr>
        <w:tabs>
          <w:tab w:val="num" w:pos="864"/>
          <w:tab w:val="right" w:pos="8640"/>
        </w:tabs>
        <w:spacing w:after="0" w:line="360" w:lineRule="auto"/>
        <w:ind w:left="864" w:hanging="864"/>
        <w:outlineLvl w:val="3"/>
        <w:rPr>
          <w:rFonts w:ascii="Arial" w:eastAsia="Times New Roman" w:hAnsi="Arial" w:cs="Arial"/>
          <w:b/>
          <w:color w:val="000000"/>
          <w:spacing w:val="-1"/>
          <w:w w:val="110"/>
          <w:sz w:val="24"/>
          <w:szCs w:val="24"/>
          <w:lang w:eastAsia="tr-TR"/>
        </w:rPr>
      </w:pPr>
      <w:bookmarkStart w:id="514" w:name="_Toc501617114"/>
      <w:bookmarkStart w:id="515" w:name="_Toc112431638"/>
      <w:bookmarkStart w:id="516" w:name="_Toc115033112"/>
      <w:r w:rsidRPr="00770128">
        <w:rPr>
          <w:rFonts w:ascii="Arial" w:eastAsia="Times New Roman" w:hAnsi="Arial" w:cs="Arial"/>
          <w:b/>
          <w:color w:val="000000"/>
          <w:spacing w:val="-1"/>
          <w:w w:val="110"/>
          <w:sz w:val="24"/>
          <w:szCs w:val="24"/>
          <w:lang w:eastAsia="tr-TR"/>
        </w:rPr>
        <w:t>A. Olay Yerinin emniyet kuvvetlerine veya Sahiplerine Teslimi:</w:t>
      </w:r>
      <w:bookmarkEnd w:id="514"/>
      <w:bookmarkEnd w:id="515"/>
      <w:bookmarkEnd w:id="516"/>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Yangını söndüren ekip veya ekipler olay yerini sahiplerine bunlardan birilerini bulamazlar ise güvenlik kuvvetlerine teslim ederler.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keepNext/>
        <w:numPr>
          <w:ilvl w:val="3"/>
          <w:numId w:val="0"/>
        </w:numPr>
        <w:tabs>
          <w:tab w:val="num" w:pos="864"/>
          <w:tab w:val="right" w:pos="8640"/>
        </w:tabs>
        <w:spacing w:after="0" w:line="360" w:lineRule="auto"/>
        <w:ind w:left="864" w:hanging="864"/>
        <w:outlineLvl w:val="3"/>
        <w:rPr>
          <w:rFonts w:ascii="Arial" w:eastAsia="Times New Roman" w:hAnsi="Arial" w:cs="Arial"/>
          <w:b/>
          <w:bCs/>
          <w:color w:val="000000"/>
          <w:spacing w:val="-1"/>
          <w:w w:val="110"/>
          <w:sz w:val="24"/>
          <w:szCs w:val="24"/>
          <w:lang w:eastAsia="tr-TR"/>
        </w:rPr>
      </w:pPr>
      <w:bookmarkStart w:id="517" w:name="_Toc501617115"/>
      <w:bookmarkStart w:id="518" w:name="_Toc112431639"/>
      <w:bookmarkStart w:id="519" w:name="_Toc115033113"/>
      <w:r w:rsidRPr="00770128">
        <w:rPr>
          <w:rFonts w:ascii="Arial" w:eastAsia="Times New Roman" w:hAnsi="Arial" w:cs="Arial"/>
          <w:b/>
          <w:bCs/>
          <w:color w:val="000000"/>
          <w:spacing w:val="-1"/>
          <w:w w:val="110"/>
          <w:sz w:val="24"/>
          <w:szCs w:val="24"/>
          <w:lang w:eastAsia="tr-TR"/>
        </w:rPr>
        <w:t>B. Son Kontrol ve Yangın Raporunun Düzenlenmesi:</w:t>
      </w:r>
      <w:bookmarkEnd w:id="517"/>
      <w:bookmarkEnd w:id="518"/>
      <w:bookmarkEnd w:id="519"/>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Yangın söndükten sonra gruba dönmeden önce olay yerinin son kontrolü yapılarak yangın raporuna esas teşkil edecek bilgiler toplanır ve sorumlularca yangına ilgili rapor düzenlenir.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bookmarkStart w:id="520" w:name="_Toc501617116"/>
      <w:bookmarkStart w:id="521" w:name="_Toc112431640"/>
      <w:bookmarkStart w:id="522" w:name="_Toc115033114"/>
      <w:r w:rsidRPr="00770128">
        <w:rPr>
          <w:rFonts w:ascii="Arial" w:eastAsia="Times New Roman" w:hAnsi="Arial" w:cs="Arial"/>
          <w:b/>
          <w:w w:val="110"/>
          <w:sz w:val="24"/>
          <w:szCs w:val="24"/>
          <w:lang w:eastAsia="tr-TR"/>
        </w:rPr>
        <w:t>C.Merkeze Dönüş</w:t>
      </w:r>
      <w:r w:rsidRPr="00770128">
        <w:rPr>
          <w:rFonts w:ascii="Arial" w:eastAsia="Times New Roman" w:hAnsi="Arial" w:cs="Arial"/>
          <w:w w:val="110"/>
          <w:sz w:val="24"/>
          <w:szCs w:val="24"/>
          <w:lang w:eastAsia="tr-TR"/>
        </w:rPr>
        <w:t>:</w:t>
      </w:r>
      <w:bookmarkEnd w:id="520"/>
      <w:bookmarkEnd w:id="521"/>
      <w:bookmarkEnd w:id="522"/>
      <w:r w:rsidRPr="00770128">
        <w:rPr>
          <w:rFonts w:ascii="Arial" w:eastAsia="Times New Roman" w:hAnsi="Arial" w:cs="Arial"/>
          <w:w w:val="110"/>
          <w:sz w:val="24"/>
          <w:szCs w:val="24"/>
          <w:lang w:eastAsia="tr-TR"/>
        </w:rPr>
        <w:t xml:space="preserve"> Yangın alanının durumuna, yangının  çeşidine göre gerekenleri yapan ekip görevlerini bitirdikten sonra olay yerinden ayrılırlar.</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b/>
          <w:color w:val="000000"/>
          <w:spacing w:val="-1"/>
          <w:w w:val="110"/>
          <w:sz w:val="24"/>
          <w:szCs w:val="24"/>
          <w:lang w:eastAsia="tr-TR"/>
        </w:rPr>
      </w:pPr>
      <w:bookmarkStart w:id="523" w:name="_Toc501617117"/>
      <w:bookmarkStart w:id="524" w:name="_Toc112431641"/>
      <w:r w:rsidRPr="00770128">
        <w:rPr>
          <w:rFonts w:ascii="Arial" w:eastAsia="Times New Roman" w:hAnsi="Arial" w:cs="Arial"/>
          <w:b/>
          <w:color w:val="000000"/>
          <w:spacing w:val="-1"/>
          <w:w w:val="110"/>
          <w:sz w:val="24"/>
          <w:szCs w:val="24"/>
          <w:lang w:eastAsia="tr-TR"/>
        </w:rPr>
        <w:t>D. Sonuç:</w:t>
      </w:r>
      <w:bookmarkEnd w:id="523"/>
      <w:bookmarkEnd w:id="524"/>
      <w:r w:rsidRPr="00770128">
        <w:rPr>
          <w:rFonts w:ascii="Arial" w:eastAsia="Times New Roman" w:hAnsi="Arial" w:cs="Arial"/>
          <w:b/>
          <w:color w:val="000000"/>
          <w:spacing w:val="-1"/>
          <w:w w:val="110"/>
          <w:sz w:val="24"/>
          <w:szCs w:val="24"/>
          <w:lang w:eastAsia="tr-TR"/>
        </w:rPr>
        <w:t xml:space="preserve"> </w:t>
      </w:r>
      <w:r w:rsidRPr="00770128">
        <w:rPr>
          <w:rFonts w:ascii="Arial" w:eastAsia="Times New Roman" w:hAnsi="Arial" w:cs="Arial"/>
          <w:color w:val="000000"/>
          <w:spacing w:val="-1"/>
          <w:w w:val="110"/>
          <w:sz w:val="24"/>
          <w:szCs w:val="24"/>
          <w:lang w:eastAsia="tr-TR"/>
        </w:rPr>
        <w:t>Yangına müdahalenin başarılı olabilmesi itfaiye personelinin ekip halinde çalışmasıyla mümkündür. Personel arasında görev dağılımı yapılarak; personel arasında görev dağılımı yapılarak; personel arasında olabilecek haksızlıklar ortadan kalkar hem de zaman kaybı önlenmiş olur. Böyle bir çalışma sistemi de itfaiyeyi başarıya götürür.</w:t>
      </w:r>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525" w:name="_Toc501617118"/>
      <w:bookmarkStart w:id="526" w:name="_Toc112431642"/>
      <w:bookmarkStart w:id="527" w:name="_Toc115033115"/>
      <w:r w:rsidRPr="00770128">
        <w:rPr>
          <w:rFonts w:ascii="Arial" w:eastAsia="Times New Roman" w:hAnsi="Arial" w:cs="Arial"/>
          <w:b/>
          <w:bCs/>
          <w:iCs/>
          <w:w w:val="110"/>
          <w:sz w:val="24"/>
          <w:szCs w:val="24"/>
          <w:lang w:eastAsia="tr-TR"/>
        </w:rPr>
        <w:t>25. EĞİTİM</w:t>
      </w:r>
      <w:bookmarkEnd w:id="525"/>
      <w:bookmarkEnd w:id="526"/>
      <w:r w:rsidRPr="00770128">
        <w:rPr>
          <w:rFonts w:ascii="Arial" w:eastAsia="Times New Roman" w:hAnsi="Arial" w:cs="Arial"/>
          <w:b/>
          <w:bCs/>
          <w:iCs/>
          <w:w w:val="110"/>
          <w:sz w:val="24"/>
          <w:szCs w:val="24"/>
          <w:lang w:eastAsia="tr-TR"/>
        </w:rPr>
        <w:t>:</w:t>
      </w:r>
      <w:bookmarkEnd w:id="527"/>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Eğitim ; bireylerin yüklendikleri ya da yüklenecekleri görevleri en etkin ve en başarılı biçimde yerine getirebilmeleri için beceri, bilgi, düşünce, tutum ve davranışlarda olumlu gelişme sağlayan tüm eylem ve uğraşlar olarak tanımlanabilir. Eğitimden beklenen yararlar şu şekilde sıralanabilir: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 Eğitim işlevinin gerçek anlamda yerine getirilmesi birimlerin verimli ve etkin çalışmasını sağlar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b) Eğitim, verilen hizmetin kalitesini yükseltir.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c) Eğitim, bireyin nitelik ve yeteneklerini geliştirerek uzmanlaşmayı sağlar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d) Kullanılan araç ve malzemelerin rasyonel çalıştırılması, bakım ve onarımı eğitim ile sağlanır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e) Eğitilmiş bireyler görevlerini daha hızlı ve daha bilinçli yaparlar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f) Eğitim iş güvenliğini artırır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g) Değişen ve gelişen çalışma koşullarında uyumu kolaylaştırır.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ayrıca eğitim gruba ait bireylerin kaynaşmasını ve toplumla olan ilişkilerinin gelişmesinde önemli rol oynar.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528" w:name="_Toc499577892"/>
      <w:bookmarkStart w:id="529" w:name="_Toc115033116"/>
      <w:r w:rsidRPr="00770128">
        <w:rPr>
          <w:rFonts w:ascii="Arial" w:eastAsia="Times New Roman" w:hAnsi="Arial" w:cs="Arial"/>
          <w:b/>
          <w:bCs/>
          <w:w w:val="110"/>
          <w:sz w:val="24"/>
          <w:szCs w:val="24"/>
          <w:lang w:eastAsia="tr-TR"/>
        </w:rPr>
        <w:t>26. Profesyonel İtfaiyeci Eğitimi</w:t>
      </w:r>
      <w:bookmarkEnd w:id="528"/>
      <w:bookmarkEnd w:id="529"/>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w w:val="110"/>
          <w:sz w:val="24"/>
          <w:szCs w:val="24"/>
          <w:lang w:eastAsia="tr-TR"/>
        </w:rPr>
        <w:t>A. Temel eğitim</w:t>
      </w:r>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 xml:space="preserve">İşe yeni başlayan itfaiye erinin alması gereken temel bilgileri kapsar.Konu başlıkları itibarı ile Yanma, Yangın, Söndürme maddeleri, Kurtarma, Ekipman, İtfaiye araçları, Organizasyon, Haberleşme ve Mevzuat bilgilerini kapsamaktadır.En az iki en çok altı aylık bir eğitim dönemini </w:t>
      </w:r>
      <w:r w:rsidRPr="00770128">
        <w:rPr>
          <w:rFonts w:ascii="Arial" w:eastAsia="Times New Roman" w:hAnsi="Arial" w:cs="Arial"/>
          <w:color w:val="000000"/>
          <w:spacing w:val="-1"/>
          <w:w w:val="110"/>
          <w:sz w:val="24"/>
          <w:szCs w:val="24"/>
          <w:lang w:eastAsia="tr-TR"/>
        </w:rPr>
        <w:lastRenderedPageBreak/>
        <w:t>kapsar.Eğitimin %40 bölümünü teorik bilgiler, % 60 bölümünü uygulamalar oluşturmaktadır.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w w:val="110"/>
          <w:sz w:val="24"/>
          <w:szCs w:val="24"/>
          <w:lang w:eastAsia="tr-TR"/>
        </w:rPr>
        <w:t>B. Oryantasyon Eğitimi</w:t>
      </w:r>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 xml:space="preserve">Temel eğitimden sonra fiilen çalışmaya başlayan personelin bir yıl kadar çalıştıktan sonra gerek teorik bilgileri tazelemek, gerekse teori ile uygulamaların bütünleştirilebilmesi için yaklaşık on beş günlük özet bir eğitime tabi tutulurlar. </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w w:val="110"/>
          <w:sz w:val="24"/>
          <w:szCs w:val="24"/>
          <w:lang w:eastAsia="tr-TR"/>
        </w:rPr>
        <w:t>C. Rütbe Eğitimi</w:t>
      </w:r>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Herhangi bir rütbeye yeni atanan personelin atandığı rütbenin görevleri,bu görevlerin uygulanış biçimleri,yetki ve sorumluluklarını kapsar.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w w:val="110"/>
          <w:sz w:val="24"/>
          <w:szCs w:val="24"/>
          <w:lang w:eastAsia="tr-TR"/>
        </w:rPr>
        <w:t>D. Operatör Eğitimi</w:t>
      </w:r>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Kullanımında uzmanlık isteyen cihaz,makine ve teçhizatın kullanım prosedürleri ve uygulamalarını kapsar. Süreleri ise kullanılacak malzemenin özelliklerine göre değişir.örneğin Merdiven operatörlüğü eğitimi on beş</w:t>
      </w:r>
      <w:r w:rsidRPr="00770128">
        <w:rPr>
          <w:rFonts w:ascii="Arial" w:eastAsia="Times New Roman" w:hAnsi="Arial" w:cs="Arial"/>
          <w:color w:val="000000"/>
          <w:spacing w:val="-1"/>
          <w:w w:val="110"/>
          <w:sz w:val="24"/>
          <w:szCs w:val="24"/>
          <w:lang w:eastAsia="tr-TR"/>
        </w:rPr>
        <w:t xml:space="preserve"> gün iken arama cihazları eğitimi iki saatlik bir eğitimi kapsamaktadır.Operatör Eğitimleri Merdiven araçları, Su pompaları, santralci, Kurtarıcı araçları ve malzemelerini kapsamaktadır.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w w:val="110"/>
          <w:sz w:val="24"/>
          <w:szCs w:val="24"/>
          <w:lang w:eastAsia="tr-TR"/>
        </w:rPr>
        <w:t>E. Teknik Eğitim</w:t>
      </w:r>
      <w:r w:rsidRPr="00770128">
        <w:rPr>
          <w:rFonts w:ascii="Arial" w:eastAsia="Times New Roman" w:hAnsi="Arial" w:cs="Arial"/>
          <w:w w:val="110"/>
          <w:sz w:val="24"/>
          <w:szCs w:val="24"/>
          <w:lang w:eastAsia="tr-TR"/>
        </w:rPr>
        <w:t>:</w:t>
      </w:r>
      <w:r w:rsidRPr="00770128">
        <w:rPr>
          <w:rFonts w:ascii="Arial" w:eastAsia="Times New Roman" w:hAnsi="Arial" w:cs="Arial"/>
          <w:color w:val="000000"/>
          <w:spacing w:val="-1"/>
          <w:w w:val="110"/>
          <w:sz w:val="24"/>
          <w:szCs w:val="24"/>
          <w:lang w:eastAsia="tr-TR"/>
        </w:rPr>
        <w:t xml:space="preserve"> Yeni teknolojileri takip etmek,mevcut teknolojileri yeni personele öğretmek için düzenlenir.Yangına müdahale araçlarında,kurtarma araçlarında,yapılan teknolojik gelişmeler veya söndürme maddelerindeki yeni buluşların eğitimleri yapılır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w w:val="110"/>
          <w:sz w:val="24"/>
          <w:szCs w:val="24"/>
          <w:lang w:eastAsia="tr-TR"/>
        </w:rPr>
        <w:t>F. Karargah Eğitimi:</w:t>
      </w:r>
      <w:r w:rsidRPr="00770128">
        <w:rPr>
          <w:rFonts w:ascii="Arial" w:eastAsia="Times New Roman" w:hAnsi="Arial" w:cs="Arial"/>
          <w:w w:val="110"/>
          <w:sz w:val="24"/>
          <w:szCs w:val="24"/>
          <w:lang w:eastAsia="tr-TR"/>
        </w:rPr>
        <w:t xml:space="preserve"> </w:t>
      </w:r>
      <w:r w:rsidRPr="00770128">
        <w:rPr>
          <w:rFonts w:ascii="Arial" w:eastAsia="Times New Roman" w:hAnsi="Arial" w:cs="Arial"/>
          <w:color w:val="000000"/>
          <w:spacing w:val="-1"/>
          <w:w w:val="110"/>
          <w:sz w:val="24"/>
          <w:szCs w:val="24"/>
          <w:lang w:eastAsia="tr-TR"/>
        </w:rPr>
        <w:t>Normal mesai akışı içerisinde yapılan eğitimlerdir. Yangın ve Kurtarma faaliyetlerinin olmadığı zamanlar Personelin mevcut bilgilerini artırmak,eski bilgileri hatırlamak maksadıyla düzenlenir.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F.1. Araç Üzerinde Eğitim:</w:t>
      </w:r>
      <w:r w:rsidRPr="00770128">
        <w:rPr>
          <w:rFonts w:ascii="Arial" w:eastAsia="Times New Roman" w:hAnsi="Arial" w:cs="Arial"/>
          <w:color w:val="000000"/>
          <w:spacing w:val="-1"/>
          <w:w w:val="110"/>
          <w:sz w:val="24"/>
          <w:szCs w:val="24"/>
          <w:lang w:eastAsia="tr-TR"/>
        </w:rPr>
        <w:t xml:space="preserve"> İtfaiye araçları mümkün olduğu kadar sade bir şekilde dizayn etmek için çaba sarf edilse de günümüz itfaiye araçları donanım ve kapasitelerini artırmak için komplike bir hal almıştır.Bundan dolayı araçlar üzerindeki malzeme ve donanımlar kullanmak germektedir.Her olay birbirinin aynısı olmadığına ve her olayda kullanılan malzemelerin de her seferinde farklılık arz edeceğine göre bazı malzeme ve donanımlar uzun süre kullanılmayabilir.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Aylık düzenlenen eğitim programları ile hem malzeme ve donanımların arızaları ve eksiklikleri giderilir,hem de kullanımdaki aksaklıklar giderilmiş olur.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F.2. Pompa Eğitimi</w:t>
      </w:r>
      <w:r w:rsidRPr="00770128">
        <w:rPr>
          <w:rFonts w:ascii="Arial" w:eastAsia="Times New Roman" w:hAnsi="Arial" w:cs="Arial"/>
          <w:color w:val="000000"/>
          <w:spacing w:val="-1"/>
          <w:w w:val="110"/>
          <w:sz w:val="24"/>
          <w:szCs w:val="24"/>
          <w:lang w:eastAsia="tr-TR"/>
        </w:rPr>
        <w:t>: İtfaiye araçlarının pompaları her olayda kullanılan donanımların en başında gelenidir.Olaya müdahale esnasında meydana gelebilecek pompa arızası İtfaiyeciler için hayati önem taşır. Bunun için her hafta daha önce belirlenmiş bir günde  düzenli olarak bütün araçların pompalarının eğitimi yapılmalıdır.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Pompa eğitimi; araç pompasın önce suyun verip vermediği kontrol edilir. Daha sonra vakum lama yapıp yapılmadığı kontrol edilir. Bunun için 5 ile 10m3 kapasiteli itfaiye havuzu maksimum uzunlukta ala hortumu bağlanarak hem vakum hem de su verme talimi yapılır.  Ayrıca salmastraların su sızdırıp sızdırmadıkları pompanın devir dayım yapıp yapmadığı. Kontrol edilir.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lastRenderedPageBreak/>
        <w:t>F.3. Motopomp Eğitimi</w:t>
      </w:r>
      <w:r w:rsidRPr="00770128">
        <w:rPr>
          <w:rFonts w:ascii="Arial" w:eastAsia="Times New Roman" w:hAnsi="Arial" w:cs="Arial"/>
          <w:color w:val="000000"/>
          <w:spacing w:val="-1"/>
          <w:w w:val="110"/>
          <w:sz w:val="24"/>
          <w:szCs w:val="24"/>
          <w:lang w:eastAsia="tr-TR"/>
        </w:rPr>
        <w:t>: Daha önce belirlenmiş haftanın bir günü düzenli olarak motopomp eğitimi yapılır.bütün motopompların periyodik bakımları yapıldıktan sonra motopomp taşıma eğitimi, motopompla su taşıma eğitimi son olarak da bakım ve temizliği yapılır.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F.4. Labirent Eğitimi:</w:t>
      </w:r>
      <w:r w:rsidRPr="00770128">
        <w:rPr>
          <w:rFonts w:ascii="Arial" w:eastAsia="Times New Roman" w:hAnsi="Arial" w:cs="Arial"/>
          <w:color w:val="000000"/>
          <w:spacing w:val="-1"/>
          <w:w w:val="110"/>
          <w:sz w:val="24"/>
          <w:szCs w:val="24"/>
          <w:lang w:eastAsia="tr-TR"/>
        </w:rPr>
        <w:t xml:space="preserve"> İtfaiyecilerin kapalı alanlarındaki yangına girme yangını bulma karanlıkta yön tayini bilgi beceri ve yeteneklerini artırmak amacı ile yapılır. Bunun için solunum cihazı takan itfaiye eri duman veya sis verilmiş kapalı ortamda maske camı karatılarak bırakılır çıkış yolları seyyar bariyerler ile kapatılır, daha sonra alan içerindeki engellerin yerleri değiştirilir ve itfaiye erinin çıkışı bulması istenir.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Labirent eğitimi yangında kaçış yolu bulma kapalı alan, karanlık korkularını yenmede en etkili eğitim biçimidir. Her ay daha önceden belirlenmiş bir günde her bir kişi için 1 saat eğitim yapılmalıdır.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F.5. Yangın Kritiği</w:t>
      </w:r>
      <w:r w:rsidRPr="00770128">
        <w:rPr>
          <w:rFonts w:ascii="Arial" w:eastAsia="Times New Roman" w:hAnsi="Arial" w:cs="Arial"/>
          <w:color w:val="000000"/>
          <w:spacing w:val="-1"/>
          <w:w w:val="110"/>
          <w:sz w:val="24"/>
          <w:szCs w:val="24"/>
          <w:lang w:eastAsia="tr-TR"/>
        </w:rPr>
        <w:t xml:space="preserve">: Bölgede olan olayların hem akabinde  olayların kritiği olayın bitimini takip eden ilk iş günü yapılır. Her olayda  mutlaka irili ufaklı  hatalar yapılır. Gerek yapılan hatalardan ders alma gerekse olumlu uygulamalar dan örnek almak için yapılır.yangına müdahaleler de organizasyon hatalarını asgariye indirmek ve kaliteyi artırabilmek için her itfaiye olayından sonra olayın kritiği yapılmalıdır.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F.6. Spor:</w:t>
      </w:r>
      <w:r w:rsidRPr="00770128">
        <w:rPr>
          <w:rFonts w:ascii="Arial" w:eastAsia="Times New Roman" w:hAnsi="Arial" w:cs="Arial"/>
          <w:color w:val="000000"/>
          <w:spacing w:val="-1"/>
          <w:w w:val="110"/>
          <w:sz w:val="24"/>
          <w:szCs w:val="24"/>
          <w:lang w:eastAsia="tr-TR"/>
        </w:rPr>
        <w:t xml:space="preserve"> İtfaiyecilerin sürekli olarak zinde ola bilmeleri, yangın sayısı düşük itfaiye teşkilatların köhneleşme ve miskinleşmeyi önlemenin en iyi yolu personele düzenli olarak spor yaptırmaktan geçer itfaiyeciklerin yapabileceği spor alanları; voleybol masatenisi, basketbol, satranç ile sınırlıdır. İtfaiyeciler futbol oynamaları doru değildir. Futbol da sakatlanma riskinin yüksek oluşu, futbol sahasın uzak köşesin itfaiye araçlarına  uzak kaldığından dolayı itfaiyecilerin futbol oynaması doğru değildir.  Voleybol  basketbol ve masa tenisi  az sayıda oynana bildiğinden, sakatlanma riskinin futbola göre daha az olmasından, daha da önemlisi itfaiye araçlarına yakın terlerde olmasından dolayı bu sporları yapması daha uygundur.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w w:val="110"/>
          <w:sz w:val="24"/>
          <w:szCs w:val="24"/>
          <w:lang w:eastAsia="tr-TR"/>
        </w:rPr>
        <w:t>G. Seminer,Panel vs:</w:t>
      </w:r>
      <w:r w:rsidRPr="00770128">
        <w:rPr>
          <w:rFonts w:ascii="Arial" w:eastAsia="Times New Roman" w:hAnsi="Arial" w:cs="Arial"/>
          <w:color w:val="000000"/>
          <w:spacing w:val="-1"/>
          <w:w w:val="110"/>
          <w:sz w:val="24"/>
          <w:szCs w:val="24"/>
          <w:lang w:eastAsia="tr-TR"/>
        </w:rPr>
        <w:t xml:space="preserve"> İtfaiye teşkilatını ilgilendiren gerek kendi içerisinde gerek kamu oyunda meydana gelen olayları  teşkilat personeline aktarmak personel ve ailelerin bir birileri ile kaynaşmalarını sağlamak veya yeni olaşan fikir ve düşünceleri, aktarmak için panel, seminer, konferans, eğlence, yarışma,  v.b organizasyonlar düzenlenir</w:t>
      </w:r>
    </w:p>
    <w:p w:rsidR="00770128" w:rsidRPr="00770128" w:rsidRDefault="00770128" w:rsidP="00770128">
      <w:pPr>
        <w:keepNext/>
        <w:spacing w:before="240" w:after="60" w:line="240" w:lineRule="auto"/>
        <w:outlineLvl w:val="2"/>
        <w:rPr>
          <w:rFonts w:ascii="Arial" w:eastAsia="Times New Roman" w:hAnsi="Arial" w:cs="Arial"/>
          <w:bCs/>
          <w:w w:val="110"/>
          <w:sz w:val="24"/>
          <w:szCs w:val="24"/>
          <w:lang w:eastAsia="tr-TR"/>
        </w:rPr>
      </w:pPr>
      <w:bookmarkStart w:id="530" w:name="_Toc499577893"/>
      <w:bookmarkStart w:id="531" w:name="_Toc115033117"/>
      <w:r w:rsidRPr="00770128">
        <w:rPr>
          <w:rFonts w:ascii="Arial" w:eastAsia="Times New Roman" w:hAnsi="Arial" w:cs="Arial"/>
          <w:b/>
          <w:bCs/>
          <w:w w:val="110"/>
          <w:sz w:val="24"/>
          <w:szCs w:val="24"/>
          <w:lang w:eastAsia="tr-TR"/>
        </w:rPr>
        <w:t>27. Sanayi Kuruluşları eğitimi</w:t>
      </w:r>
      <w:bookmarkEnd w:id="530"/>
      <w:bookmarkEnd w:id="531"/>
      <w:r w:rsidRPr="00770128">
        <w:rPr>
          <w:rFonts w:ascii="Arial" w:eastAsia="Times New Roman" w:hAnsi="Arial" w:cs="Arial"/>
          <w:b/>
          <w:bCs/>
          <w:w w:val="110"/>
          <w:sz w:val="24"/>
          <w:szCs w:val="24"/>
          <w:lang w:eastAsia="tr-TR"/>
        </w:rPr>
        <w:t xml:space="preserve">: </w:t>
      </w:r>
      <w:r w:rsidRPr="00770128">
        <w:rPr>
          <w:rFonts w:ascii="Arial" w:eastAsia="Times New Roman" w:hAnsi="Arial" w:cs="Arial"/>
          <w:bCs/>
          <w:spacing w:val="-1"/>
          <w:w w:val="110"/>
          <w:sz w:val="24"/>
          <w:szCs w:val="24"/>
          <w:lang w:eastAsia="tr-TR"/>
        </w:rPr>
        <w:t>Sanayi kuruluşlarında eğitim üç bölümde oluşur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w w:val="110"/>
          <w:sz w:val="24"/>
          <w:szCs w:val="24"/>
          <w:lang w:eastAsia="tr-TR"/>
        </w:rPr>
        <w:t>A. Tüm Personel</w:t>
      </w:r>
      <w:r w:rsidRPr="00770128">
        <w:rPr>
          <w:rFonts w:ascii="Arial" w:eastAsia="Times New Roman" w:hAnsi="Arial" w:cs="Arial"/>
          <w:w w:val="110"/>
          <w:sz w:val="24"/>
          <w:szCs w:val="24"/>
          <w:lang w:eastAsia="tr-TR"/>
        </w:rPr>
        <w:t xml:space="preserve">: </w:t>
      </w:r>
      <w:r w:rsidRPr="00770128">
        <w:rPr>
          <w:rFonts w:ascii="Arial" w:eastAsia="Times New Roman" w:hAnsi="Arial" w:cs="Arial"/>
          <w:spacing w:val="-1"/>
          <w:w w:val="110"/>
          <w:sz w:val="24"/>
          <w:szCs w:val="24"/>
          <w:lang w:eastAsia="tr-TR"/>
        </w:rPr>
        <w:t>Küçük,Orta. Ve Büyük sanayi kuruluşlarının tamamında   işletmede yangın çıkmaması,yangın çıktığı zaman yapılması gereken basit işlemleri konu alan en az iki saatlik eğitimleri kapsar.Her işletmede İşletme personelinin tamamı ( Mühendis, Sekreter, büro elemanı, depocu, vs) Bu eğitimler, yönetmeliğe göre yılda en az bir kez almalıdır. Eğitimin konuları:</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2905BD">
      <w:pPr>
        <w:numPr>
          <w:ilvl w:val="0"/>
          <w:numId w:val="14"/>
        </w:numPr>
        <w:spacing w:after="0" w:line="240" w:lineRule="auto"/>
        <w:jc w:val="both"/>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Yanma ve yangın</w:t>
      </w:r>
    </w:p>
    <w:p w:rsidR="00770128" w:rsidRPr="00770128" w:rsidRDefault="00770128" w:rsidP="002905BD">
      <w:pPr>
        <w:numPr>
          <w:ilvl w:val="0"/>
          <w:numId w:val="14"/>
        </w:numPr>
        <w:spacing w:after="0" w:line="240" w:lineRule="auto"/>
        <w:jc w:val="both"/>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Söndürme maddeleri ve yöntemleri</w:t>
      </w:r>
    </w:p>
    <w:p w:rsidR="00770128" w:rsidRPr="00770128" w:rsidRDefault="00770128" w:rsidP="002905BD">
      <w:pPr>
        <w:numPr>
          <w:ilvl w:val="0"/>
          <w:numId w:val="14"/>
        </w:numPr>
        <w:spacing w:after="0" w:line="240" w:lineRule="auto"/>
        <w:jc w:val="both"/>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Söndürme cihazları ve kullanımı</w:t>
      </w:r>
    </w:p>
    <w:p w:rsidR="00770128" w:rsidRPr="00770128" w:rsidRDefault="00770128" w:rsidP="002905BD">
      <w:pPr>
        <w:numPr>
          <w:ilvl w:val="0"/>
          <w:numId w:val="14"/>
        </w:numPr>
        <w:spacing w:after="0" w:line="240" w:lineRule="auto"/>
        <w:jc w:val="both"/>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lastRenderedPageBreak/>
        <w:t>Yangın güvenlik önlemleri</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color w:val="000000"/>
          <w:spacing w:val="-1"/>
          <w:w w:val="110"/>
          <w:sz w:val="24"/>
          <w:szCs w:val="24"/>
          <w:lang w:eastAsia="tr-TR"/>
        </w:rPr>
        <w:t>Yangın riski düşük olan işletmelerde ve personel sayısı otuz kişi ve daha az olan işletmeler için geçerlidir.Ancak personel sayısı otuz kişiden az olmasına rağmen yanıcı ve parlayıcı,patlayıcı madde depoları,imalat yerleri ve/veya buna benzer maddelerle çalışan işletmeler için geçerli değildir.Bu tip işletmeler için ilk müdahale veya itfaiyeci eğitimi uygulanır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w w:val="110"/>
          <w:sz w:val="24"/>
          <w:szCs w:val="24"/>
          <w:lang w:eastAsia="tr-TR"/>
        </w:rPr>
        <w:t>B. İlk müdahale Ekibi:</w:t>
      </w:r>
      <w:r w:rsidRPr="00770128">
        <w:rPr>
          <w:rFonts w:ascii="Arial" w:eastAsia="Times New Roman" w:hAnsi="Arial" w:cs="Arial"/>
          <w:w w:val="110"/>
          <w:sz w:val="24"/>
          <w:szCs w:val="24"/>
          <w:lang w:eastAsia="tr-TR"/>
        </w:rPr>
        <w:t xml:space="preserve"> </w:t>
      </w:r>
      <w:r w:rsidRPr="00770128">
        <w:rPr>
          <w:rFonts w:ascii="Arial" w:eastAsia="Times New Roman" w:hAnsi="Arial" w:cs="Arial"/>
          <w:spacing w:val="-1"/>
          <w:w w:val="110"/>
          <w:sz w:val="24"/>
          <w:szCs w:val="24"/>
          <w:lang w:eastAsia="tr-TR"/>
        </w:rPr>
        <w:t>Personel sayısı otuz ila yüz kişi arasında ve işletme orta ölçekli işletmeler sınıfındaysa ilk müdahale ekibi oluşturulmalı ve ilk müdahale eğitimi yapılmalıdır.İlk müdahale ekibi 24 saat esasına göre hesaplanmalı ve günün her saatine bir ekip bulunacak şekilde organize edilmelidir.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İlk müdahale ekibinin eğitimi en az on sekiz saat olmalı ve periyodik olarak üç ayda bir yapılmalıdır. Eğitim konuları:</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2905BD">
      <w:pPr>
        <w:numPr>
          <w:ilvl w:val="0"/>
          <w:numId w:val="13"/>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Yanma ve yangın</w:t>
      </w:r>
    </w:p>
    <w:p w:rsidR="00770128" w:rsidRPr="00770128" w:rsidRDefault="00770128" w:rsidP="002905BD">
      <w:pPr>
        <w:numPr>
          <w:ilvl w:val="0"/>
          <w:numId w:val="13"/>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Söndürme maddeleri ve cihazları</w:t>
      </w:r>
    </w:p>
    <w:p w:rsidR="00770128" w:rsidRPr="00770128" w:rsidRDefault="00770128" w:rsidP="002905BD">
      <w:pPr>
        <w:numPr>
          <w:ilvl w:val="0"/>
          <w:numId w:val="13"/>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Yangın güvenlik önlemleri</w:t>
      </w:r>
    </w:p>
    <w:p w:rsidR="00770128" w:rsidRPr="00770128" w:rsidRDefault="00770128" w:rsidP="002905BD">
      <w:pPr>
        <w:numPr>
          <w:ilvl w:val="0"/>
          <w:numId w:val="13"/>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Solunum cihazı</w:t>
      </w:r>
    </w:p>
    <w:p w:rsidR="00770128" w:rsidRPr="00770128" w:rsidRDefault="00770128" w:rsidP="002905BD">
      <w:pPr>
        <w:numPr>
          <w:ilvl w:val="0"/>
          <w:numId w:val="13"/>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Ekip çalışması</w:t>
      </w:r>
    </w:p>
    <w:p w:rsidR="00770128" w:rsidRPr="00770128" w:rsidRDefault="00770128" w:rsidP="002905BD">
      <w:pPr>
        <w:numPr>
          <w:ilvl w:val="0"/>
          <w:numId w:val="13"/>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Yangın yerindeki tehlikeler</w:t>
      </w:r>
    </w:p>
    <w:p w:rsidR="00770128" w:rsidRPr="00770128" w:rsidRDefault="00770128" w:rsidP="002905BD">
      <w:pPr>
        <w:numPr>
          <w:ilvl w:val="0"/>
          <w:numId w:val="13"/>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Kurtarma ve tahliye</w:t>
      </w:r>
    </w:p>
    <w:p w:rsidR="00770128" w:rsidRPr="00770128" w:rsidRDefault="00770128" w:rsidP="002905BD">
      <w:pPr>
        <w:numPr>
          <w:ilvl w:val="0"/>
          <w:numId w:val="13"/>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İlk yardım</w:t>
      </w:r>
    </w:p>
    <w:p w:rsidR="00770128" w:rsidRPr="00770128" w:rsidRDefault="00770128" w:rsidP="002905BD">
      <w:pPr>
        <w:numPr>
          <w:ilvl w:val="0"/>
          <w:numId w:val="13"/>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Motopomp(İşletmede varsa)</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C. İtfaiyeci Eğitimi</w:t>
      </w:r>
      <w:r w:rsidRPr="00770128">
        <w:rPr>
          <w:rFonts w:ascii="Arial" w:eastAsia="Times New Roman" w:hAnsi="Arial" w:cs="Arial"/>
          <w:w w:val="110"/>
          <w:sz w:val="24"/>
          <w:szCs w:val="24"/>
          <w:lang w:eastAsia="tr-TR"/>
        </w:rPr>
        <w:t>: Personel sayısı yüz kişiden fazla ve işletme büyük ölçekli ise işletmeye ait itfaiye aracı var ise itfaiyeci eğitimi yapılmalıdır.Her üç ayda bir itfaiyeci eğitimi yapılmalıdır.Bunun dışında aylık programlarla haftalık ve günlük eğitim programı yapılıp uygulanmalıdır. Eğitim konuları:</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2905BD">
      <w:pPr>
        <w:numPr>
          <w:ilvl w:val="0"/>
          <w:numId w:val="12"/>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Temel itfaiye bilgisi</w:t>
      </w:r>
    </w:p>
    <w:p w:rsidR="00770128" w:rsidRPr="00770128" w:rsidRDefault="00770128" w:rsidP="002905BD">
      <w:pPr>
        <w:numPr>
          <w:ilvl w:val="0"/>
          <w:numId w:val="12"/>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Yangına müdahale</w:t>
      </w:r>
    </w:p>
    <w:p w:rsidR="00770128" w:rsidRPr="00770128" w:rsidRDefault="00770128" w:rsidP="002905BD">
      <w:pPr>
        <w:numPr>
          <w:ilvl w:val="0"/>
          <w:numId w:val="12"/>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Ekip çalışması</w:t>
      </w:r>
    </w:p>
    <w:p w:rsidR="00770128" w:rsidRPr="00770128" w:rsidRDefault="00770128" w:rsidP="002905BD">
      <w:pPr>
        <w:numPr>
          <w:ilvl w:val="0"/>
          <w:numId w:val="12"/>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Araç ve malzeme Bilgisi</w:t>
      </w:r>
    </w:p>
    <w:p w:rsidR="00770128" w:rsidRPr="00770128" w:rsidRDefault="00770128" w:rsidP="002905BD">
      <w:pPr>
        <w:numPr>
          <w:ilvl w:val="0"/>
          <w:numId w:val="12"/>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Şoförlük eğitimi</w:t>
      </w:r>
    </w:p>
    <w:p w:rsidR="00770128" w:rsidRPr="00770128" w:rsidRDefault="00770128" w:rsidP="002905BD">
      <w:pPr>
        <w:numPr>
          <w:ilvl w:val="0"/>
          <w:numId w:val="12"/>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Yangın ve güvenlik önlemleri</w:t>
      </w:r>
    </w:p>
    <w:p w:rsidR="00770128" w:rsidRPr="00770128" w:rsidRDefault="00770128" w:rsidP="002905BD">
      <w:pPr>
        <w:numPr>
          <w:ilvl w:val="0"/>
          <w:numId w:val="12"/>
        </w:numPr>
        <w:tabs>
          <w:tab w:val="right" w:pos="8640"/>
        </w:tabs>
        <w:spacing w:after="0" w:line="240" w:lineRule="auto"/>
        <w:jc w:val="both"/>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İlk yardım </w:t>
      </w:r>
    </w:p>
    <w:p w:rsidR="00770128" w:rsidRPr="00770128" w:rsidRDefault="00770128" w:rsidP="002905BD">
      <w:pPr>
        <w:numPr>
          <w:ilvl w:val="0"/>
          <w:numId w:val="12"/>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Kurtarma</w:t>
      </w:r>
    </w:p>
    <w:p w:rsidR="00770128" w:rsidRPr="00770128" w:rsidRDefault="00770128" w:rsidP="002905BD">
      <w:pPr>
        <w:numPr>
          <w:ilvl w:val="0"/>
          <w:numId w:val="12"/>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İşletme tesisat bilgisi</w:t>
      </w:r>
    </w:p>
    <w:p w:rsidR="00770128" w:rsidRPr="00770128" w:rsidRDefault="00770128" w:rsidP="002905BD">
      <w:pPr>
        <w:numPr>
          <w:ilvl w:val="0"/>
          <w:numId w:val="12"/>
        </w:num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w w:val="110"/>
          <w:sz w:val="24"/>
          <w:szCs w:val="24"/>
          <w:lang w:eastAsia="tr-TR"/>
        </w:rPr>
        <w:t>Spor</w:t>
      </w:r>
      <w:bookmarkStart w:id="532" w:name="_Toc501617136"/>
    </w:p>
    <w:p w:rsidR="00770128" w:rsidRPr="00770128" w:rsidRDefault="00770128" w:rsidP="00770128">
      <w:pPr>
        <w:keepNext/>
        <w:spacing w:before="240" w:after="60" w:line="240" w:lineRule="auto"/>
        <w:outlineLvl w:val="1"/>
        <w:rPr>
          <w:rFonts w:ascii="Arial" w:eastAsia="Times New Roman" w:hAnsi="Arial" w:cs="Arial"/>
          <w:b/>
          <w:bCs/>
          <w:iCs/>
          <w:w w:val="110"/>
          <w:sz w:val="24"/>
          <w:szCs w:val="24"/>
          <w:lang w:eastAsia="tr-TR"/>
        </w:rPr>
      </w:pPr>
      <w:bookmarkStart w:id="533" w:name="_Toc112431660"/>
      <w:bookmarkStart w:id="534" w:name="_Toc115033128"/>
      <w:r w:rsidRPr="00770128">
        <w:rPr>
          <w:rFonts w:ascii="Arial" w:eastAsia="Times New Roman" w:hAnsi="Arial" w:cs="Arial"/>
          <w:b/>
          <w:bCs/>
          <w:iCs/>
          <w:w w:val="110"/>
          <w:sz w:val="24"/>
          <w:szCs w:val="24"/>
          <w:lang w:eastAsia="tr-TR"/>
        </w:rPr>
        <w:t>28. DENETİM</w:t>
      </w:r>
      <w:bookmarkEnd w:id="532"/>
      <w:bookmarkEnd w:id="533"/>
      <w:bookmarkEnd w:id="534"/>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Organizasyonun başarıyla yönetilebilmesi için, tek tek bütün yönetim işlevlerinin etkili olarak yerine getirilmesi gerekir. Bu arada, denetleme işlevinin özel bir yeri vardır. Ancak etkili bir denetleme ile yönetim başarılı veya başarısız olduğu kesin olarak ortaya konulabilir.</w:t>
      </w:r>
    </w:p>
    <w:p w:rsidR="00770128" w:rsidRPr="00770128" w:rsidRDefault="00770128" w:rsidP="00770128">
      <w:pPr>
        <w:keepNext/>
        <w:numPr>
          <w:ilvl w:val="2"/>
          <w:numId w:val="0"/>
        </w:numPr>
        <w:tabs>
          <w:tab w:val="num" w:pos="720"/>
          <w:tab w:val="right" w:pos="8640"/>
        </w:tabs>
        <w:spacing w:after="0" w:line="360" w:lineRule="auto"/>
        <w:ind w:left="720" w:hanging="720"/>
        <w:outlineLvl w:val="2"/>
        <w:rPr>
          <w:rFonts w:ascii="Arial" w:eastAsia="Times New Roman" w:hAnsi="Arial" w:cs="Arial"/>
          <w:b/>
          <w:bCs/>
          <w:color w:val="000000"/>
          <w:spacing w:val="-1"/>
          <w:w w:val="110"/>
          <w:sz w:val="24"/>
          <w:szCs w:val="24"/>
          <w:lang w:eastAsia="tr-TR"/>
        </w:rPr>
      </w:pPr>
      <w:bookmarkStart w:id="535" w:name="_Toc501617137"/>
      <w:bookmarkStart w:id="536" w:name="_Toc112431661"/>
      <w:bookmarkStart w:id="537" w:name="_Toc115033129"/>
      <w:r w:rsidRPr="00770128">
        <w:rPr>
          <w:rFonts w:ascii="Arial" w:eastAsia="Times New Roman" w:hAnsi="Arial" w:cs="Arial"/>
          <w:b/>
          <w:bCs/>
          <w:color w:val="000000"/>
          <w:spacing w:val="-1"/>
          <w:w w:val="110"/>
          <w:sz w:val="24"/>
          <w:szCs w:val="24"/>
          <w:lang w:eastAsia="tr-TR"/>
        </w:rPr>
        <w:t>Denetleme İlkeleri</w:t>
      </w:r>
      <w:bookmarkEnd w:id="535"/>
      <w:bookmarkEnd w:id="536"/>
      <w:bookmarkEnd w:id="537"/>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Organizasyonda iyi bir denetleme düzeninin gerçekleştirilmesi  ve etkili bir denetimin yapılması için, bazı denetleme ilkelerini  göz önünde </w:t>
      </w:r>
      <w:r w:rsidRPr="00770128">
        <w:rPr>
          <w:rFonts w:ascii="Arial" w:eastAsia="Times New Roman" w:hAnsi="Arial" w:cs="Arial"/>
          <w:spacing w:val="-1"/>
          <w:w w:val="110"/>
          <w:sz w:val="24"/>
          <w:szCs w:val="24"/>
          <w:lang w:eastAsia="tr-TR"/>
        </w:rPr>
        <w:lastRenderedPageBreak/>
        <w:t xml:space="preserve">bulundurulması gerekir. Bunların en önemlilerini, birkaç nokta etrafında kısaca açıklamakta yarar vardır.                                                                                                                                                    </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Denetleme sistemi, denetlenecek organizasyon faaliyetlerinin niteliklerine ve koşullarına uygun olmalıdır. Bazı faaliyetlerin devamlı olarak denetlenmesi gerekirken, bazı faaliyetlerin arada sırada denetlenmesi, bazı faaliyetlerin ise yalnızca dönem sonlarında denetlenmesi daha iyi sonuçlar verir. Aynı şekilde, bazı faaliyetleri gözetim yoluyla denetlemek, bazı faaliyetleri ise, değişik tür ve nitelikte araç, gereç ve raporlarla denetlemek gerekir.</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Denetleme sistemi anlamlı ve anlaşılır olmalıdır. Yöneticiler ve iş görenler, denetlemenin nasıl yürütülebileceğini bilmelidirler. Ayrıca, işletmedeki herkes, kendi alanına giren standartları açıkça anlamalıdırlar. Diğer taraftan, standartların gerçekleştirilmesinden sorumlu olan kişilere, bu standartları tutturmak için gerekli olan her türlü imkan verilmesi olmalıdır. Bu arada, karmaşık denetleme, sistemleri yerine yalın ve etkili sistemler tercih edilmelidir. </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Organizasyon yapısı denetlemeyi kolaylaştıracak nitelikte olmalıdır. İşletmedeki faaliyetlerin gruplandırılışı, bölümlerin teşkili, yetki ve sorumluluk ilişkileri, etkili bir denetimi mümkün kılmalıdır. Kimin görevinin ne olduğu, kimin neyi nasıl denetleyeceği, denetim bilgilerinin kimden nasıl sağlanacağı, gerekli düzeltmeleri kimlerin hangi koşullarda yapacağı, olumsuz sapmalara neden olanların nasıl uyarılacağı, olumlu sapmalara neden olanların nasıl ödüllendirileceği ve benzeri hususlar, örgüt kılavuzlarında açıklanmalıdır.</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Denetleme sistemi, planlardan sapmaları, hemen anında bildirilebilmelidir. Sapmalar ne kadar çabuk anlaşılırsa, düzeltmeler de o kadar hızlı yapılma imkanına kavuşur. Geç kalınmış bir düzeltici eylem, işletmeyi büyük kayıplara uğratabilir. Aslında denetlemenin amacı, her şey olup bittikten sonra durumu ilgililere rapor etmek değil, bundan daha fazla olarak, yanlış yollara girildiğini hemen anında tespit edip bazı düzeltme önlemleri almayı sağlamaktır.</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Denetleme sistemi esnek olmalıdır. İşletmenin iç ve düş koşulları statik değil, dinamik bir nitelik taşır. Dönem başlarında hazırlanan işletme planları, söz konusu koşullardaki değişmeleri tam olarak yansıtmayabilir. Dolayısıyla, işletmenin denetleme sistemi, planların yetersizliğini ortaya çıkarabilecek ve buna rağmen denetlemeyi sürdürebilecek kadar esnek olmalıdır. Başka bir deyişle, planların uygulanmalarındaki aksaklıklar, denetlemenin işleyişini engellememelidir.</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Denetleme sistemi astların  inisiyatiflerini kırmamalıdırlar. Bazı durumlarda astların, bir karar verirken üstlerine danışacak kadar zamanları olmayabilir. Bu durumda kendi inisiyatiflerini kullanarak, hemen anında karar vererek uygulamaya geçerler. Eğer denetleme sistemi, gereğinden fazla katıysa, astlar inisiyatif kullanmaktan kaçınırlar. Bu ise, organizasyon faaliyetlerinin hızını yavaşlatır, bazı fırsatların kaçırılmasına veya telafisi mümkün olmayan hatalara yol açabilir.</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Denetleme yaparken aşırılığa gidilmemelidir. Denetleme, yalnızca bazı özel durumları yansıtmalıdır. Hemen her konuda raporlar istenmesi, bir taraftan astların bütün zamanlarını rapor düzenlemeye ayırmalarına , diğer taraftan da yöneticilerin raporlar içinde boğulmasına yol açar. Dolayısıyla üstlere yalnızca olağanüstü durumlarda rapor vermek, denetlemenin etkinliğini artırır ve büyük zaman tasarrufu sağlar. Bu arada verilen raporların denetleme </w:t>
      </w:r>
      <w:r w:rsidRPr="00770128">
        <w:rPr>
          <w:rFonts w:ascii="Arial" w:eastAsia="Times New Roman" w:hAnsi="Arial" w:cs="Arial"/>
          <w:spacing w:val="-1"/>
          <w:w w:val="110"/>
          <w:sz w:val="24"/>
          <w:szCs w:val="24"/>
          <w:lang w:eastAsia="tr-TR"/>
        </w:rPr>
        <w:lastRenderedPageBreak/>
        <w:t>amacına hizmet edecek nitelikte olması gerekir. Raporlarda yer alan bilgilerde fazla ayrıntılara inilmesi ve gereksiz noktalara değinilmesi, denetlemeyi güçleştirir.</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Stratejik denetleme noktaları tespit edilmelidir. Rutin olarak veya rutin dışı denetlemelerde nelerin denetleneceği tespit edilmeli ve ona göre denetleme yapılmalıdır.</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Örneğin: Araçlar ve personel günün yirmi dört saati  tam ve göreve hazır mı? Mıntıkacı ve yazıcı gibi stratejik öneme sahip görevlilerin alternatifleri var mı? Araçlar faal durumda mı? Vb. gibi</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Denetleme ne eksik ne fazla, tam kıvamında olmalıdır. Denetlemenin eksikliği, organizasyonda telafisi mümkün olmayan hata ve kayıplara yol açabilir. Astlar nasıl olsa denetlenmiyor diye bazı işlere boş verebilirler. Üstlerin hoşlarına gidecek olayları bildirmeye, hoşlarına gitmeyecek olayları gizlemeye özen gösterebilirler. Diğer taraftan, aşırı denetleme, personeli şekilciliğe, sorumluluk almaktan kaçmaya, sorumluluğu başkalarının üzerine atmaya, monotonluğa ve hepsinden önemlisi, çalışmaktan zevk almamaya iter. Sık sık veya devamlı denetlenme korkusunun ya da hiç denetlenmenin, iş verimini olumsuz yönde etkilediği tespit edilmiştir.</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Denetleme sistemi ekonomik olmalıdır. Denetlemeden elde edilen yararlar, denetleme için katlanılan giderlerden fazla olmalıdır. Başka bir deyişle denetleme, bu amaçla yapılan zaman ve maddi harcamaları haklı çıkarmalıdır. Eksik denetlemenin neden olabileceği kayıplar, gerçek bir denetleme yapıldığı zaman gerekecek giderlerden daha az ise, eski duruma devam edilir. Değilse, bazı maliyetler göze alınarak, gerekli denetleme sisteminin kurulması yoluna gidilir. Buna rağmen, yine de aşırı denetlemeden, elden geldiğince kaçınılmalıdır. Aşırı denetleme, bir taraftan denetleme maliyetini yükseltir, bir taraftan da iş verimini düşürür.                                        </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538" w:name="_Toc501617138"/>
      <w:bookmarkStart w:id="539" w:name="_Toc112431662"/>
      <w:bookmarkStart w:id="540" w:name="_Toc115033130"/>
      <w:r w:rsidRPr="00770128">
        <w:rPr>
          <w:rFonts w:ascii="Arial" w:eastAsia="Times New Roman" w:hAnsi="Arial" w:cs="Arial"/>
          <w:b/>
          <w:bCs/>
          <w:w w:val="110"/>
          <w:sz w:val="24"/>
          <w:szCs w:val="24"/>
          <w:lang w:eastAsia="tr-TR"/>
        </w:rPr>
        <w:t>İtfaiye teşkilatlarının denetimi</w:t>
      </w:r>
      <w:bookmarkEnd w:id="538"/>
      <w:r w:rsidRPr="00770128">
        <w:rPr>
          <w:rFonts w:ascii="Arial" w:eastAsia="Times New Roman" w:hAnsi="Arial" w:cs="Arial"/>
          <w:b/>
          <w:bCs/>
          <w:w w:val="110"/>
          <w:sz w:val="24"/>
          <w:szCs w:val="24"/>
          <w:lang w:eastAsia="tr-TR"/>
        </w:rPr>
        <w:t>:</w:t>
      </w:r>
      <w:bookmarkEnd w:id="539"/>
      <w:bookmarkEnd w:id="540"/>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       Belediye itfaiye teşkilatlarının gereği gibi işleyip işlemediği ve personelin çalışmaları aşağıdaki şekilde denetlenir.Bu denetimde:</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İçişleri Bakanı adına; Bakanın onayı ile Sivil Savunma Genel Müdürü ve genel müdürün görevlendireceği personel.</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Valiler, Kaymakamlar, Belediye Başkanları ve Valilerin görevlendireceği Vali Yardımcıları ve Sivil Savunma Müdürleri Tarafından yapılır.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       </w:t>
      </w:r>
      <w:r w:rsidRPr="00770128">
        <w:rPr>
          <w:rFonts w:ascii="Arial" w:eastAsia="Times New Roman" w:hAnsi="Arial" w:cs="Arial"/>
          <w:w w:val="110"/>
          <w:sz w:val="24"/>
          <w:szCs w:val="24"/>
          <w:lang w:eastAsia="tr-TR"/>
        </w:rPr>
        <w:tab/>
        <w:t>Yukarıdaki bentlere göre yapılan denetleme raporları üzerindeki işlemler, teklif ve önerilerle birlikte bir ay içinde İçişleri Bakanlığına gönderilir.</w:t>
      </w:r>
      <w:bookmarkStart w:id="541" w:name="_Toc501617139"/>
      <w:bookmarkStart w:id="542" w:name="_Toc112431663"/>
      <w:bookmarkStart w:id="543" w:name="_Toc115033131"/>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Yargı Denetimi</w:t>
      </w:r>
      <w:bookmarkEnd w:id="541"/>
      <w:bookmarkEnd w:id="542"/>
      <w:bookmarkEnd w:id="543"/>
      <w:r w:rsidRPr="00770128">
        <w:rPr>
          <w:rFonts w:ascii="Arial" w:eastAsia="Times New Roman" w:hAnsi="Arial" w:cs="Arial"/>
          <w:w w:val="110"/>
          <w:sz w:val="24"/>
          <w:szCs w:val="24"/>
          <w:lang w:eastAsia="tr-TR"/>
        </w:rPr>
        <w:t xml:space="preserve">: İtfaiye olaylarının % </w:t>
      </w:r>
      <w:smartTag w:uri="urn:schemas-microsoft-com:office:smarttags" w:element="metricconverter">
        <w:smartTagPr>
          <w:attr w:name="ProductID" w:val="90’"/>
        </w:smartTagPr>
        <w:r w:rsidRPr="00770128">
          <w:rPr>
            <w:rFonts w:ascii="Arial" w:eastAsia="Times New Roman" w:hAnsi="Arial" w:cs="Arial"/>
            <w:w w:val="110"/>
            <w:sz w:val="24"/>
            <w:szCs w:val="24"/>
            <w:lang w:eastAsia="tr-TR"/>
          </w:rPr>
          <w:t>90’</w:t>
        </w:r>
      </w:smartTag>
      <w:r w:rsidRPr="00770128">
        <w:rPr>
          <w:rFonts w:ascii="Arial" w:eastAsia="Times New Roman" w:hAnsi="Arial" w:cs="Arial"/>
          <w:w w:val="110"/>
          <w:sz w:val="24"/>
          <w:szCs w:val="24"/>
          <w:lang w:eastAsia="tr-TR"/>
        </w:rPr>
        <w:t xml:space="preserve"> ı adli vakalardan oluşur.Bundan dolayı sürekli olarak yargı denetimine tabidirler. Bunun dışında şikayet ve suç duyuruları olduğu taktirde adli makamlar gerekli soruşturma ve denetimi yaparlar.</w:t>
      </w:r>
    </w:p>
    <w:p w:rsidR="00770128" w:rsidRPr="00770128" w:rsidRDefault="00770128" w:rsidP="00770128">
      <w:pPr>
        <w:keepNext/>
        <w:spacing w:before="240" w:after="60" w:line="240" w:lineRule="auto"/>
        <w:outlineLvl w:val="2"/>
        <w:rPr>
          <w:rFonts w:ascii="Arial" w:eastAsia="Times New Roman" w:hAnsi="Arial" w:cs="Arial"/>
          <w:b/>
          <w:bCs/>
          <w:w w:val="110"/>
          <w:sz w:val="24"/>
          <w:szCs w:val="24"/>
          <w:lang w:eastAsia="tr-TR"/>
        </w:rPr>
      </w:pPr>
      <w:bookmarkStart w:id="544" w:name="_Toc501617140"/>
      <w:bookmarkStart w:id="545" w:name="_Toc112431664"/>
      <w:bookmarkStart w:id="546" w:name="_Toc115033132"/>
      <w:r w:rsidRPr="00770128">
        <w:rPr>
          <w:rFonts w:ascii="Arial" w:eastAsia="Times New Roman" w:hAnsi="Arial" w:cs="Arial"/>
          <w:b/>
          <w:bCs/>
          <w:w w:val="110"/>
          <w:sz w:val="24"/>
          <w:szCs w:val="24"/>
          <w:lang w:eastAsia="tr-TR"/>
        </w:rPr>
        <w:t>Kamuoyu Denetimi</w:t>
      </w:r>
      <w:bookmarkEnd w:id="544"/>
      <w:r w:rsidRPr="00770128">
        <w:rPr>
          <w:rFonts w:ascii="Arial" w:eastAsia="Times New Roman" w:hAnsi="Arial" w:cs="Arial"/>
          <w:b/>
          <w:bCs/>
          <w:w w:val="110"/>
          <w:sz w:val="24"/>
          <w:szCs w:val="24"/>
          <w:lang w:eastAsia="tr-TR"/>
        </w:rPr>
        <w:t>;</w:t>
      </w:r>
      <w:bookmarkEnd w:id="545"/>
      <w:bookmarkEnd w:id="546"/>
      <w:r w:rsidRPr="00770128">
        <w:rPr>
          <w:rFonts w:ascii="Arial" w:eastAsia="Times New Roman" w:hAnsi="Arial" w:cs="Arial"/>
          <w:b/>
          <w:bCs/>
          <w:w w:val="110"/>
          <w:sz w:val="24"/>
          <w:szCs w:val="24"/>
          <w:lang w:eastAsia="tr-TR"/>
        </w:rPr>
        <w:t xml:space="preserve">                                                                 </w:t>
      </w: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Özellikle Yangın,Kurtarma Su tahliye olaylarında büyük bir çoğunlukla vatandaşların saldırgan davranışlar sergiledikleri aşikardır.Bunun nedeni olağan üstü durumlarda insanlara bir dakika saatler gibi hatta hiç bitmeyen bir zamanmış gibi gelir.Bundan dolayı yapılabilecek yanlışlık ve/veya eksikliklere </w:t>
      </w:r>
      <w:r w:rsidRPr="00770128">
        <w:rPr>
          <w:rFonts w:ascii="Arial" w:eastAsia="Times New Roman" w:hAnsi="Arial" w:cs="Arial"/>
          <w:color w:val="000000"/>
          <w:spacing w:val="-1"/>
          <w:w w:val="110"/>
          <w:sz w:val="24"/>
          <w:szCs w:val="24"/>
          <w:lang w:eastAsia="tr-TR"/>
        </w:rPr>
        <w:lastRenderedPageBreak/>
        <w:t>karşı vatandaşların tahammül etmeleri beklenemez.Buda itfaiye teşkilatlarını sürekli olarak kamuoyu denetimine tabi tutmakta ve bu denetim sayesinde  sürekli olarak hazır olmaları sağlanmaktadır.</w:t>
      </w:r>
    </w:p>
    <w:p w:rsidR="00770128" w:rsidRPr="00770128" w:rsidRDefault="00770128" w:rsidP="00770128">
      <w:pPr>
        <w:keepNext/>
        <w:keepLines/>
        <w:tabs>
          <w:tab w:val="left" w:pos="851"/>
        </w:tabs>
        <w:spacing w:after="0" w:line="360" w:lineRule="auto"/>
        <w:jc w:val="center"/>
        <w:rPr>
          <w:rFonts w:ascii="Arial" w:eastAsia="Times New Roman" w:hAnsi="Arial" w:cs="Arial"/>
          <w:b/>
          <w:color w:val="000000"/>
          <w:spacing w:val="-1"/>
          <w:w w:val="110"/>
          <w:sz w:val="36"/>
          <w:szCs w:val="36"/>
          <w:lang w:eastAsia="tr-TR"/>
        </w:rPr>
      </w:pPr>
      <w:r w:rsidRPr="00770128">
        <w:rPr>
          <w:rFonts w:ascii="Arial" w:eastAsia="Times New Roman" w:hAnsi="Arial" w:cs="Arial"/>
          <w:b/>
          <w:color w:val="000000"/>
          <w:spacing w:val="-1"/>
          <w:w w:val="110"/>
          <w:sz w:val="36"/>
          <w:szCs w:val="36"/>
          <w:lang w:eastAsia="tr-TR"/>
        </w:rPr>
        <w:t>IV.BÖLÜM HABERLEŞME</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Bireyler arası haberleşme bilgi, fikir ve duyguların bir kimseden diğerine geçme sürecidir. Haberleşme insanları birbirine bağlayan ve onların sosyal bir grup oluşturmalarını sağlayan bir bağdır. </w: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g">
            <w:drawing>
              <wp:anchor distT="0" distB="0" distL="114300" distR="114300" simplePos="0" relativeHeight="251720704" behindDoc="0" locked="0" layoutInCell="0" allowOverlap="1">
                <wp:simplePos x="0" y="0"/>
                <wp:positionH relativeFrom="column">
                  <wp:posOffset>217170</wp:posOffset>
                </wp:positionH>
                <wp:positionV relativeFrom="paragraph">
                  <wp:posOffset>8890</wp:posOffset>
                </wp:positionV>
                <wp:extent cx="1845945" cy="1714500"/>
                <wp:effectExtent l="7620" t="10160" r="13335" b="8890"/>
                <wp:wrapNone/>
                <wp:docPr id="49" name="Gr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5945" cy="1714500"/>
                          <a:chOff x="4513" y="1957"/>
                          <a:chExt cx="2880" cy="2700"/>
                        </a:xfrm>
                      </wpg:grpSpPr>
                      <wps:wsp>
                        <wps:cNvPr id="50" name="Oval 63"/>
                        <wps:cNvSpPr>
                          <a:spLocks noChangeArrowheads="1"/>
                        </wps:cNvSpPr>
                        <wps:spPr bwMode="auto">
                          <a:xfrm>
                            <a:off x="4513" y="1957"/>
                            <a:ext cx="2880" cy="2700"/>
                          </a:xfrm>
                          <a:prstGeom prst="ellipse">
                            <a:avLst/>
                          </a:prstGeom>
                          <a:solidFill>
                            <a:srgbClr val="FFFFFF">
                              <a:alpha val="50000"/>
                            </a:srgbClr>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1" name="AutoShape 64"/>
                        <wps:cNvSpPr>
                          <a:spLocks noChangeArrowheads="1"/>
                        </wps:cNvSpPr>
                        <wps:spPr bwMode="auto">
                          <a:xfrm>
                            <a:off x="4970" y="2317"/>
                            <a:ext cx="1945" cy="1980"/>
                          </a:xfrm>
                          <a:prstGeom prst="donut">
                            <a:avLst>
                              <a:gd name="adj" fmla="val 25223"/>
                            </a:avLst>
                          </a:prstGeom>
                          <a:solidFill>
                            <a:srgbClr val="FFFFFF">
                              <a:alpha val="50000"/>
                            </a:srgbClr>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9CF075" id="Grup 49" o:spid="_x0000_s1026" style="position:absolute;margin-left:17.1pt;margin-top:.7pt;width:145.35pt;height:135pt;z-index:251720704" coordorigin="4513,1957" coordsize="2880,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WkhjwMAADsLAAAOAAAAZHJzL2Uyb0RvYy54bWzsVlFv2zYQfh+w/0Dw3ZElS5YtRCkS1w4G&#10;dGuBbNgzTVISN4rUSDpyOuy/70jKjpMO29ABBQbUBmQejzx9993xM6/fHHuJHrmxQqsap1dzjLii&#10;mgnV1vinH3ezFUbWEcWI1IrX+Ilb/Obm22+ux6Hime60ZNwgCKJsNQ417pwbqiSxtOM9sVd64Aqc&#10;jTY9cWCaNmGGjBC9l0k2ny+TURs2GE25tTD7NjrxTYjfNJy6901juUOyxoDNhacJz71/JjfXpGoN&#10;GTpBJxjkM1D0RCh46TnUW+IIOhjxSaheUKOtbtwV1X2im0ZQHnKAbNL5q2zujT4MIZe2GtvhTBNQ&#10;+4qnzw5Lf3j8YJBgNc7XGCnSQ43uzWFAYAI349BWsOTeDA/DBxMThOE7TX+14E5e+73dxsVoP36v&#10;GYQjB6cDN8fG9D4EZI2OoQRP5xLwo0MUJtNVXqzzAiMKvrRM82I+FYl2UEm/Ly/SBUbevS7KWEDa&#10;baf92WoFZfabszLuTEgVXxzATuB8ZtBw9plT+984fejIwEOprCds4rQALJHT949EouUichqWnAi1&#10;kU2k9KYjquW3xuix44QBotSvB9wXG7xhoRb/SO9f0HQi+W9IItVgrLvnukd+UGMupRisT41U5PGd&#10;dR7R8yo/bbUUbCekDIZp9xtpEORb4134xL1y6EichZKeS2Pj8hDzRRyp0FjjdZEVYfsL37QpRvPB&#10;nsNdQoHToxjAJZWnczuNHREyjiENqbybB6GIuYF1dDAM89BU4RD/frsr5mW+WM3KsljM8sV2Prtb&#10;7Taz2026XJbbu83dNv3DA03zqhOMcbUNMe1JU9L83/XXpG5RDc6qcgboUemD4+ahYyNiwldoUayz&#10;FIMBsuab3rOBiGxBj6kzGBntfhauCx3qz5uP8YLB1dx/Q6tdRA8luXhx8kluccURqAImT6yFbvUN&#10;Go/YXrMnaFbAEA48/FPAoNPmI0YjqG6N7W8HYjhG8jsFDb9O89zLdDDyoszAMJee/aWHKAqhauwg&#10;3zDcuCjth8GItoM3pSFbpW9BgxoRetcfoIgKcE8q8KXkAMoU5cDjCQVBy/xLasK6BEK9OC7SSTpP&#10;mpA+q+763AwnxX6lCUyrgwvMBkXwDdWyKTPCfsGo6SX8i3rJy4osC6oHLTIt/qoeX9WDOntSjdNv&#10;0Nz/qXoA7HBDC7lMt0l/Bby0YXx55735EwAA//8DAFBLAwQUAAYACAAAACEAn01W+94AAAAIAQAA&#10;DwAAAGRycy9kb3ducmV2LnhtbEyPS0/DMBCE70j8B2uRuFHnxSvEqaoKOFWVaJEQNzfeJlHjdRS7&#10;SfrvWU5w3JnR7DfFcradGHHwrSMF8SICgVQ501Kt4HP/dvcEwgdNRneOUMEFPSzL66tC58ZN9IHj&#10;LtSCS8jnWkETQp9L6asGrfYL1yOxd3SD1YHPoZZm0BOX204mUfQgrW6JPzS6x3WD1Wl3tgreJz2t&#10;0vh13JyO68v3/n77tYlRqdubefUCIuAc/sLwi8/oUDLTwZ3JeNEpSLOEk6xnINhOk+wZxEFB8siK&#10;LAv5f0D5AwAA//8DAFBLAQItABQABgAIAAAAIQC2gziS/gAAAOEBAAATAAAAAAAAAAAAAAAAAAAA&#10;AABbQ29udGVudF9UeXBlc10ueG1sUEsBAi0AFAAGAAgAAAAhADj9If/WAAAAlAEAAAsAAAAAAAAA&#10;AAAAAAAALwEAAF9yZWxzLy5yZWxzUEsBAi0AFAAGAAgAAAAhAN9ZaSGPAwAAOwsAAA4AAAAAAAAA&#10;AAAAAAAALgIAAGRycy9lMm9Eb2MueG1sUEsBAi0AFAAGAAgAAAAhAJ9NVvveAAAACAEAAA8AAAAA&#10;AAAAAAAAAAAA6QUAAGRycy9kb3ducmV2LnhtbFBLBQYAAAAABAAEAPMAAAD0BgAAAAA=&#10;" o:allowincell="f">
                <v:oval id="Oval 63" o:spid="_x0000_s1027" style="position:absolute;left:4513;top:1957;width:2880;height: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td/wwAAANsAAAAPAAAAZHJzL2Rvd25yZXYueG1sRI/BasJA&#10;EIbvBd9hGaG3urHQtERXEcHiRWhTQbwN2TEbzc6G7Krx7TuHQo/DP/83882Xg2/VjfrYBDYwnWSg&#10;iKtgG64N7H82Lx+gYkK22AYmAw+KsFyMnuZY2HDnb7qVqVYC4VigAZdSV2gdK0ce4yR0xJKdQu8x&#10;ydjX2vZ4F7hv9WuW5dpjw3LBYUdrR9WlvHqh6Byzz0t+3B/PX++7iOzK6mDM83hYzUAlGtL/8l97&#10;aw28yffiIh6gF78AAAD//wMAUEsBAi0AFAAGAAgAAAAhANvh9svuAAAAhQEAABMAAAAAAAAAAAAA&#10;AAAAAAAAAFtDb250ZW50X1R5cGVzXS54bWxQSwECLQAUAAYACAAAACEAWvQsW78AAAAVAQAACwAA&#10;AAAAAAAAAAAAAAAfAQAAX3JlbHMvLnJlbHNQSwECLQAUAAYACAAAACEACsbXf8MAAADbAAAADwAA&#10;AAAAAAAAAAAAAAAHAgAAZHJzL2Rvd25yZXYueG1sUEsFBgAAAAADAAMAtwAAAPcCAAAAAA==&#10;">
                  <v:fill opacity="32896f"/>
                </v:oval>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64" o:spid="_x0000_s1028" type="#_x0000_t23" style="position:absolute;left:4970;top:2317;width:1945;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7kqxQAAANsAAAAPAAAAZHJzL2Rvd25yZXYueG1sRI9Pa8JA&#10;FMTvBb/D8gRvdRPBKqmboJbS0osYA6W3R/blD82+Ddk1pt++Wyh4HGbmN8wum0wnRhpca1lBvIxA&#10;EJdWt1wrKC6vj1sQziNr7CyTgh9ykKWzhx0m2t74TGPuaxEg7BJU0HjfJ1K6siGDbml74uBVdjDo&#10;gxxqqQe8Bbjp5CqKnqTBlsNCgz0dGyq/86tRUI56c6Xi8yvn6u3jVNXn4iU+KLWYT/tnEJ4mfw//&#10;t9+1gnUMf1/CD5DpLwAAAP//AwBQSwECLQAUAAYACAAAACEA2+H2y+4AAACFAQAAEwAAAAAAAAAA&#10;AAAAAAAAAAAAW0NvbnRlbnRfVHlwZXNdLnhtbFBLAQItABQABgAIAAAAIQBa9CxbvwAAABUBAAAL&#10;AAAAAAAAAAAAAAAAAB8BAABfcmVscy8ucmVsc1BLAQItABQABgAIAAAAIQBcm7kqxQAAANsAAAAP&#10;AAAAAAAAAAAAAAAAAAcCAABkcnMvZG93bnJldi54bWxQSwUGAAAAAAMAAwC3AAAA+QIAAAAA&#10;" adj="5448">
                  <v:fill opacity="32896f"/>
                </v:shape>
              </v:group>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22752" behindDoc="0" locked="0" layoutInCell="0" allowOverlap="1">
                <wp:simplePos x="0" y="0"/>
                <wp:positionH relativeFrom="column">
                  <wp:posOffset>398145</wp:posOffset>
                </wp:positionH>
                <wp:positionV relativeFrom="paragraph">
                  <wp:posOffset>153670</wp:posOffset>
                </wp:positionV>
                <wp:extent cx="1483995" cy="977265"/>
                <wp:effectExtent l="0" t="69215" r="0" b="0"/>
                <wp:wrapNone/>
                <wp:docPr id="48" name="Metin Kutusu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483995" cy="977265"/>
                        </a:xfrm>
                        <a:prstGeom prst="rect">
                          <a:avLst/>
                        </a:prstGeom>
                        <a:extLst>
                          <a:ext uri="{AF507438-7753-43E0-B8FC-AC1667EBCBE1}">
                            <a14:hiddenEffects xmlns:a14="http://schemas.microsoft.com/office/drawing/2010/main">
                              <a:effectLst/>
                            </a14:hiddenEffects>
                          </a:ext>
                        </a:extLst>
                      </wps:spPr>
                      <wps:txbx>
                        <w:txbxContent>
                          <w:p w:rsidR="00770128" w:rsidRDefault="00770128" w:rsidP="00770128">
                            <w:pPr>
                              <w:pStyle w:val="NormalWeb"/>
                              <w:spacing w:before="0" w:beforeAutospacing="0" w:after="0" w:afterAutospacing="0"/>
                              <w:jc w:val="center"/>
                            </w:pPr>
                            <w:r>
                              <w:rPr>
                                <w:rFonts w:ascii="Arial Black" w:hAnsi="Arial Black"/>
                                <w:color w:val="000000"/>
                                <w:sz w:val="20"/>
                                <w:szCs w:val="20"/>
                                <w14:textOutline w14:w="9525" w14:cap="flat" w14:cmpd="sng" w14:algn="ctr">
                                  <w14:solidFill>
                                    <w14:srgbClr w14:val="000000"/>
                                  </w14:solidFill>
                                  <w14:prstDash w14:val="solid"/>
                                  <w14:round/>
                                </w14:textOutline>
                              </w:rPr>
                              <w:t>bilgiler fikirler veduygular</w:t>
                            </w:r>
                          </w:p>
                        </w:txbxContent>
                      </wps:txbx>
                      <wps:bodyPr spcFirstLastPara="1" wrap="square" numCol="1" fromWordArt="1">
                        <a:prstTxWarp prst="textArchUp">
                          <a:avLst>
                            <a:gd name="adj" fmla="val 12031107"/>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8" o:spid="_x0000_s1026" type="#_x0000_t202" style="position:absolute;margin-left:31.35pt;margin-top:12.1pt;width:116.85pt;height:76.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HwcgIAAMEEAAAOAAAAZHJzL2Uyb0RvYy54bWysVE2P2jAQvVfqf7B8hyR8hY02rICFHsq2&#10;Ky2rPRvbIWnj2LUdElT1v3fsBHa1vVRVLya2x2/evDfD7V0rSnTi2hSySnE0DDHiFZWsqI4pft5v&#10;B3OMjCUVI6WseIrP3OC7xccPt41K+EjmsmRcIwCpTNKoFOfWqiQIDM25IGYoFa/gMpNaEAtbfQyY&#10;Jg2gizIYheEsaKRmSkvKjYHT++4SLzx+lnFqv2aZ4RaVKQZu1q/arwe3Botbkhw1UXlBexrkH1gI&#10;UlSQ9Ap1TyxBtS7+gBIF1dLIzA6pFIHMsoJyXwNUE4XvqnnKieK+FhDHqKtM5v/B0i+nR40KluIJ&#10;OFURAR49cFtU6HNta1MjOAaNGmUSCH1SEGzblWzBa1+vUTtJvxtUyXVOqiNfai2bnBMGHCMA7I99&#10;JfuzAnR/uuet3bAC7IgcfPAGv0tmXKZD8yAZPCG1lT5bm2nhVAbdEFAAQ89XEwERUcdrMh/f3Ewx&#10;onB3E8ej2dSnIMnltdLGfuJSIPeRYg1N4tHJaWesY0OSS4hLBsBw3n91pv5cbqdhPBnPB3E8HQ8m&#10;4004WM2368FyHc1m8Wa1Xm2iXw40miR5wRivNr4ZzaXHosnfedh3e9cd1y7jHuzC9n0OXwGwvvx6&#10;9l5ip2qnr20Pbe/rQbIziG0U3RYgyI4Y+0g0TAE41cBkpNj8qInm4GYt1hIGCS4yLcULjN5Sew+d&#10;Ok6zfftCtOqFtcBhqWn+rF7ldYFH1jcaYd8ASZSQ60RKFI3CcRSFcW+Xt+PqRofsnhu1hH7YFt4q&#10;1zhdARDpNjAn/k0/024Q3+591Os/z+I3AAAA//8DAFBLAwQUAAYACAAAACEAXct32t4AAAAJAQAA&#10;DwAAAGRycy9kb3ducmV2LnhtbEyPy07DMBBF90j8gzVI7KiTqKQljVNVPCQWbChhP42ncUQ8jmK3&#10;Sf8es6LL0T2690y5nW0vzjT6zrGCdJGAIG6c7rhVUH+9PaxB+ICssXdMCi7kYVvd3pRYaDfxJ533&#10;oRWxhH2BCkwIQyGlbwxZ9As3EMfs6EaLIZ5jK/WIUyy3vcySJJcWO44LBgd6NtT87E9WQQh6l17q&#10;V+vfv+ePl8kkzSPWSt3fzbsNiEBz+IfhTz+qQxWdDu7E2oteQZ6tIqkgW2YgYp495UsQhwiu1inI&#10;qpTXH1S/AAAA//8DAFBLAQItABQABgAIAAAAIQC2gziS/gAAAOEBAAATAAAAAAAAAAAAAAAAAAAA&#10;AABbQ29udGVudF9UeXBlc10ueG1sUEsBAi0AFAAGAAgAAAAhADj9If/WAAAAlAEAAAsAAAAAAAAA&#10;AAAAAAAALwEAAF9yZWxzLy5yZWxzUEsBAi0AFAAGAAgAAAAhANj48fByAgAAwQQAAA4AAAAAAAAA&#10;AAAAAAAALgIAAGRycy9lMm9Eb2MueG1sUEsBAi0AFAAGAAgAAAAhAF3Ld9reAAAACQEAAA8AAAAA&#10;AAAAAAAAAAAAzAQAAGRycy9kb3ducmV2LnhtbFBLBQYAAAAABAAEAPMAAADXBQAAAAA=&#10;" o:allowincell="f" filled="f" stroked="f">
                <o:lock v:ext="edit" shapetype="t"/>
                <v:textbox style="mso-fit-shape-to-text:t">
                  <w:txbxContent>
                    <w:p w:rsidR="00770128" w:rsidRDefault="00770128" w:rsidP="00770128">
                      <w:pPr>
                        <w:pStyle w:val="NormalWeb"/>
                        <w:spacing w:before="0" w:beforeAutospacing="0" w:after="0" w:afterAutospacing="0"/>
                        <w:jc w:val="center"/>
                      </w:pPr>
                      <w:r>
                        <w:rPr>
                          <w:rFonts w:ascii="Arial Black" w:hAnsi="Arial Black"/>
                          <w:color w:val="000000"/>
                          <w:sz w:val="20"/>
                          <w:szCs w:val="20"/>
                          <w14:textOutline w14:w="9525" w14:cap="flat" w14:cmpd="sng" w14:algn="ctr">
                            <w14:solidFill>
                              <w14:srgbClr w14:val="000000"/>
                            </w14:solidFill>
                            <w14:prstDash w14:val="solid"/>
                            <w14:round/>
                          </w14:textOutline>
                        </w:rPr>
                        <w:t>bilgiler fikirler veduygular</w:t>
                      </w:r>
                    </w:p>
                  </w:txbxContent>
                </v:textbox>
              </v:shape>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g">
            <w:drawing>
              <wp:anchor distT="0" distB="0" distL="114300" distR="114300" simplePos="0" relativeHeight="251721728" behindDoc="0" locked="0" layoutInCell="0" allowOverlap="1">
                <wp:simplePos x="0" y="0"/>
                <wp:positionH relativeFrom="column">
                  <wp:posOffset>3583305</wp:posOffset>
                </wp:positionH>
                <wp:positionV relativeFrom="paragraph">
                  <wp:posOffset>45085</wp:posOffset>
                </wp:positionV>
                <wp:extent cx="1828800" cy="1714500"/>
                <wp:effectExtent l="11430" t="8255" r="7620" b="10795"/>
                <wp:wrapNone/>
                <wp:docPr id="45" name="Gr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714500"/>
                          <a:chOff x="4513" y="1957"/>
                          <a:chExt cx="2880" cy="2700"/>
                        </a:xfrm>
                      </wpg:grpSpPr>
                      <wps:wsp>
                        <wps:cNvPr id="46" name="Oval 66"/>
                        <wps:cNvSpPr>
                          <a:spLocks noChangeArrowheads="1"/>
                        </wps:cNvSpPr>
                        <wps:spPr bwMode="auto">
                          <a:xfrm>
                            <a:off x="4513" y="1957"/>
                            <a:ext cx="2880" cy="27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 name="AutoShape 67"/>
                        <wps:cNvSpPr>
                          <a:spLocks noChangeArrowheads="1"/>
                        </wps:cNvSpPr>
                        <wps:spPr bwMode="auto">
                          <a:xfrm>
                            <a:off x="4970" y="2317"/>
                            <a:ext cx="1945" cy="1980"/>
                          </a:xfrm>
                          <a:prstGeom prst="donut">
                            <a:avLst>
                              <a:gd name="adj" fmla="val 25223"/>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3F4963" id="Grup 45" o:spid="_x0000_s1026" style="position:absolute;margin-left:282.15pt;margin-top:3.55pt;width:2in;height:135pt;z-index:251721728" coordorigin="4513,1957" coordsize="2880,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GAjegMAAPkKAAAOAAAAZHJzL2Uyb0RvYy54bWzsVtuO2zYQfS/QfyD47pUlS5YtrDbYdexF&#10;gbQJsAn6TIvUpaVIlaRX3hb99w5Hktd10gsSJECASIDAEcnRmTMzR7x+cWwleRTGNlrlNLyaUyJU&#10;oXmjqpy+e7ubrSixjinOpFYip0/C0hc333933XeZiHStJReGgBNls77Lae1clwWBLWrRMnulO6Fg&#10;stSmZQ5MUwXcsB68tzKI5vNl0GvDO6MLYS28fTlM0hv0X5aicK/L0gpHZE4Bm8OnwefeP4Oba5ZV&#10;hnV1U4ww2EegaFmj4KMnVy+ZY+RgmvdctU1htNWluyp0G+iybAqBMUA04fwimnujDx3GUmV91Z1o&#10;AmovePpot8VPj28MaXhO44QSxVrI0b05dARM4KbvqgyW3JvuoXtjhgBh+EoXv1qYDi7nvV0Ni8m+&#10;/1FzcMcOTiM3x9K03gVETY6YgqdTCsTRkQJehqtotZpDpgqYC9MwTsDAJBU1ZNLvi5NwQYmfXifp&#10;NLcd9/vdw+YoHXYGLBs+jGBHcD4yKDj7zKn9NE4fatYJTJX1hE2cLidOXz8ySZbLgVNcMhFqBzaJ&#10;0puaqUrcGqP7WjAOiEK/HnCfbfCGhVz8J70foGki+V9IYllnrLsXuiV+kFMhZdNZHxrL2OMr6zyi&#10;51X+tdWy4btGSjRMtd9IQyDenO7wwiAulklF+pyukyhBz//sYo7Xh1xAcyiOpeHZ2o5jxxo5jAGl&#10;VB6SQB0YoIN1dDDE91Az2KN/3O6SeRovVrM0TRazeLGdz+5Wu83sdhMul+n2bnO3Df/0QMM4qxvO&#10;hdqiTztJRhj/v/IZxWto9pNonAB6VPrghHmoeU944xOwSNZRSMEA1fI1DRclTFYgt4UzlBjtfm5c&#10;jQXo28n7sOdJWM39PTJ48o5ZPPtw8F5sw4ojUAVMTqxhMfr6Gzpor/kT1CJgwH6GHwEMam1+p6QH&#10;Uc2p/e3AjKBE/qCgntdhHHsVRiNO0ggMcz6zP59hqgBXOXUQLw43blDuQ2eaqoYvhRit0rcgMWWD&#10;pen7Y0AFuMcm/1Ldnk7d7vFgQsgSFepvHQzp+Vwtv06BUFDGaBGOyji1fLj2+o6iuj4VwyTIFy3P&#10;tTo4ZBYb3hdUxcd/A+O/UFK2En6SXtGiJIoWY2mNi7+Jwzdx+LrEAQ8GcL5CoRvPgv4Ad26jmDyf&#10;WG/+AgAA//8DAFBLAwQUAAYACAAAACEAh3hXXuAAAAAJAQAADwAAAGRycy9kb3ducmV2LnhtbEyP&#10;QUvDQBCF74L/YRnBm90kNW2J2ZRS1FMRbAXxts1Ok9DsbMhuk/TfO57s8c17vPlevp5sKwbsfeNI&#10;QTyLQCCVzjRUKfg6vD2tQPigyejWESq4ood1cX+X68y4kT5x2IdKcAn5TCuoQ+gyKX1Zo9V+5jok&#10;9k6utzqw7Ctpej1yuW1lEkULaXVD/KHWHW5rLM/7i1XwPupxM49fh935tL3+HNKP712MSj0+TJsX&#10;EAGn8B+GP3xGh4KZju5CxotWQbp4nnNUwTIGwf4qTVgfFSRLvsgil7cLil8AAAD//wMAUEsBAi0A&#10;FAAGAAgAAAAhALaDOJL+AAAA4QEAABMAAAAAAAAAAAAAAAAAAAAAAFtDb250ZW50X1R5cGVzXS54&#10;bWxQSwECLQAUAAYACAAAACEAOP0h/9YAAACUAQAACwAAAAAAAAAAAAAAAAAvAQAAX3JlbHMvLnJl&#10;bHNQSwECLQAUAAYACAAAACEAsJxgI3oDAAD5CgAADgAAAAAAAAAAAAAAAAAuAgAAZHJzL2Uyb0Rv&#10;Yy54bWxQSwECLQAUAAYACAAAACEAh3hXXuAAAAAJAQAADwAAAAAAAAAAAAAAAADUBQAAZHJzL2Rv&#10;d25yZXYueG1sUEsFBgAAAAAEAAQA8wAAAOEGAAAAAA==&#10;" o:allowincell="f">
                <v:oval id="Oval 66" o:spid="_x0000_s1027" style="position:absolute;left:4513;top:1957;width:2880;height: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b6mwwAAANsAAAAPAAAAZHJzL2Rvd25yZXYueG1sRI9Ba8JA&#10;FITvgv9heUJvurGpoaSuIpWCHjw0tvdH9pkEs29D9jWm/94tCD0OM/MNs96OrlUD9aHxbGC5SEAR&#10;l942XBn4On/MX0EFQbbYeiYDvxRgu5lO1phbf+NPGgqpVIRwyNFALdLlWoeyJodh4Tvi6F1871Ci&#10;7Ctte7xFuGv1c5Jk2mHDcaHGjt5rKq/FjzOwr3ZFNuhUVullf5DV9ft0TJfGPM3G3RsooVH+w4/2&#10;wRp4yeDvS/wBenMHAAD//wMAUEsBAi0AFAAGAAgAAAAhANvh9svuAAAAhQEAABMAAAAAAAAAAAAA&#10;AAAAAAAAAFtDb250ZW50X1R5cGVzXS54bWxQSwECLQAUAAYACAAAACEAWvQsW78AAAAVAQAACwAA&#10;AAAAAAAAAAAAAAAfAQAAX3JlbHMvLnJlbHNQSwECLQAUAAYACAAAACEAp6m+psMAAADbAAAADwAA&#10;AAAAAAAAAAAAAAAHAgAAZHJzL2Rvd25yZXYueG1sUEsFBgAAAAADAAMAtwAAAPcCAAAAAA==&#10;"/>
                <v:shape id="AutoShape 67" o:spid="_x0000_s1028" type="#_x0000_t23" style="position:absolute;left:4970;top:2317;width:1945;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igCxAAAANsAAAAPAAAAZHJzL2Rvd25yZXYueG1sRI9Ba8JA&#10;FITvQv/D8gredFMtbUhdpYgpAStYW++P7DMJzb4Nu6tGf323IHgcZuYbZrboTStO5HxjWcHTOAFB&#10;XFrdcKXg5zsfpSB8QNbYWiYFF/KwmD8MZphpe+YvOu1CJSKEfYYK6hC6TEpf1mTQj21HHL2DdQZD&#10;lK6S2uE5wk0rJ0nyIg02HBdq7GhZU/m7OxoFm8OlSPerfD/NXVh/fnTWbq+FUsPH/v0NRKA+3MO3&#10;dqEVPL/C/5f4A+T8DwAA//8DAFBLAQItABQABgAIAAAAIQDb4fbL7gAAAIUBAAATAAAAAAAAAAAA&#10;AAAAAAAAAABbQ29udGVudF9UeXBlc10ueG1sUEsBAi0AFAAGAAgAAAAhAFr0LFu/AAAAFQEAAAsA&#10;AAAAAAAAAAAAAAAAHwEAAF9yZWxzLy5yZWxzUEsBAi0AFAAGAAgAAAAhAKxqKALEAAAA2wAAAA8A&#10;AAAAAAAAAAAAAAAABwIAAGRycy9kb3ducmV2LnhtbFBLBQYAAAAAAwADALcAAAD4AgAAAAA=&#10;" adj="5448"/>
              </v:group>
            </w:pict>
          </mc:Fallback>
        </mc:AlternateConten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26848" behindDoc="0" locked="0" layoutInCell="0" allowOverlap="1">
                <wp:simplePos x="0" y="0"/>
                <wp:positionH relativeFrom="column">
                  <wp:posOffset>3836670</wp:posOffset>
                </wp:positionH>
                <wp:positionV relativeFrom="paragraph">
                  <wp:posOffset>18415</wp:posOffset>
                </wp:positionV>
                <wp:extent cx="1266825" cy="810260"/>
                <wp:effectExtent l="83820" t="71120" r="49530" b="0"/>
                <wp:wrapNone/>
                <wp:docPr id="44" name="Metin Kutusu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66825" cy="810260"/>
                        </a:xfrm>
                        <a:prstGeom prst="rect">
                          <a:avLst/>
                        </a:prstGeom>
                        <a:extLst>
                          <a:ext uri="{AF507438-7753-43E0-B8FC-AC1667EBCBE1}">
                            <a14:hiddenEffects xmlns:a14="http://schemas.microsoft.com/office/drawing/2010/main">
                              <a:effectLst/>
                            </a14:hiddenEffects>
                          </a:ext>
                        </a:extLst>
                      </wps:spPr>
                      <wps:txbx>
                        <w:txbxContent>
                          <w:p w:rsidR="00770128" w:rsidRDefault="00770128" w:rsidP="00770128">
                            <w:pPr>
                              <w:pStyle w:val="NormalWeb"/>
                              <w:spacing w:before="0" w:beforeAutospacing="0" w:after="0" w:afterAutospacing="0"/>
                              <w:jc w:val="center"/>
                            </w:pPr>
                            <w:r>
                              <w:rPr>
                                <w:rFonts w:ascii="Arial Black" w:hAnsi="Arial Black"/>
                                <w:color w:val="000000"/>
                                <w:sz w:val="16"/>
                                <w:szCs w:val="16"/>
                                <w14:textOutline w14:w="9525" w14:cap="flat" w14:cmpd="sng" w14:algn="ctr">
                                  <w14:solidFill>
                                    <w14:srgbClr w14:val="000000"/>
                                  </w14:solidFill>
                                  <w14:prstDash w14:val="solid"/>
                                  <w14:round/>
                                </w14:textOutline>
                              </w:rPr>
                              <w:t>bilgiler fikirler veduygular</w:t>
                            </w:r>
                          </w:p>
                        </w:txbxContent>
                      </wps:txbx>
                      <wps:bodyPr spcFirstLastPara="1" wrap="square" numCol="1" fromWordArt="1">
                        <a:prstTxWarp prst="textArchUp">
                          <a:avLst>
                            <a:gd name="adj" fmla="val 10728483"/>
                          </a:avLst>
                        </a:prstTxWarp>
                        <a:spAutoFit/>
                      </wps:bodyPr>
                    </wps:wsp>
                  </a:graphicData>
                </a:graphic>
                <wp14:sizeRelH relativeFrom="page">
                  <wp14:pctWidth>0</wp14:pctWidth>
                </wp14:sizeRelH>
                <wp14:sizeRelV relativeFrom="page">
                  <wp14:pctHeight>0</wp14:pctHeight>
                </wp14:sizeRelV>
              </wp:anchor>
            </w:drawing>
          </mc:Choice>
          <mc:Fallback>
            <w:pict>
              <v:shape id="Metin Kutusu 44" o:spid="_x0000_s1027" type="#_x0000_t202" style="position:absolute;margin-left:302.1pt;margin-top:1.45pt;width:99.75pt;height:63.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sugdAIAAMgEAAAOAAAAZHJzL2Uyb0RvYy54bWysVNFu2jAUfZ+0f7D8TpNAClHUUAGFPazd&#10;KpWqz8Z2iLfE9myHBE37912bQKvuZZr2YmL7+txzz7mXm9u+qdGBGyuULHByFWPEJVVMyH2Bn7eb&#10;UYaRdUQyUivJC3zkFt/OP3646XTOx6pSNeMGAYi0eacLXDmn8yiytOINsVdKcwmXpTINcbA1+4gZ&#10;0gF6U0fjOJ5GnTJMG0W5tXB6d7rE84Bflpy6r2VpuUN1gYGbC6sJ686v0fyG5HtDdCXoQIP8A4uG&#10;CAlJL1B3xBHUGvEHVCOoUVaV7oqqJlJlKSgPNUA1SfyumqeKaB5qAXGsvshk/x8s/XJ4NEiwAqcp&#10;RpI04NEDd0Kiz61rbYvgGDTqtM0h9ElDsOuXqgevQ71W3yv63SKpVhWRe74wRnUVJww4JgA4HIdK&#10;tkcN6OF0y3u3ZgLsSDx89Ab/lMz6TLvuQTF4QlqnQra+NI1XGXRDQAEMPV5MBEREPa/xdJqNrzGi&#10;cJcl8XgaXI5Ifn6tjXWfuGqQ/yiwgSYJ6ORwb51nQ/JziE8GwHA+fJ1M/bnYXMezdJKNZrPrySid&#10;rOPRMtusRotVMp3O1svVcp388qBJmleCMS7XoRntuceS9O88HLr91B2XLuMB7Mz2fY5QAbA+/wb2&#10;QWKv6klf1+/6YHvQ38u/U+wImltNNwJ0uSfWPRIDwwCGdTAgBbY/WmI4mNo2KwXzBBelUc0LTODC&#10;BCu9SF66bf9CjB70dUBlYWj1rF9V9oF7NvQbYd8Aqakh14HUKIln4yzNJqExSB5cuZhyQvbPrV5A&#10;W2xEcOy1AIj0GxiX8GYYbT+Pb/ch6vUPaP4bAAD//wMAUEsDBBQABgAIAAAAIQBQmUv83QAAAAkB&#10;AAAPAAAAZHJzL2Rvd25yZXYueG1sTI/BTsMwEETvSPyDtUjcqN2UlhLiVBVQiQMXSrhv4yWOiNdR&#10;7Dbp39ec4Liap5m3xWZynTjREFrPGuYzBYK49qblRkP1ubtbgwgR2WDnmTScKcCmvL4qMDd+5A86&#10;7WMjUgmHHDXYGPtcylBbchhmvidO2bcfHMZ0Do00A46p3HUyU2olHbacFiz29Gyp/tkfnYYYzXZ+&#10;rl5dePua3l9Gq+olVlrf3kzbJxCRpvgHw69+UocyOR38kU0QnYaVus8SqiF7BJHytVo8gDgkcKGW&#10;IMtC/v+gvAAAAP//AwBQSwECLQAUAAYACAAAACEAtoM4kv4AAADhAQAAEwAAAAAAAAAAAAAAAAAA&#10;AAAAW0NvbnRlbnRfVHlwZXNdLnhtbFBLAQItABQABgAIAAAAIQA4/SH/1gAAAJQBAAALAAAAAAAA&#10;AAAAAAAAAC8BAABfcmVscy8ucmVsc1BLAQItABQABgAIAAAAIQDycsugdAIAAMgEAAAOAAAAAAAA&#10;AAAAAAAAAC4CAABkcnMvZTJvRG9jLnhtbFBLAQItABQABgAIAAAAIQBQmUv83QAAAAkBAAAPAAAA&#10;AAAAAAAAAAAAAM4EAABkcnMvZG93bnJldi54bWxQSwUGAAAAAAQABADzAAAA2AUAAAAA&#10;" o:allowincell="f" filled="f" stroked="f">
                <o:lock v:ext="edit" shapetype="t"/>
                <v:textbox style="mso-fit-shape-to-text:t">
                  <w:txbxContent>
                    <w:p w:rsidR="00770128" w:rsidRDefault="00770128" w:rsidP="00770128">
                      <w:pPr>
                        <w:pStyle w:val="NormalWeb"/>
                        <w:spacing w:before="0" w:beforeAutospacing="0" w:after="0" w:afterAutospacing="0"/>
                        <w:jc w:val="center"/>
                      </w:pPr>
                      <w:r>
                        <w:rPr>
                          <w:rFonts w:ascii="Arial Black" w:hAnsi="Arial Black"/>
                          <w:color w:val="000000"/>
                          <w:sz w:val="16"/>
                          <w:szCs w:val="16"/>
                          <w14:textOutline w14:w="9525" w14:cap="flat" w14:cmpd="sng" w14:algn="ctr">
                            <w14:solidFill>
                              <w14:srgbClr w14:val="000000"/>
                            </w14:solidFill>
                            <w14:prstDash w14:val="solid"/>
                            <w14:round/>
                          </w14:textOutline>
                        </w:rPr>
                        <w:t>bilgiler fikirler veduygular</w:t>
                      </w:r>
                    </w:p>
                  </w:txbxContent>
                </v:textbox>
              </v:shape>
            </w:pict>
          </mc:Fallback>
        </mc:AlternateConten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23776" behindDoc="0" locked="0" layoutInCell="0" allowOverlap="1">
                <wp:simplePos x="0" y="0"/>
                <wp:positionH relativeFrom="column">
                  <wp:posOffset>579120</wp:posOffset>
                </wp:positionH>
                <wp:positionV relativeFrom="paragraph">
                  <wp:posOffset>27940</wp:posOffset>
                </wp:positionV>
                <wp:extent cx="1085850" cy="902970"/>
                <wp:effectExtent l="55245" t="74930" r="40005" b="0"/>
                <wp:wrapNone/>
                <wp:docPr id="43" name="Metin Kutusu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085850" cy="902970"/>
                        </a:xfrm>
                        <a:prstGeom prst="rect">
                          <a:avLst/>
                        </a:prstGeom>
                        <a:extLst>
                          <a:ext uri="{AF507438-7753-43E0-B8FC-AC1667EBCBE1}">
                            <a14:hiddenEffects xmlns:a14="http://schemas.microsoft.com/office/drawing/2010/main">
                              <a:effectLst/>
                            </a14:hiddenEffects>
                          </a:ext>
                        </a:extLst>
                      </wps:spPr>
                      <wps:txbx>
                        <w:txbxContent>
                          <w:p w:rsidR="00770128" w:rsidRDefault="00770128" w:rsidP="00770128">
                            <w:pPr>
                              <w:pStyle w:val="NormalWeb"/>
                              <w:spacing w:before="0" w:beforeAutospacing="0" w:after="0" w:afterAutospacing="0"/>
                              <w:jc w:val="center"/>
                            </w:pPr>
                            <w:r>
                              <w:rPr>
                                <w:rFonts w:ascii="Arial Black" w:hAnsi="Arial Black"/>
                                <w:color w:val="000000"/>
                                <w:sz w:val="16"/>
                                <w:szCs w:val="16"/>
                                <w14:textOutline w14:w="9525" w14:cap="flat" w14:cmpd="sng" w14:algn="ctr">
                                  <w14:solidFill>
                                    <w14:srgbClr w14:val="000000"/>
                                  </w14:solidFill>
                                  <w14:prstDash w14:val="solid"/>
                                  <w14:round/>
                                </w14:textOutline>
                              </w:rPr>
                              <w:t>algılama ve değerleme</w:t>
                            </w:r>
                          </w:p>
                        </w:txbxContent>
                      </wps:txbx>
                      <wps:bodyPr spcFirstLastPara="1" wrap="square" numCol="1" fromWordArt="1">
                        <a:prstTxWarp prst="textArchUp">
                          <a:avLst>
                            <a:gd name="adj" fmla="val 11036252"/>
                          </a:avLst>
                        </a:prstTxWarp>
                        <a:spAutoFit/>
                      </wps:bodyPr>
                    </wps:wsp>
                  </a:graphicData>
                </a:graphic>
                <wp14:sizeRelH relativeFrom="page">
                  <wp14:pctWidth>0</wp14:pctWidth>
                </wp14:sizeRelH>
                <wp14:sizeRelV relativeFrom="page">
                  <wp14:pctHeight>0</wp14:pctHeight>
                </wp14:sizeRelV>
              </wp:anchor>
            </w:drawing>
          </mc:Choice>
          <mc:Fallback>
            <w:pict>
              <v:shape id="Metin Kutusu 43" o:spid="_x0000_s1028" type="#_x0000_t202" style="position:absolute;margin-left:45.6pt;margin-top:2.2pt;width:85.5pt;height:71.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h6bdAIAAMgEAAAOAAAAZHJzL2Uyb0RvYy54bWysVF1v2yAUfZ+0/4B4T23nu1adKkmTPazd&#10;KjVVnwngmM0GBjh2NO2/74KdtOpepmkvxMDl3HPPuTc3t21VoiM3ViiZ4eQqxohLqpiQhww/77aD&#10;OUbWEclIqSTP8IlbfLv4+OGm0SkfqkKVjBsEINKmjc5w4ZxOo8jSglfEXinNJVzmylTEwdYcImZI&#10;A+hVGQ3jeBo1yjBtFOXWwuldd4kXAT/POXVf89xyh8oMAzcXVhPWvV+jxQ1JD4boQtCeBvkHFhUR&#10;EpJeoO6II6g24g+oSlCjrMrdFVVVpPJcUB5qgGqS+F01TwXRPNQC4lh9kcn+P1j65fhokGAZHo8w&#10;kqQCjx64ExJ9rl1tawTHoFGjbQqhTxqCXbtSLXgd6rX6XtHvFkm1Log88KUxqik4YcAxAcD+OFSy&#10;O2lAD6c73roNE2BH4uGjN/hdMusz7ZsHxeAJqZ0K2drcVF5l0A0BBTD0dDEREBH1vOL5ZD6BKwp3&#10;1/HwehZcjkh6fq2NdZ+4qpD/yLCBJgno5HhvnWdD0nOITwbAcN5/dab+XG4n8Ww8mg9ms8loMB5t&#10;4sFqvl0PlutkOp1tVuvVJvnlQZNxWgjGuNyEZrTnHkvGf+dh3+1dd1y6jAewM9v3OUIFwPr8G9gH&#10;ib2qnb6u3bfB9uHZ3r1iJ9DcaroVoMs9se6RGBgGMKyBAcmw/VETw8HUulormCe4yI2qXmAClyZY&#10;6UXy0u3aF2J0r68DKktDi2f9qrIPPLC+3wj7BkhVCbmOpERJEo+mw0kgBlYEVy6mdMj+udVLaIut&#10;CI75/ukKgEi/gXEJb/rR9vP4dh+iXv+AFr8BAAD//wMAUEsDBBQABgAIAAAAIQBAF1gR2wAAAAgB&#10;AAAPAAAAZHJzL2Rvd25yZXYueG1sTI/LToRAEEX3Jv5Dp0zcOQ0EiSLNZOIjceHGEfc1dAlEuprQ&#10;PQPz95YrXd7ck1unqu3qRnWiOQyeDaSbBBRx6+3AnYHm4+XmDlSIyBZHz2TgTAG29eVFhaX1C7/T&#10;aR87JSMcSjTQxziVWoe2J4dh4ydi6b787DBKnDttZ1xk3I06S5JCOxxYLvQ40WNP7ff+6AzEaHfp&#10;uXl24fVzfXta+qS9xcaY66t19wAq0hr/YPjVF3Woxengj2yDGg3cp5mQBvIclNRZkUk+CJcXBei6&#10;0v8fqH8AAAD//wMAUEsBAi0AFAAGAAgAAAAhALaDOJL+AAAA4QEAABMAAAAAAAAAAAAAAAAAAAAA&#10;AFtDb250ZW50X1R5cGVzXS54bWxQSwECLQAUAAYACAAAACEAOP0h/9YAAACUAQAACwAAAAAAAAAA&#10;AAAAAAAvAQAAX3JlbHMvLnJlbHNQSwECLQAUAAYACAAAACEAwWYem3QCAADIBAAADgAAAAAAAAAA&#10;AAAAAAAuAgAAZHJzL2Uyb0RvYy54bWxQSwECLQAUAAYACAAAACEAQBdYEdsAAAAIAQAADwAAAAAA&#10;AAAAAAAAAADOBAAAZHJzL2Rvd25yZXYueG1sUEsFBgAAAAAEAAQA8wAAANYFAAAAAA==&#10;" o:allowincell="f" filled="f" stroked="f">
                <o:lock v:ext="edit" shapetype="t"/>
                <v:textbox style="mso-fit-shape-to-text:t">
                  <w:txbxContent>
                    <w:p w:rsidR="00770128" w:rsidRDefault="00770128" w:rsidP="00770128">
                      <w:pPr>
                        <w:pStyle w:val="NormalWeb"/>
                        <w:spacing w:before="0" w:beforeAutospacing="0" w:after="0" w:afterAutospacing="0"/>
                        <w:jc w:val="center"/>
                      </w:pPr>
                      <w:r>
                        <w:rPr>
                          <w:rFonts w:ascii="Arial Black" w:hAnsi="Arial Black"/>
                          <w:color w:val="000000"/>
                          <w:sz w:val="16"/>
                          <w:szCs w:val="16"/>
                          <w14:textOutline w14:w="9525" w14:cap="flat" w14:cmpd="sng" w14:algn="ctr">
                            <w14:solidFill>
                              <w14:srgbClr w14:val="000000"/>
                            </w14:solidFill>
                            <w14:prstDash w14:val="solid"/>
                            <w14:round/>
                          </w14:textOutline>
                        </w:rPr>
                        <w:t>algılama ve değerleme</w:t>
                      </w:r>
                    </w:p>
                  </w:txbxContent>
                </v:textbox>
              </v:shape>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27872" behindDoc="0" locked="0" layoutInCell="0" allowOverlap="1">
                <wp:simplePos x="0" y="0"/>
                <wp:positionH relativeFrom="column">
                  <wp:posOffset>4090035</wp:posOffset>
                </wp:positionH>
                <wp:positionV relativeFrom="paragraph">
                  <wp:posOffset>64135</wp:posOffset>
                </wp:positionV>
                <wp:extent cx="796290" cy="593090"/>
                <wp:effectExtent l="22860" t="53975" r="19050" b="0"/>
                <wp:wrapNone/>
                <wp:docPr id="42" name="Metin Kutusu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96290" cy="593090"/>
                        </a:xfrm>
                        <a:prstGeom prst="rect">
                          <a:avLst/>
                        </a:prstGeom>
                        <a:extLst>
                          <a:ext uri="{AF507438-7753-43E0-B8FC-AC1667EBCBE1}">
                            <a14:hiddenEffects xmlns:a14="http://schemas.microsoft.com/office/drawing/2010/main">
                              <a:effectLst/>
                            </a14:hiddenEffects>
                          </a:ext>
                        </a:extLst>
                      </wps:spPr>
                      <wps:txbx>
                        <w:txbxContent>
                          <w:p w:rsidR="00770128" w:rsidRDefault="00770128" w:rsidP="00770128">
                            <w:pPr>
                              <w:pStyle w:val="NormalWeb"/>
                              <w:spacing w:before="0" w:beforeAutospacing="0" w:after="0" w:afterAutospacing="0"/>
                              <w:jc w:val="center"/>
                            </w:pPr>
                            <w:r>
                              <w:rPr>
                                <w:rFonts w:ascii="Arial Black" w:hAnsi="Arial Black"/>
                                <w:color w:val="000000"/>
                                <w:sz w:val="16"/>
                                <w:szCs w:val="16"/>
                                <w14:textOutline w14:w="9525" w14:cap="flat" w14:cmpd="sng" w14:algn="ctr">
                                  <w14:solidFill>
                                    <w14:srgbClr w14:val="000000"/>
                                  </w14:solidFill>
                                  <w14:prstDash w14:val="solid"/>
                                  <w14:round/>
                                </w14:textOutline>
                              </w:rPr>
                              <w:t>algılama ve değerlendirme</w:t>
                            </w:r>
                          </w:p>
                        </w:txbxContent>
                      </wps:txbx>
                      <wps:bodyPr spcFirstLastPara="1" wrap="square" numCol="1" fromWordArt="1">
                        <a:prstTxWarp prst="textArchUp">
                          <a:avLst>
                            <a:gd name="adj" fmla="val 11317951"/>
                          </a:avLst>
                        </a:prstTxWarp>
                        <a:spAutoFit/>
                      </wps:bodyPr>
                    </wps:wsp>
                  </a:graphicData>
                </a:graphic>
                <wp14:sizeRelH relativeFrom="page">
                  <wp14:pctWidth>0</wp14:pctWidth>
                </wp14:sizeRelH>
                <wp14:sizeRelV relativeFrom="page">
                  <wp14:pctHeight>0</wp14:pctHeight>
                </wp14:sizeRelV>
              </wp:anchor>
            </w:drawing>
          </mc:Choice>
          <mc:Fallback>
            <w:pict>
              <v:shape id="Metin Kutusu 42" o:spid="_x0000_s1029" type="#_x0000_t202" style="position:absolute;margin-left:322.05pt;margin-top:5.05pt;width:62.7pt;height:46.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B2vcgIAAMcEAAAOAAAAZHJzL2Uyb0RvYy54bWysVE1v2zAMvQ/YfxB8T23nszHqFEma7LB2&#10;K9AUPSuSHGuzPibJsYNh/32U7KRFdxmGXWSJoh7J90jf3LaiQkdmLFcyj9KrJEJMEkW5POTR8247&#10;uI6QdVhSXCnJ8ujEbHS7+PjhptEZG6pSVZQZBCDSZo3Oo9I5ncWxJSUT2F4pzSRcFsoI7OBoDjE1&#10;uAF0UcXDJJnGjTJUG0WYtWC96y6jRcAvCkbc16KwzKEqjyA3F1YT1r1f48UNzg4G65KTPg38D1kI&#10;zCUEvUDdYYdRbfgfUIITo6wq3BVRIlZFwQkLNUA1afKumqcSaxZqAXKsvtBk/x8s+XJ8NIjTPBoP&#10;IySxAI0emOMSfa5dbWsEZuCo0TYD1ycNzq5dqRa0DvVafa/Id4ukWpdYHtjSGNWUDFPIMQXA3hwq&#10;2Z00oAfrjrVuQznIkXr4+A1+F8z6SPvmQVF4gmunQrS2MMKzDLwhSAEEPV1EBEREwDibT4dzuCFw&#10;NZmPEtj7CDg7P9bGuk9MCeQ3eWSgRwI4Pt5b17meXXwswAV7v+s0/bncTpLZeHQ9mM0mo8F4tEkG&#10;q+vterBcp9PpbLNarzbpLw+ajrOSU8rkJvSiPbdYOv47Cftm75rj0mQsgJ2zfR8jFAtZn78h+8Cw&#10;J7Wj17X7Nqg+Oqu7V/QElFtNthx4ucfWPWIDswB6NTAfeWR/1Ngw0LQWawXjBBeFUeIFBnBpgpKe&#10;JE/drn3BRvf8OkhlaUj5rF9Z9o4H2rcbpt8ASVQQ64grlKajdDafdH2Bs6BKKOUV2T+3egldseVB&#10;Md8+XQHg6Q8wLeFNP9l+HN+eg9fr/2fxGwAA//8DAFBLAwQUAAYACAAAACEAD3APL94AAAAKAQAA&#10;DwAAAGRycy9kb3ducmV2LnhtbEyPzU7DMBCE70i8g7VI3KgdaEIb4lQVPxKHXijhvo2XJCK2o9ht&#10;0rdne4LTandGs98Um9n24kRj6LzTkCwUCHK1N51rNFSfb3crECGiM9h7RxrOFGBTXl8VmBs/uQ86&#10;7WMjOMSFHDW0MQ65lKFuyWJY+IEca99+tBh5HRtpRpw43PbyXqlMWuwcf2hxoOeW6p/90WqI0WyT&#10;c/Vqw/vXvHuZWlWnWGl9ezNvn0BEmuOfGS74jA4lMx380Zkgeg3ZcpmwlQXFkw2P2ToFcbgcHlKQ&#10;ZSH/Vyh/AQAA//8DAFBLAQItABQABgAIAAAAIQC2gziS/gAAAOEBAAATAAAAAAAAAAAAAAAAAAAA&#10;AABbQ29udGVudF9UeXBlc10ueG1sUEsBAi0AFAAGAAgAAAAhADj9If/WAAAAlAEAAAsAAAAAAAAA&#10;AAAAAAAALwEAAF9yZWxzLy5yZWxzUEsBAi0AFAAGAAgAAAAhALJoHa9yAgAAxwQAAA4AAAAAAAAA&#10;AAAAAAAALgIAAGRycy9lMm9Eb2MueG1sUEsBAi0AFAAGAAgAAAAhAA9wDy/eAAAACgEAAA8AAAAA&#10;AAAAAAAAAAAAzAQAAGRycy9kb3ducmV2LnhtbFBLBQYAAAAABAAEAPMAAADXBQAAAAA=&#10;" o:allowincell="f" filled="f" stroked="f">
                <o:lock v:ext="edit" shapetype="t"/>
                <v:textbox style="mso-fit-shape-to-text:t">
                  <w:txbxContent>
                    <w:p w:rsidR="00770128" w:rsidRDefault="00770128" w:rsidP="00770128">
                      <w:pPr>
                        <w:pStyle w:val="NormalWeb"/>
                        <w:spacing w:before="0" w:beforeAutospacing="0" w:after="0" w:afterAutospacing="0"/>
                        <w:jc w:val="center"/>
                      </w:pPr>
                      <w:r>
                        <w:rPr>
                          <w:rFonts w:ascii="Arial Black" w:hAnsi="Arial Black"/>
                          <w:color w:val="000000"/>
                          <w:sz w:val="16"/>
                          <w:szCs w:val="16"/>
                          <w14:textOutline w14:w="9525" w14:cap="flat" w14:cmpd="sng" w14:algn="ctr">
                            <w14:solidFill>
                              <w14:srgbClr w14:val="000000"/>
                            </w14:solidFill>
                            <w14:prstDash w14:val="solid"/>
                            <w14:round/>
                          </w14:textOutline>
                        </w:rPr>
                        <w:t>algılama ve değerlendirme</w:t>
                      </w:r>
                    </w:p>
                  </w:txbxContent>
                </v:textbox>
              </v:shape>
            </w:pict>
          </mc:Fallback>
        </mc:AlternateConten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29920" behindDoc="0" locked="0" layoutInCell="0" allowOverlap="1">
                <wp:simplePos x="0" y="0"/>
                <wp:positionH relativeFrom="column">
                  <wp:posOffset>2388870</wp:posOffset>
                </wp:positionH>
                <wp:positionV relativeFrom="paragraph">
                  <wp:posOffset>155575</wp:posOffset>
                </wp:positionV>
                <wp:extent cx="857250" cy="142875"/>
                <wp:effectExtent l="17145" t="10160" r="68580" b="18415"/>
                <wp:wrapNone/>
                <wp:docPr id="41" name="Metin Kutusu 41" descr="Beyaz merm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57250" cy="142875"/>
                        </a:xfrm>
                        <a:prstGeom prst="rect">
                          <a:avLst/>
                        </a:prstGeom>
                        <a:extLst>
                          <a:ext uri="{AF507438-7753-43E0-B8FC-AC1667EBCBE1}">
                            <a14:hiddenEffects xmlns:a14="http://schemas.microsoft.com/office/drawing/2010/main">
                              <a:effectLst/>
                            </a14:hiddenEffects>
                          </a:ext>
                        </a:extLst>
                      </wps:spPr>
                      <wps:txbx>
                        <w:txbxContent>
                          <w:p w:rsidR="00770128" w:rsidRPr="00EC1C28" w:rsidRDefault="00770128" w:rsidP="00770128">
                            <w:pPr>
                              <w:pStyle w:val="NormalWeb"/>
                              <w:spacing w:before="0" w:beforeAutospacing="0" w:after="0" w:afterAutospacing="0"/>
                              <w:jc w:val="center"/>
                              <w:rPr>
                                <w14:props3d w14:extrusionH="99999" w14:contourW="0" w14:prstMaterial="legacyMatte">
                                  <w14:extrusionClr>
                                    <w14:srgbClr w14:val="663300"/>
                                  </w14:extrusionClr>
                                  <w14:contourClr>
                                    <w14:srgbClr w14:val="FFCC99"/>
                                  </w14:contourClr>
                                </w14:props3d>
                              </w:rPr>
                            </w:pPr>
                            <w:r w:rsidRPr="00EC1C28">
                              <w:rPr>
                                <w:rFonts w:ascii="Arial Black" w:hAnsi="Arial Black"/>
                                <w:sz w:val="16"/>
                                <w:szCs w:val="16"/>
                                <w14:props3d w14:extrusionH="99999" w14:contourW="0" w14:prstMaterial="legacyMatte">
                                  <w14:extrusionClr>
                                    <w14:srgbClr w14:val="663300"/>
                                  </w14:extrusionClr>
                                  <w14:contourClr>
                                    <w14:srgbClr w14:val="FFCC99"/>
                                  </w14:contourClr>
                                </w14:props3d>
                              </w:rPr>
                              <w:t>mesaj kodlama</w:t>
                            </w:r>
                          </w:p>
                        </w:txbxContent>
                      </wps:txbx>
                      <wps:bodyPr wrap="square" numCol="1" fromWordArt="1">
                        <a:prstTxWarp prst="textPlain">
                          <a:avLst>
                            <a:gd name="adj" fmla="val 50000"/>
                          </a:avLst>
                        </a:prstTxWarp>
                        <a:spAutoFit/>
                        <a:scene3d>
                          <a:camera prst="legacyObliqueRight"/>
                          <a:lightRig rig="legacyHarsh3" dir="t"/>
                        </a:scene3d>
                        <a:sp3d extrusionH="100000" prstMaterial="legacyMatte">
                          <a:extrusionClr>
                            <a:srgbClr val="663300"/>
                          </a:extrusionClr>
                          <a:contourClr>
                            <a:srgbClr val="FFCC99"/>
                          </a:contourClr>
                        </a:sp3d>
                      </wps:bodyPr>
                    </wps:wsp>
                  </a:graphicData>
                </a:graphic>
                <wp14:sizeRelH relativeFrom="page">
                  <wp14:pctWidth>0</wp14:pctWidth>
                </wp14:sizeRelH>
                <wp14:sizeRelV relativeFrom="page">
                  <wp14:pctHeight>0</wp14:pctHeight>
                </wp14:sizeRelV>
              </wp:anchor>
            </w:drawing>
          </mc:Choice>
          <mc:Fallback>
            <w:pict>
              <v:shape id="Metin Kutusu 41" o:spid="_x0000_s1030" type="#_x0000_t202" alt="Beyaz mermer" style="position:absolute;margin-left:188.1pt;margin-top:12.25pt;width:67.5pt;height:11.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4nX8QIAANcFAAAOAAAAZHJzL2Uyb0RvYy54bWysVF1vmzAUfZ+0/2DxnhJCvopKqoQmq7R2&#10;rdZMfXZsA94Au7YJpNP++64NyaJuD9O0KDL+uD733nPu9dV1WxZoz5Tmooq94GLoIVYRQXmVxd6X&#10;7WYw95A2uKK4EBWLvQPT3vXi/burRkZsJHJRUKYQgFQ6amTs5cbIyPc1yVmJ9YWQrILDVKgSG1iq&#10;zKcKN4BeFv5oOJz6jVBUKkGY1rB70x16C4efpoyYhzTVzKAi9iA240blxp0d/cUVjjKFZc5JHwb+&#10;hyhKzCtweoK6wQajWvHfoEpOlNAiNRdElL5IU06YywGyCYZvsnnKsWQuFyBHyxNN+v/Bkk/7R4U4&#10;jb1x4KEKl6DRPTO8Qh9rU+sa2W3KNAHOVuyAX1HJFPwtcY3UEdx/koBg2pVooQAcCVreCfJNo0ok&#10;Oa4ytlRKNDnDFAK3Xvptl972IMGl292y1qwpB40CC++f4XfOtPW0a+4FhSu4NsJ5a1NVWuqBTAQh&#10;gMqHk7KAiAhsziez0QROCBwF49F8NnEecHS8LJU2H5gokZ3EnoLCceB4f6eNDQZHRxPrC3Bhv591&#10;Qn9fbibD2TicD2azSTgYh+vhYDXfJINlEkyns/UqWa2DHxY0GEc5p5RVa1eg+lh3wfjvdO07oKuY&#10;U+UxB3aM9q0PlwFEffy66B3DltSOXtPu2q4UjuruBD0A5Q30R+zplxorBvLVZSKgnUCzVInyGRpw&#10;qZxolg/L0rZ9xkr2VBrw+lgc+8Pxae0y2lcbpl8BqCyg7fa4QJMh/HpxeuOe+w7V3tVyCeJvuBUG&#10;VoRVLKR2SqB+Fe4dFyzD5PCwK/hLzT7zLDcWFkeFncIaKQ5vVGd1i5XOQ6h0DnXu7MDpGbCWIUWQ&#10;iKrtQ3cLydswoaBsuvfYMMUxUNKBwdrYtnVl0t1ICuAYEFW2gymCRGNvOg3DU6on7N6SiMqIWv3p&#10;3maTJJeXPUXndjZkiLPvnE67fgGvh1O+f+ns83S+dla/3uPFTwAAAP//AwBQSwMEFAAGAAgAAAAh&#10;AOVG15jeAAAACQEAAA8AAABkcnMvZG93bnJldi54bWxMj01PwzAMhu9I/IfISNxY0rJuqGs6TXxI&#10;HLgwyt1rvLaiSaomW7t/jzmxo+1Hr5+32M62F2caQ+edhmShQJCrvelco6H6ent4AhEiOoO9d6Th&#10;QgG25e1Ngbnxk/uk8z42gkNcyFFDG+OQSxnqliyGhR/I8e3oR4uRx7GRZsSJw20vU6VW0mLn+EOL&#10;Az23VP/sT1ZDjGaXXKpXG96/54+XqVV1hpXW93fzbgMi0hz/YfjTZ3Uo2engT84E0Wt4XK9SRjWk&#10;ywwEA1mS8OKgYblWIMtCXjcofwEAAP//AwBQSwECLQAUAAYACAAAACEAtoM4kv4AAADhAQAAEwAA&#10;AAAAAAAAAAAAAAAAAAAAW0NvbnRlbnRfVHlwZXNdLnhtbFBLAQItABQABgAIAAAAIQA4/SH/1gAA&#10;AJQBAAALAAAAAAAAAAAAAAAAAC8BAABfcmVscy8ucmVsc1BLAQItABQABgAIAAAAIQCwz4nX8QIA&#10;ANcFAAAOAAAAAAAAAAAAAAAAAC4CAABkcnMvZTJvRG9jLnhtbFBLAQItABQABgAIAAAAIQDlRteY&#10;3gAAAAkBAAAPAAAAAAAAAAAAAAAAAEsFAABkcnMvZG93bnJldi54bWxQSwUGAAAAAAQABADzAAAA&#10;VgYAAAAA&#10;" o:allowincell="f" filled="f" stroked="f">
                <o:lock v:ext="edit" shapetype="t"/>
                <v:textbox style="mso-fit-shape-to-text:t">
                  <w:txbxContent>
                    <w:p w:rsidR="00770128" w:rsidRPr="00EC1C28" w:rsidRDefault="00770128" w:rsidP="00770128">
                      <w:pPr>
                        <w:pStyle w:val="NormalWeb"/>
                        <w:spacing w:before="0" w:beforeAutospacing="0" w:after="0" w:afterAutospacing="0"/>
                        <w:jc w:val="center"/>
                        <w:rPr>
                          <w14:props3d w14:extrusionH="99999" w14:contourW="0" w14:prstMaterial="legacyMatte">
                            <w14:extrusionClr>
                              <w14:srgbClr w14:val="663300"/>
                            </w14:extrusionClr>
                            <w14:contourClr>
                              <w14:srgbClr w14:val="FFCC99"/>
                            </w14:contourClr>
                          </w14:props3d>
                        </w:rPr>
                      </w:pPr>
                      <w:r w:rsidRPr="00EC1C28">
                        <w:rPr>
                          <w:rFonts w:ascii="Arial Black" w:hAnsi="Arial Black"/>
                          <w:sz w:val="16"/>
                          <w:szCs w:val="16"/>
                          <w14:props3d w14:extrusionH="99999" w14:contourW="0" w14:prstMaterial="legacyMatte">
                            <w14:extrusionClr>
                              <w14:srgbClr w14:val="663300"/>
                            </w14:extrusionClr>
                            <w14:contourClr>
                              <w14:srgbClr w14:val="FFCC99"/>
                            </w14:contourClr>
                          </w14:props3d>
                        </w:rPr>
                        <w:t>mesaj kodlama</w:t>
                      </w:r>
                    </w:p>
                  </w:txbxContent>
                </v:textbox>
              </v:shape>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28896" behindDoc="0" locked="0" layoutInCell="0" allowOverlap="1">
                <wp:simplePos x="0" y="0"/>
                <wp:positionH relativeFrom="column">
                  <wp:posOffset>2171700</wp:posOffset>
                </wp:positionH>
                <wp:positionV relativeFrom="paragraph">
                  <wp:posOffset>46990</wp:posOffset>
                </wp:positionV>
                <wp:extent cx="1411605" cy="361950"/>
                <wp:effectExtent l="9525" t="6350" r="7620" b="12700"/>
                <wp:wrapNone/>
                <wp:docPr id="40" name="Dikdörtgen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1605" cy="3619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356E1" id="Dikdörtgen 40" o:spid="_x0000_s1026" style="position:absolute;margin-left:171pt;margin-top:3.7pt;width:111.15pt;height:2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ZRxAIAAI4FAAAOAAAAZHJzL2Uyb0RvYy54bWysVN1u2yAUvp+0d0DcpzaJnR+rTpWmyTSp&#10;2yp1066JwTYqBg9InHbaa+0F9mI74CRL111M02wJceDw8Z1zPs7l1b6RaMeNFVrlmFzEGHFVaCZU&#10;leNPH9eDKUbWUcWo1Irn+JFbfDV//eqyazM+1LWWjBsEIMpmXZvj2rk2iyJb1Lyh9kK3XMFmqU1D&#10;HZimipihHaA3MhrG8TjqtGGt0QW3FlZv+k08D/hlyQv3oSwtd0jmGLi5MJowbvwYzS9pVhna1qI4&#10;0KD/wKKhQsGlJ6gb6ijaGvECqhGF0VaX7qLQTaTLUhQ8xADRkPi3aO5r2vIQCyTHtqc02f8HW7zf&#10;3RkkWI4TSI+iDdToRjywH9+Nq7hCsAop6lqbged9e2d8kLa91cWDRUova6oqvjBGdzWnDIgR7x89&#10;O+ANC0fRpnunGVxAt06HbO1L03hAyAPah6I8norC9w4VsEgSQsZxilEBe6MxmaWBUkSz4+nWWPeG&#10;6wb5SY4NFD2g092tdZ4NzY4ugb2Wgq2FlMEw1WYpDdpREMg6fCEACPLcTSrU5XiWDtOA/GzPnkPE&#10;4fsTRCMcKF2KJsfTkxPNfNpWigUdOipkPwfKUnl+PGi4jwOsvYNpWIfsBH19XazTeJKMpoPJJB0N&#10;ktEqHlxP18vBYknG48nqenm9It88a5JktWCMq1XAtEe5k+Tv5HR4eL1QT4I/EfSs9BZivK9Zh5jw&#10;pRilsyHBYMCLG076qBGVFbSKwhmMjHafhauDzn3hPcazdE5j/x/SeUIPJT27OHoRW++xh1RBJo9Z&#10;C6r0QuwFvdHsEUQJHILyoInBpNbmCaMOGkKO7ZctNRwj+VaBsGck8U/EBSNJJ0MwzPnO5nyHqgKg&#10;cuww6qdL13edbWtEVcNNJESr9AIeQymCTv1D6VkBb2/Aow8RHBqU7yrndvD61UbnPwEAAP//AwBQ&#10;SwMEFAAGAAgAAAAhAB3MdkXeAAAACAEAAA8AAABkcnMvZG93bnJldi54bWxMj0FPg0AUhO8m/ofN&#10;M/FmF2HFFlkao6mJx5ZevD3gCSj7lrBLi/5615MeJzOZ+SbfLmYQJ5pcb1nD7SoCQVzbpudWw7Hc&#10;3axBOI/c4GCZNHyRg21xeZFj1tgz7+l08K0IJewy1NB5P2ZSurojg25lR+LgvdvJoA9yamUz4TmU&#10;m0HGUZRKgz2HhQ5Heuqo/jzMRkPVx0f83pcvkdnsEv+6lB/z27PW11fL4wMIT4v/C8MvfkCHIjBV&#10;dubGiUFDouLwxWu4VyCCf5eqBESlIVUKZJHL/weKHwAAAP//AwBQSwECLQAUAAYACAAAACEAtoM4&#10;kv4AAADhAQAAEwAAAAAAAAAAAAAAAAAAAAAAW0NvbnRlbnRfVHlwZXNdLnhtbFBLAQItABQABgAI&#10;AAAAIQA4/SH/1gAAAJQBAAALAAAAAAAAAAAAAAAAAC8BAABfcmVscy8ucmVsc1BLAQItABQABgAI&#10;AAAAIQDw+SZRxAIAAI4FAAAOAAAAAAAAAAAAAAAAAC4CAABkcnMvZTJvRG9jLnhtbFBLAQItABQA&#10;BgAIAAAAIQAdzHZF3gAAAAgBAAAPAAAAAAAAAAAAAAAAAB4FAABkcnMvZG93bnJldi54bWxQSwUG&#10;AAAAAAQABADzAAAAKQYAAAAA&#10;" o:allowincell="f"/>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25824" behindDoc="0" locked="0" layoutInCell="0" allowOverlap="1">
                <wp:simplePos x="0" y="0"/>
                <wp:positionH relativeFrom="column">
                  <wp:posOffset>4379595</wp:posOffset>
                </wp:positionH>
                <wp:positionV relativeFrom="paragraph">
                  <wp:posOffset>119380</wp:posOffset>
                </wp:positionV>
                <wp:extent cx="180975" cy="133350"/>
                <wp:effectExtent l="331470" t="459740" r="11430" b="6985"/>
                <wp:wrapNone/>
                <wp:docPr id="39" name="Metin Kutusu 39" descr="Kağıt torb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0975" cy="133350"/>
                        </a:xfrm>
                        <a:prstGeom prst="rect">
                          <a:avLst/>
                        </a:prstGeom>
                      </wps:spPr>
                      <wps:txbx>
                        <w:txbxContent>
                          <w:p w:rsidR="00770128" w:rsidRDefault="00770128" w:rsidP="00770128">
                            <w:pPr>
                              <w:pStyle w:val="NormalWeb"/>
                              <w:spacing w:before="0" w:beforeAutospacing="0" w:after="0" w:afterAutospacing="0"/>
                              <w:jc w:val="center"/>
                            </w:pPr>
                            <w:r w:rsidRPr="00770128">
                              <w:rPr>
                                <w:sz w:val="16"/>
                                <w:szCs w:val="16"/>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alıcı</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Metin Kutusu 39" o:spid="_x0000_s1031" type="#_x0000_t202" alt="Kağıt torba" style="position:absolute;margin-left:344.85pt;margin-top:9.4pt;width:14.25pt;height:1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CSHQIAAPwDAAAOAAAAZHJzL2Uyb0RvYy54bWysU0tu2zAU3BfoHQjua8kx3CaC5cBNmi6S&#10;tAHiIutnkrLUinwsSVnyaXqG3iEH6yMtu0G7K6oFIf7mzcwbLi4H3bKdcr5BU/LpJOdMGYGyMduS&#10;f1nfvDnnzAcwElo0quR75fnl8vWrRW8LdYY1tlI5RiDGF70teR2CLbLMi1pp8BO0ytBmhU5DoKnb&#10;ZtJBT+i6zc7y/G3Wo5PWoVDe0+r1YZMvE35VKRE+V5VXgbUlJ24hjS6NmzhmywUUWwe2bsRIA/6B&#10;hYbGUNET1DUEYJ1r/oLSjXDosQoTgTrDqmqEShpIzTT/Q81jDVYlLWSOtyeb/P+DFZ92D441suSz&#10;C84MaOrRvQqNYbdd6HzH4rJUXpBnt/D84/lnYAHdBqJzvfUFATxaggjDexwoAckFb+9QfPPM4FUN&#10;ZqtWzmFfK5DEfEplxuWkb723VDOtrtUQPsiGmjSN8NkL/EMxHytt+nuUdAW6gKnaUDkdvSc3GVGg&#10;Nu9PrSVEJiKv8/zi3ZwzQVvT2Ww2T63PoDhets6Hjwo1iz8ld5ScBA67Ox8iGSiOR0ZmkcyBVhg2&#10;Q/JwfnRlg3JPVHsKVsn99w6cItmdvkLKIWmtHOonSu7KJbGRfURfD0/g7EghEPeH9hisxCMlTI5t&#10;AvmVgHRLed1By+Y5fck2KMbDI+cDarzr7YpMu2mSoOjugecoiCKWdI7PIWb45Tyd+v1ol78AAAD/&#10;/wMAUEsDBBQABgAIAAAAIQAJ6g4O3QAAAAkBAAAPAAAAZHJzL2Rvd25yZXYueG1sTI/LTsMwEEX3&#10;SPyDNUjsqJMiWjfEqSoeEgs2lLCfxkMcEdtR7Dbp3zOs6HJ0j+6cW25n14sTjbELXkO+yECQb4Lp&#10;fKuh/ny9UyBiQm+wD540nCnCtrq+KrEwYfIfdNqnVnCJjwVqsCkNhZSxseQwLsJAnrPvMDpMfI6t&#10;NCNOXO56ucyylXTYef5gcaAnS83P/ug0pGR2+bl+cfHta35/nmzWPGCt9e3NvHsEkWhO/zD86bM6&#10;VOx0CEdvoug1rNRmzSgHiicwsM7VEsRBw/1GgaxKebmg+gUAAP//AwBQSwECLQAUAAYACAAAACEA&#10;toM4kv4AAADhAQAAEwAAAAAAAAAAAAAAAAAAAAAAW0NvbnRlbnRfVHlwZXNdLnhtbFBLAQItABQA&#10;BgAIAAAAIQA4/SH/1gAAAJQBAAALAAAAAAAAAAAAAAAAAC8BAABfcmVscy8ucmVsc1BLAQItABQA&#10;BgAIAAAAIQCVmyCSHQIAAPwDAAAOAAAAAAAAAAAAAAAAAC4CAABkcnMvZTJvRG9jLnhtbFBLAQIt&#10;ABQABgAIAAAAIQAJ6g4O3QAAAAkBAAAPAAAAAAAAAAAAAAAAAHcEAABkcnMvZG93bnJldi54bWxQ&#10;SwUGAAAAAAQABADzAAAAgQUAAAAA&#10;" o:allowincell="f" filled="f" stroked="f">
                <o:lock v:ext="edit" shapetype="t"/>
                <v:textbox style="mso-fit-shape-to-text:t">
                  <w:txbxContent>
                    <w:p w:rsidR="00770128" w:rsidRDefault="00770128" w:rsidP="00770128">
                      <w:pPr>
                        <w:pStyle w:val="NormalWeb"/>
                        <w:spacing w:before="0" w:beforeAutospacing="0" w:after="0" w:afterAutospacing="0"/>
                        <w:jc w:val="center"/>
                      </w:pPr>
                      <w:r w:rsidRPr="00770128">
                        <w:rPr>
                          <w:sz w:val="16"/>
                          <w:szCs w:val="16"/>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alıcı</w:t>
                      </w:r>
                    </w:p>
                  </w:txbxContent>
                </v:textbox>
              </v:shape>
            </w:pict>
          </mc:Fallback>
        </mc:AlternateContent>
      </w:r>
      <w:r w:rsidRPr="00770128">
        <w:rPr>
          <w:rFonts w:ascii="Arial" w:eastAsia="Times New Roman" w:hAnsi="Arial" w:cs="Arial"/>
          <w:smallCaps/>
          <w:noProof/>
          <w:color w:val="000000"/>
          <w:spacing w:val="-1"/>
          <w:w w:val="110"/>
          <w:sz w:val="24"/>
          <w:szCs w:val="24"/>
          <w:lang w:eastAsia="tr-TR"/>
        </w:rPr>
        <mc:AlternateContent>
          <mc:Choice Requires="wps">
            <w:drawing>
              <wp:anchor distT="0" distB="0" distL="114300" distR="114300" simplePos="0" relativeHeight="251724800" behindDoc="0" locked="0" layoutInCell="0" allowOverlap="1">
                <wp:simplePos x="0" y="0"/>
                <wp:positionH relativeFrom="column">
                  <wp:posOffset>941070</wp:posOffset>
                </wp:positionH>
                <wp:positionV relativeFrom="paragraph">
                  <wp:posOffset>83185</wp:posOffset>
                </wp:positionV>
                <wp:extent cx="428625" cy="142875"/>
                <wp:effectExtent l="331470" t="461645" r="11430" b="5080"/>
                <wp:wrapNone/>
                <wp:docPr id="38" name="Metin Kutusu 38" descr="Kağıt torb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28625" cy="142875"/>
                        </a:xfrm>
                        <a:prstGeom prst="rect">
                          <a:avLst/>
                        </a:prstGeom>
                      </wps:spPr>
                      <wps:txbx>
                        <w:txbxContent>
                          <w:p w:rsidR="00770128" w:rsidRDefault="00770128" w:rsidP="00770128">
                            <w:pPr>
                              <w:pStyle w:val="NormalWeb"/>
                              <w:spacing w:before="0" w:beforeAutospacing="0" w:after="0" w:afterAutospacing="0"/>
                              <w:jc w:val="center"/>
                            </w:pPr>
                            <w:r w:rsidRPr="00770128">
                              <w:rPr>
                                <w:rFonts w:ascii="Book Antiqua" w:hAnsi="Book Antiqua"/>
                                <w:sz w:val="16"/>
                                <w:szCs w:val="16"/>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gönderici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Metin Kutusu 38" o:spid="_x0000_s1032" type="#_x0000_t202" alt="Kağıt torba" style="position:absolute;margin-left:74.1pt;margin-top:6.55pt;width:33.75pt;height:11.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lkGwIAAPwDAAAOAAAAZHJzL2Uyb0RvYy54bWysU0Fu2zAQvBfoHwjea9lu7QaC5cBNmh6S&#10;tAHiIOc1SVlqRS5LUpb8mryhf8jDuqRlJ2hvRX0gzCU5OzM7Wpz3umE75XyNpuCT0ZgzZQTK2mwL&#10;/rC+enfGmQ9gJDRoVMH3yvPz5ds3i87maooVNlI5RiDG550teBWCzbPMi0pp8CO0ytBhiU5DoK3b&#10;ZtJBR+i6yabj8Tzr0EnrUCjvqXp5OOTLhF+WSoRvZelVYE3BiVtIq0vrJq7ZcgH51oGtajHQgH9g&#10;oaE21PQEdQkBWOvqv6B0LRx6LMNIoM6wLGuhkgZSMxn/oea+AquSFjLH25NN/v/Biq+7O8dqWfD3&#10;NCkDmmZ0q0Jt2HUbWt+yWJbKC/LsGp6fnn8FFtBtIDrXWZ8TwL0liNB/wp4SkFzw9gbFD88MXlRg&#10;tmrlHHaVAknMJ9RmKCd9672lnqm6Vn34LGsa0iTCZ6/wD8187LTpblHSE2gDpm596XT0ntxkRIHG&#10;vD+NlhCZoOKH6dl8OuNM0NGENh9nqQPkx8fW+fBFoWbxT8EdJSeBw+7Gh0gG8uOVgVkkc6AV+k2f&#10;PJwfXdmg3BPVjoJVcP+zBadIdqsvkHJIWkuH+pGSu3JJbGQf0df9Izg7UAjE/a45BivxSAmTw5hA&#10;ficg3VBed9Cw2Zh+g6jh8sD5gBrfersi067qJCi6e+A5CKKIJZ3D5xAz/Hqfbr18tMvfAAAA//8D&#10;AFBLAwQUAAYACAAAACEAt7dIat0AAAAJAQAADwAAAGRycy9kb3ducmV2LnhtbEyPTU/DMAyG70j8&#10;h8hI3Fjajo6pazpNfEgcuDDK3WuypqJxqiZbu3+PObGbX/nR68fldna9OJsxdJ4UpIsEhKHG645a&#10;BfXX28MaRIhIGntPRsHFBNhWtzclFtpP9GnO+9gKLqFQoAIb41BIGRprHIaFHwzx7uhHh5Hj2Eo9&#10;4sTlrpdZkqykw474gsXBPFvT/OxPTkGMepde6lcX3r/nj5fJJk2OtVL3d/NuAyKaOf7D8KfP6lCx&#10;08GfSAfRc35cZ4zysExBMJCl+ROIg4JlvgJZlfL6g+oXAAD//wMAUEsBAi0AFAAGAAgAAAAhALaD&#10;OJL+AAAA4QEAABMAAAAAAAAAAAAAAAAAAAAAAFtDb250ZW50X1R5cGVzXS54bWxQSwECLQAUAAYA&#10;CAAAACEAOP0h/9YAAACUAQAACwAAAAAAAAAAAAAAAAAvAQAAX3JlbHMvLnJlbHNQSwECLQAUAAYA&#10;CAAAACEAtUs5ZBsCAAD8AwAADgAAAAAAAAAAAAAAAAAuAgAAZHJzL2Uyb0RvYy54bWxQSwECLQAU&#10;AAYACAAAACEAt7dIat0AAAAJAQAADwAAAAAAAAAAAAAAAAB1BAAAZHJzL2Rvd25yZXYueG1sUEsF&#10;BgAAAAAEAAQA8wAAAH8FAAAAAA==&#10;" o:allowincell="f" filled="f" stroked="f">
                <o:lock v:ext="edit" shapetype="t"/>
                <v:textbox style="mso-fit-shape-to-text:t">
                  <w:txbxContent>
                    <w:p w:rsidR="00770128" w:rsidRDefault="00770128" w:rsidP="00770128">
                      <w:pPr>
                        <w:pStyle w:val="NormalWeb"/>
                        <w:spacing w:before="0" w:beforeAutospacing="0" w:after="0" w:afterAutospacing="0"/>
                        <w:jc w:val="center"/>
                      </w:pPr>
                      <w:r w:rsidRPr="00770128">
                        <w:rPr>
                          <w:rFonts w:ascii="Book Antiqua" w:hAnsi="Book Antiqua"/>
                          <w:sz w:val="16"/>
                          <w:szCs w:val="16"/>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gönderici</w:t>
                      </w:r>
                    </w:p>
                  </w:txbxContent>
                </v:textbox>
              </v:shape>
            </w:pict>
          </mc:Fallback>
        </mc:AlternateContent>
      </w: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smallCaps/>
          <w:color w:val="000000"/>
          <w:spacing w:val="-1"/>
          <w:w w:val="110"/>
          <w:sz w:val="24"/>
          <w:szCs w:val="24"/>
          <w:lang w:eastAsia="tr-TR"/>
        </w:rPr>
      </w:pPr>
    </w:p>
    <w:p w:rsidR="00770128" w:rsidRPr="00770128" w:rsidRDefault="00770128" w:rsidP="00770128">
      <w:pPr>
        <w:keepNext/>
        <w:spacing w:after="0" w:line="240" w:lineRule="auto"/>
        <w:rPr>
          <w:rFonts w:ascii="Arial" w:eastAsia="Times New Roman" w:hAnsi="Arial" w:cs="Arial"/>
          <w:smallCaps/>
          <w:color w:val="000000"/>
          <w:spacing w:val="-1"/>
          <w:w w:val="110"/>
          <w:sz w:val="24"/>
          <w:szCs w:val="24"/>
          <w:lang w:eastAsia="tr-TR"/>
        </w:rPr>
      </w:pPr>
      <w:r w:rsidRPr="00770128">
        <w:rPr>
          <w:rFonts w:ascii="Arial" w:eastAsia="Times New Roman" w:hAnsi="Arial" w:cs="Arial"/>
          <w:smallCaps/>
          <w:color w:val="000000"/>
          <w:spacing w:val="-1"/>
          <w:w w:val="110"/>
          <w:sz w:val="24"/>
          <w:szCs w:val="24"/>
          <w:lang w:eastAsia="tr-TR"/>
        </w:rPr>
        <w:tab/>
      </w:r>
      <w:r w:rsidRPr="00770128">
        <w:rPr>
          <w:rFonts w:ascii="Arial" w:eastAsia="Times New Roman" w:hAnsi="Arial" w:cs="Arial"/>
          <w:smallCaps/>
          <w:color w:val="000000"/>
          <w:spacing w:val="-1"/>
          <w:w w:val="110"/>
          <w:sz w:val="24"/>
          <w:szCs w:val="24"/>
          <w:lang w:eastAsia="tr-TR"/>
        </w:rPr>
        <w:tab/>
      </w:r>
      <w:r w:rsidRPr="00770128">
        <w:rPr>
          <w:rFonts w:ascii="Arial" w:eastAsia="Times New Roman" w:hAnsi="Arial" w:cs="Arial"/>
          <w:smallCaps/>
          <w:color w:val="000000"/>
          <w:spacing w:val="-1"/>
          <w:w w:val="110"/>
          <w:sz w:val="24"/>
          <w:szCs w:val="24"/>
          <w:lang w:eastAsia="tr-TR"/>
        </w:rPr>
        <w:tab/>
      </w: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547" w:name="_Toc115033135"/>
      <w:r w:rsidRPr="00770128">
        <w:rPr>
          <w:rFonts w:ascii="Arial" w:eastAsia="Times New Roman" w:hAnsi="Arial" w:cs="Arial"/>
          <w:b/>
          <w:color w:val="000000"/>
          <w:spacing w:val="-1"/>
          <w:w w:val="110"/>
          <w:sz w:val="24"/>
          <w:szCs w:val="24"/>
          <w:lang w:eastAsia="tr-TR"/>
        </w:rPr>
        <w:t>1. Haberleşme Sürecinin Özellikleri:</w:t>
      </w:r>
      <w:bookmarkEnd w:id="547"/>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İtfaiye Teşkilatını bir bütün olarak ele aldığımızda farklı birimlerin farklı görevleri paylaşım içinde ahenkle ifa etmeleri gerekir. Bu ahengi sağlayan en önemli faktör ise hızlı ve etkili bir haberleşme mekanizmasından geçer. İtfaiye hizmetleri bir ekip çalışması olduğuna göre ekip içindeki Emir-Komuta zincirinin işlemesi Mertebe-i Silsile zincirini bozmadan yukarıdan aşağıya hızlı, öz ve doğru bir şekilde inip emir tekrarı yoluyla tekrar en tepeye kadar çıkmasını gerektirmektedir. </w:t>
      </w:r>
    </w:p>
    <w:p w:rsidR="00770128" w:rsidRPr="00770128" w:rsidRDefault="00770128" w:rsidP="00770128">
      <w:pPr>
        <w:keepNext/>
        <w:spacing w:before="240" w:after="60" w:line="240" w:lineRule="auto"/>
        <w:outlineLvl w:val="1"/>
        <w:rPr>
          <w:rFonts w:ascii="Arial" w:eastAsia="Times New Roman" w:hAnsi="Arial" w:cs="Arial"/>
          <w:b/>
          <w:color w:val="000000"/>
          <w:spacing w:val="-1"/>
          <w:w w:val="110"/>
          <w:sz w:val="24"/>
          <w:szCs w:val="24"/>
          <w:lang w:eastAsia="tr-TR"/>
        </w:rPr>
      </w:pPr>
      <w:bookmarkStart w:id="548" w:name="_Toc501617144"/>
      <w:bookmarkStart w:id="549" w:name="_Toc112431668"/>
      <w:bookmarkStart w:id="550" w:name="_Toc115033136"/>
      <w:r w:rsidRPr="00770128">
        <w:rPr>
          <w:rFonts w:ascii="Arial" w:eastAsia="Times New Roman" w:hAnsi="Arial" w:cs="Arial"/>
          <w:b/>
          <w:color w:val="000000"/>
          <w:spacing w:val="-1"/>
          <w:w w:val="110"/>
          <w:sz w:val="24"/>
          <w:szCs w:val="24"/>
          <w:lang w:eastAsia="tr-TR"/>
        </w:rPr>
        <w:t>2. Bilgi Akışı :</w:t>
      </w:r>
      <w:bookmarkEnd w:id="548"/>
      <w:bookmarkEnd w:id="549"/>
      <w:bookmarkEnd w:id="550"/>
    </w:p>
    <w:p w:rsidR="00770128" w:rsidRPr="00770128" w:rsidRDefault="00770128" w:rsidP="002905BD">
      <w:pPr>
        <w:numPr>
          <w:ilvl w:val="0"/>
          <w:numId w:val="17"/>
        </w:numPr>
        <w:spacing w:before="100" w:beforeAutospacing="1" w:after="100" w:afterAutospacing="1"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İhbar Alma Aşaması</w:t>
      </w:r>
    </w:p>
    <w:p w:rsidR="00770128" w:rsidRPr="00770128" w:rsidRDefault="00770128" w:rsidP="002905BD">
      <w:pPr>
        <w:numPr>
          <w:ilvl w:val="0"/>
          <w:numId w:val="17"/>
        </w:numPr>
        <w:spacing w:before="100" w:beforeAutospacing="1" w:after="100" w:afterAutospacing="1"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İhbarı Personele Duyurma Aşaması</w:t>
      </w:r>
    </w:p>
    <w:p w:rsidR="00770128" w:rsidRPr="00770128" w:rsidRDefault="00770128" w:rsidP="002905BD">
      <w:pPr>
        <w:numPr>
          <w:ilvl w:val="0"/>
          <w:numId w:val="17"/>
        </w:numPr>
        <w:spacing w:before="100" w:beforeAutospacing="1" w:after="100" w:afterAutospacing="1"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İhbarı Alma İle İlk İtfaiye Ekibinin Olay Yerine Varıncaya Kadarki Aşama</w:t>
      </w:r>
    </w:p>
    <w:p w:rsidR="00770128" w:rsidRPr="00770128" w:rsidRDefault="00770128" w:rsidP="002905BD">
      <w:pPr>
        <w:numPr>
          <w:ilvl w:val="0"/>
          <w:numId w:val="17"/>
        </w:numPr>
        <w:spacing w:before="100" w:beforeAutospacing="1" w:after="100" w:afterAutospacing="1"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Olay yeri Aşaması</w:t>
      </w:r>
    </w:p>
    <w:p w:rsidR="00770128" w:rsidRPr="00770128" w:rsidRDefault="00770128" w:rsidP="002905BD">
      <w:pPr>
        <w:numPr>
          <w:ilvl w:val="0"/>
          <w:numId w:val="17"/>
        </w:numPr>
        <w:spacing w:before="100" w:beforeAutospacing="1" w:after="100" w:afterAutospacing="1"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Merkeze Dönüş Aşaması</w:t>
      </w:r>
    </w:p>
    <w:p w:rsidR="00770128" w:rsidRPr="00770128" w:rsidRDefault="00770128" w:rsidP="002905BD">
      <w:pPr>
        <w:numPr>
          <w:ilvl w:val="0"/>
          <w:numId w:val="17"/>
        </w:numPr>
        <w:spacing w:before="100" w:beforeAutospacing="1" w:after="100" w:afterAutospacing="1" w:line="240" w:lineRule="auto"/>
        <w:rPr>
          <w:rFonts w:ascii="Arial" w:eastAsia="Times New Roman" w:hAnsi="Arial" w:cs="Arial"/>
          <w:spacing w:val="-1"/>
          <w:w w:val="110"/>
          <w:sz w:val="24"/>
          <w:szCs w:val="24"/>
          <w:lang w:eastAsia="tr-TR"/>
        </w:rPr>
      </w:pPr>
      <w:r w:rsidRPr="00770128">
        <w:rPr>
          <w:rFonts w:ascii="Arial" w:eastAsia="Times New Roman" w:hAnsi="Arial" w:cs="Arial"/>
          <w:w w:val="110"/>
          <w:sz w:val="24"/>
          <w:szCs w:val="24"/>
          <w:lang w:eastAsia="tr-TR"/>
        </w:rPr>
        <w:t xml:space="preserve">Merkeze Döndükten Sonraki Aşama </w:t>
      </w:r>
      <w:bookmarkStart w:id="551" w:name="_Toc501390341"/>
      <w:r w:rsidRPr="00770128">
        <w:rPr>
          <w:rFonts w:ascii="Arial" w:eastAsia="Times New Roman" w:hAnsi="Arial" w:cs="Arial"/>
          <w:w w:val="110"/>
          <w:sz w:val="24"/>
          <w:szCs w:val="24"/>
          <w:lang w:eastAsia="tr-TR"/>
        </w:rPr>
        <w:t xml:space="preserve">                                                                                                            </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552" w:name="_Toc501617145"/>
      <w:bookmarkStart w:id="553" w:name="_Toc112431669"/>
      <w:bookmarkStart w:id="554" w:name="_Toc115033137"/>
      <w:bookmarkEnd w:id="551"/>
      <w:r w:rsidRPr="00770128">
        <w:rPr>
          <w:rFonts w:ascii="Arial" w:eastAsia="Times New Roman" w:hAnsi="Arial" w:cs="Arial"/>
          <w:b/>
          <w:bCs/>
          <w:color w:val="000000"/>
          <w:w w:val="110"/>
          <w:sz w:val="24"/>
          <w:szCs w:val="24"/>
          <w:lang w:eastAsia="tr-TR"/>
        </w:rPr>
        <w:t>2.A. İ</w:t>
      </w:r>
      <w:bookmarkEnd w:id="552"/>
      <w:bookmarkEnd w:id="553"/>
      <w:r w:rsidRPr="00770128">
        <w:rPr>
          <w:rFonts w:ascii="Arial" w:eastAsia="Times New Roman" w:hAnsi="Arial" w:cs="Arial"/>
          <w:b/>
          <w:bCs/>
          <w:color w:val="000000"/>
          <w:w w:val="110"/>
          <w:sz w:val="24"/>
          <w:szCs w:val="24"/>
          <w:lang w:eastAsia="tr-TR"/>
        </w:rPr>
        <w:t>hbar alma aşaması</w:t>
      </w:r>
      <w:r w:rsidRPr="00770128">
        <w:rPr>
          <w:rFonts w:ascii="Arial" w:eastAsia="Times New Roman" w:hAnsi="Arial" w:cs="Arial"/>
          <w:bCs/>
          <w:color w:val="000000"/>
          <w:w w:val="110"/>
          <w:sz w:val="24"/>
          <w:szCs w:val="24"/>
          <w:lang w:eastAsia="tr-TR"/>
        </w:rPr>
        <w:t>:</w:t>
      </w:r>
      <w:bookmarkEnd w:id="554"/>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4"/>
          <w:szCs w:val="24"/>
          <w:lang w:eastAsia="tr-TR"/>
        </w:rPr>
        <w:t>İtfaiye hizmetlerinin ifasında ilk ayağı oluşturur. İhbar alırken olayın tanımlanması gerek gönderilecek kuvvet, gerekse uygulanacak hareket tarzı açısından çok önemlidir. Bun dan dolayı ihbar alınırken cevaplanması gereken sorular şunlardır;</w:t>
      </w:r>
    </w:p>
    <w:p w:rsidR="00770128" w:rsidRPr="00770128" w:rsidRDefault="00770128" w:rsidP="00770128">
      <w:pPr>
        <w:tabs>
          <w:tab w:val="num" w:pos="720"/>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t>OLAY NEDİR?</w:t>
      </w:r>
      <w:r w:rsidRPr="00770128">
        <w:rPr>
          <w:rFonts w:ascii="Arial" w:eastAsia="Times New Roman" w:hAnsi="Arial" w:cs="Arial"/>
          <w:spacing w:val="-1"/>
          <w:w w:val="110"/>
          <w:sz w:val="24"/>
          <w:szCs w:val="24"/>
          <w:lang w:eastAsia="tr-TR"/>
        </w:rPr>
        <w:t xml:space="preserve"> Bu sorunun cevabı yangın, su baskını, kurtarma, zabıta hizmeti olabilir. Olay hangisi ise itfaiye santrali görevli ekibe aldığı bilgiyi aktarmak durumunda dır.</w:t>
      </w:r>
    </w:p>
    <w:p w:rsidR="00770128" w:rsidRPr="00770128" w:rsidRDefault="00770128" w:rsidP="00770128">
      <w:pPr>
        <w:tabs>
          <w:tab w:val="num" w:pos="720"/>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b/>
      </w:r>
    </w:p>
    <w:p w:rsidR="00770128" w:rsidRPr="00770128" w:rsidRDefault="00770128" w:rsidP="00770128">
      <w:pPr>
        <w:tabs>
          <w:tab w:val="num" w:pos="720"/>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t>NE YANIYOR? NASIL?</w:t>
      </w:r>
      <w:r w:rsidRPr="00770128">
        <w:rPr>
          <w:rFonts w:ascii="Arial" w:eastAsia="Times New Roman" w:hAnsi="Arial" w:cs="Arial"/>
          <w:spacing w:val="-1"/>
          <w:w w:val="110"/>
          <w:sz w:val="24"/>
          <w:szCs w:val="24"/>
          <w:lang w:eastAsia="tr-TR"/>
        </w:rPr>
        <w:t xml:space="preserve">  Alevlerin dışarıdan görünmesi veya sadece duman çıkması yangının başlangıç veya büyüklüğü açısından yaklaşık bilgi verecektir.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lastRenderedPageBreak/>
        <w:t>NEREDE?</w:t>
      </w:r>
      <w:r w:rsidRPr="00770128">
        <w:rPr>
          <w:rFonts w:ascii="Arial" w:eastAsia="Times New Roman" w:hAnsi="Arial" w:cs="Arial"/>
          <w:spacing w:val="-1"/>
          <w:w w:val="110"/>
          <w:sz w:val="24"/>
          <w:szCs w:val="24"/>
          <w:lang w:eastAsia="tr-TR"/>
        </w:rPr>
        <w:t xml:space="preserve">  Adres mahalle, semt, cadde, sokak ve numara tam olarak alınmalıdır. Adresin posta adresi olmasına özen gösterilmeli, adrese yakın belirgin noktalar belirlenmeli. (okul, hastane, cami vb..)</w:t>
      </w:r>
    </w:p>
    <w:p w:rsidR="00770128" w:rsidRPr="00770128" w:rsidRDefault="00770128" w:rsidP="00770128">
      <w:pPr>
        <w:tabs>
          <w:tab w:val="num" w:pos="720"/>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t>CANLI VAR MI?</w:t>
      </w:r>
      <w:r w:rsidRPr="00770128">
        <w:rPr>
          <w:rFonts w:ascii="Arial" w:eastAsia="Times New Roman" w:hAnsi="Arial" w:cs="Arial"/>
          <w:spacing w:val="-1"/>
          <w:w w:val="110"/>
          <w:sz w:val="24"/>
          <w:szCs w:val="24"/>
          <w:lang w:eastAsia="tr-TR"/>
        </w:rPr>
        <w:t xml:space="preserve">  Yangında doğrudan veya dolaylı etkilenme veya mahzur kalan olup olmadığı  öğrenilmeli, yoldaki ekibe bilgi verilmelidir.</w:t>
      </w:r>
    </w:p>
    <w:p w:rsidR="00770128" w:rsidRPr="00770128" w:rsidRDefault="00770128" w:rsidP="00770128">
      <w:pPr>
        <w:tabs>
          <w:tab w:val="num" w:pos="720"/>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t>ABONENİN TELEFON NUMARASI NEDİR?</w:t>
      </w:r>
      <w:r w:rsidRPr="00770128">
        <w:rPr>
          <w:rFonts w:ascii="Arial" w:eastAsia="Times New Roman" w:hAnsi="Arial" w:cs="Arial"/>
          <w:spacing w:val="-1"/>
          <w:w w:val="110"/>
          <w:sz w:val="24"/>
          <w:szCs w:val="24"/>
          <w:lang w:eastAsia="tr-TR"/>
        </w:rPr>
        <w:t xml:space="preserve"> İhbarı verenin telefon numarası yazılır değişen bilgiler yoldaki ekibe aktarılır ve ekip varıncaya kadar geçen sürede abone yönlendirilir.</w:t>
      </w:r>
    </w:p>
    <w:p w:rsidR="00770128" w:rsidRPr="00770128" w:rsidRDefault="00770128" w:rsidP="00770128">
      <w:pPr>
        <w:tabs>
          <w:tab w:val="num" w:pos="720"/>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t>İHBARIN DOĞRULUK TESTİ</w:t>
      </w:r>
      <w:r w:rsidRPr="00770128">
        <w:rPr>
          <w:rFonts w:ascii="Arial" w:eastAsia="Times New Roman" w:hAnsi="Arial" w:cs="Arial"/>
          <w:spacing w:val="-1"/>
          <w:w w:val="110"/>
          <w:sz w:val="24"/>
          <w:szCs w:val="24"/>
          <w:lang w:eastAsia="tr-TR"/>
        </w:rPr>
        <w:t>? Abonenin telefonu alındıktan ve ihbarın doğruluğu testi yapıldıktan sonra santral operatörü bu soruların cevapları alındıktan sonra bina ve arazi dahilindeki personele iletmek için sırasıyla lamba, anons, zil ve pusula teskeresini iletmekle bilgi akışının birinci ayağını tamamlar.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bookmarkStart w:id="555" w:name="_Toc501617146"/>
      <w:bookmarkStart w:id="556" w:name="_Toc112431670"/>
      <w:bookmarkStart w:id="557" w:name="_Toc111990966"/>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61664" behindDoc="0" locked="0" layoutInCell="0" allowOverlap="1">
                <wp:simplePos x="0" y="0"/>
                <wp:positionH relativeFrom="column">
                  <wp:posOffset>904875</wp:posOffset>
                </wp:positionH>
                <wp:positionV relativeFrom="paragraph">
                  <wp:posOffset>1252855</wp:posOffset>
                </wp:positionV>
                <wp:extent cx="1628775" cy="0"/>
                <wp:effectExtent l="9525" t="59690" r="19050" b="54610"/>
                <wp:wrapTopAndBottom/>
                <wp:docPr id="37" name="Düz Bağlayıcı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3481AA" id="Düz Bağlayıcı 37"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25pt,98.65pt" to="199.5pt,9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1sxtwIAAJIFAAAOAAAAZHJzL2Uyb0RvYy54bWysVEtu2zAQ3RfoHQjuFUm2/BMiB7Ekd9NP&#10;gKTomhYpiyhFCiQd2y16lp4h++6ag3VI20qcbooiNiBwOMPHmTdveHm1awW6Z9pwJTMcX0QYMVkp&#10;yuU6w5/vlsEUI2OJpEQoyTK8ZwZfzd++udx2KRuoRgnKNAIQadJtl+HG2i4NQ1M1rCXmQnVMgrNW&#10;uiUWTL0OqSZbQG9FOIiicbhVmnZaVcwY2C0OTjz3+HXNKvuprg2zSGQYcrP+q/135b7h/JKka026&#10;hlfHNMh/ZNESLuHSHqoglqCN5n9BtbzSyqjaXlSqDVVd84r5GqCaOHpRzW1DOuZrAXJM19NkXg+2&#10;+nh/oxGnGR5OMJKkhR4Vv399Qwvy+FOQ/eND9fiAwAdEbTuTQnwub7QrtdrJ2+69qr4aJFXeELlm&#10;PuG7fQcgsTsRnh1xhungutX2g6IQQzZWedZ2tW4dJPCBdr45+745bGdRBZvxeDCdTEYYVSdfSNLT&#10;wU4b+46pFrlFhgWXjjeSkvv3xrpESHoKcdtSLbkQvvdCom2GZ6PByB8wSnDqnC7M6PUqFxrdE6ce&#10;//NVged5mFYbST1Ywwgtj2tLuIA1sp4OqzkQJBh2t7WMYiQYDIxbHdIT0t3IvGQPOYO1s7D0+0CC&#10;l9P3WTQrp+U0CZLBuAySqCiC62WeBONlPBkVwyLPi/iHKyVO0oZTyqSr5iTtOPk36RyH7CDKXtw9&#10;beE5uucXkj3P9Ho5iibJcBpA14ZBMiyjYDFd5sF1Ho/Hk3KRL8oXmZa+evM6yfZUuqzUxjJ929At&#10;otwJZDiaDWIMBjwFg8mhs4iINbSkshojrewXbhuvZ6dEh3Gmhmnk/sfe9egHIk49dFbfhWNtT1SB&#10;JE/99WPiJuMwYytF9zfaycJNDAy+P3R8pNzL8tz2UU9P6fwPAAAA//8DAFBLAwQUAAYACAAAACEA&#10;BtjpYeEAAAALAQAADwAAAGRycy9kb3ducmV2LnhtbEyPT0vDQBDF74LfYRnBm9209U8Ssyki1Eur&#10;0lZEb9vsmASzs2F308Zv7wiC3ubNPN78XrEYbScO6EPrSMF0koBAqpxpqVbwsltepCBC1GR05wgV&#10;fGGARXl6UujcuCNt8LCNteAQCrlW0MTY51KGqkGrw8T1SHz7cN7qyNLX0nh95HDbyVmSXEurW+IP&#10;je7xvsHqcztYBZv1cpW+roax8u8P06fd8/rxLaRKnZ+Nd7cgIo7xzww/+IwOJTPt3UAmiI715eyK&#10;rTxkN3MQ7JhnGbfb/25kWcj/HcpvAAAA//8DAFBLAQItABQABgAIAAAAIQC2gziS/gAAAOEBAAAT&#10;AAAAAAAAAAAAAAAAAAAAAABbQ29udGVudF9UeXBlc10ueG1sUEsBAi0AFAAGAAgAAAAhADj9If/W&#10;AAAAlAEAAAsAAAAAAAAAAAAAAAAALwEAAF9yZWxzLy5yZWxzUEsBAi0AFAAGAAgAAAAhAPSfWzG3&#10;AgAAkgUAAA4AAAAAAAAAAAAAAAAALgIAAGRycy9lMm9Eb2MueG1sUEsBAi0AFAAGAAgAAAAhAAbY&#10;6WHhAAAACwEAAA8AAAAAAAAAAAAAAAAAEQUAAGRycy9kb3ducmV2LnhtbFBLBQYAAAAABAAEAPMA&#10;AAAfBgAAAAA=&#10;" o:allowincell="f">
                <v:stroke endarrow="block"/>
                <w10:wrap type="topAndBottom"/>
              </v:lin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60640" behindDoc="0" locked="0" layoutInCell="0" allowOverlap="1">
                <wp:simplePos x="0" y="0"/>
                <wp:positionH relativeFrom="column">
                  <wp:posOffset>904875</wp:posOffset>
                </wp:positionH>
                <wp:positionV relativeFrom="paragraph">
                  <wp:posOffset>1289050</wp:posOffset>
                </wp:positionV>
                <wp:extent cx="0" cy="687705"/>
                <wp:effectExtent l="57150" t="19685" r="57150" b="6985"/>
                <wp:wrapTopAndBottom/>
                <wp:docPr id="36" name="Düz Bağlayıcı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770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7C2B32" id="Düz Bağlayıcı 36" o:spid="_x0000_s1026" style="position:absolute;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25pt,101.5pt" to="71.25pt,1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M/0vAIAAJsFAAAOAAAAZHJzL2Uyb0RvYy54bWysVEtu2zAQ3RfoHQjuFUm2bMlC5CCW5G76&#10;CZC0XdMiZRGlSIGkLbtFz9IzZN9dc7CSlKPU6aYoYgMCh5x5M/PmkZdXh5aBPZGKCp7B8CKAgPBK&#10;YMq3Gfx4t/YSCJRGHCMmOMngkSh4tXz96rLvUjIRjWCYSGBAuEr7LoON1l3q+6pqSIvUhegIN4e1&#10;kC3SxpRbH0vUG/SW+ZMgmPu9kLiToiJKmd1iOIRLh1/XpNIf6loRDVgGTW3afaX7buzXX16idCtR&#10;19DqVAb6jypaRLlJOkIVSCOwk/QvqJZWUihR64tKtL6oa1oR14PpJgyedXPboI64Xgw5qhtpUi8H&#10;W73f30hAcQancwg4as2Mil8/v4IVevjB0PHhvnq4B+bMENV3KjX+Ob+RttXqwG+7t6L6ogAXeYP4&#10;lriC746dAQlthH8WYg3VmXSb/p3AxgfttHCsHWrZgprR7pMNtOCGGXBwYzqOYyIHDaphszK78ySO&#10;g5lLg1KLYOM6qfQbIlpgFxlklFsCUYr2b5W2FT252G0u1pQxJwLGQZ/BxWwycwFKMIrtoXVTcrvJ&#10;mQR7ZGXkfqe8Z25S7Dh2YA1BuDytNaLMrIF2vGhJDVOMQJutJRgCRszNsauhPMZtRuK0O9RsrIM2&#10;S7dvOHC6+rYIFmVSJpEXTealFwVF4V2v88ibr8N4VkyLPC/C77aVMEobijHhtptHjYfRv2nodNsG&#10;dY4qH2nzz9Edv6bY80qv17MgjqaJF8ezqRdNy8BbJevcu87D+TwuV/mqfFZp6bpXL1PsSKWtSuw0&#10;kbcN7gGmViDT2WISQmOYN2ESD5MFiG3NSCotIZBCf6a6ccK2QrQYZ2pIAvs/zW5EH4h4nKG1ximc&#10;enuiykjycb7uvtgrMly2jcDHG2llYa+OeQFc0Om1sk/Mn7bzenpTl78BAAD//wMAUEsDBBQABgAI&#10;AAAAIQCijSbG4AAAAAsBAAAPAAAAZHJzL2Rvd25yZXYueG1sTI/NTsMwEITvSLyDtUjcqPPTIghx&#10;KoRA4oRoi5C4ufGShMbrYLtN4OnZcoHjzH6anSmXk+3FAX3oHClIZwkIpNqZjhoFL5uHiysQIWoy&#10;uneECr4wwLI6PSl1YdxIKzysYyM4hEKhFbQxDoWUoW7R6jBzAxLf3p23OrL0jTRejxxue5klyaW0&#10;uiP+0OoB71qsd+u9VXC9GRfu2e9e52n3+fZ9/xGHx6eo1PnZdHsDIuIU/2A41ufqUHGnrduTCaJn&#10;Pc8WjCrIkpxHHYlfZ6sgT9McZFXK/xuqHwAAAP//AwBQSwECLQAUAAYACAAAACEAtoM4kv4AAADh&#10;AQAAEwAAAAAAAAAAAAAAAAAAAAAAW0NvbnRlbnRfVHlwZXNdLnhtbFBLAQItABQABgAIAAAAIQA4&#10;/SH/1gAAAJQBAAALAAAAAAAAAAAAAAAAAC8BAABfcmVscy8ucmVsc1BLAQItABQABgAIAAAAIQDh&#10;mM/0vAIAAJsFAAAOAAAAAAAAAAAAAAAAAC4CAABkcnMvZTJvRG9jLnhtbFBLAQItABQABgAIAAAA&#10;IQCijSbG4AAAAAsBAAAPAAAAAAAAAAAAAAAAABYFAABkcnMvZG93bnJldi54bWxQSwUGAAAAAAQA&#10;BADzAAAAIwYAAAAA&#10;" o:allowincell="f">
                <v:stroke endarrow="block"/>
                <w10:wrap type="topAndBottom"/>
              </v:lin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59616" behindDoc="0" locked="0" layoutInCell="0" allowOverlap="1">
                <wp:simplePos x="0" y="0"/>
                <wp:positionH relativeFrom="column">
                  <wp:posOffset>941070</wp:posOffset>
                </wp:positionH>
                <wp:positionV relativeFrom="paragraph">
                  <wp:posOffset>1976755</wp:posOffset>
                </wp:positionV>
                <wp:extent cx="398145" cy="0"/>
                <wp:effectExtent l="17145" t="59690" r="13335" b="54610"/>
                <wp:wrapTopAndBottom/>
                <wp:docPr id="35" name="Düz Bağlayıcı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145"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91AC71" id="Düz Bağlayıcı 35" o:spid="_x0000_s1026" style="position:absolute;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1pt,155.65pt" to="105.45pt,1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no3vQIAAJsFAAAOAAAAZHJzL2Uyb0RvYy54bWysVMtu2zAQvBfoPxC8K5Js+SVEDmJJbg9p&#10;GyApeqYlyiJKkQJJW3aLfku/Iffemg/rkraVOL0URWxA4GuHs7OzvLzaNRxtqdJMigSHFwFGVBSy&#10;ZGKd4M/3S2+KkTZElIRLQRO8pxpfzd++uezamA5kLXlJFQIQoeOuTXBtTBv7vi5q2hB9IVsqYLOS&#10;qiEGpmrtl4p0gN5wfxAEY7+TqmyVLKjWsJodNvHc4VcVLcynqtLUIJ5g4GbcV7nvyn79+SWJ14q0&#10;NSuONMh/sGgIE3BpD5URQ9BGsb+gGlYoqWVlLgrZ+LKqWEFdDpBNGLzI5q4mLXW5gDi67WXSrwdb&#10;fNzeKsTKBA9HGAnSQI2y37++oQV5/MnJ/vGheHxAsAdCda2O4XwqbpVNtdiJu/ZGFl81EjKtiVhT&#10;R/h+3wJIaCP8sxA70S1ct+o+yBLOkI2RTrVdpRpUcda+t4EWHJRBO1emfV8mujOogMXhbBpGwLY4&#10;bfkktgg2rlXavKOyQXaQYM6EFZDEZHujjWX0dMQuC7lknDsTcIG6BM9Gg5EL0JKz0m7aY1qtVylX&#10;aEusjdzPpQc7z48puRGlA6spKfPj2BDGYYyM08UoBkpxiu1tDS0x4hQ6x44O9LiwN1Ln3QNnmO0M&#10;DN06aOB89X0WzPJpPo28aDDOvSjIMu96mUbeeBlORtkwS9Ms/GFTCaO4ZmVJhc3m5PEw+jcPHbvt&#10;4M7e5b1s/jm60xfInjO9Xo6CSTScepPJaOhFwzzwFtNl6l2n4Xg8yRfpIn/BNHfZ69ch20tpWcmN&#10;oequLjtUMmuQ4Wg2CDFM4E0YTA6VRYSvoSSFURgpab4wUztjWyNajDM3TAP7P9auRz8IcaqhnfVV&#10;OOb2JBVY8lRf1y+2RQ7NtpLl/lZZW9jWgRfABR1fK/vEPJ+7U09v6vwPAAAA//8DAFBLAwQUAAYA&#10;CAAAACEA/quDJeAAAAALAQAADwAAAGRycy9kb3ducmV2LnhtbEyPTUvDQBCG74L/YRnBm91sWqWN&#10;2RQRBU9iPyh422bHJDY7G7PbJvrrHUHQ4zvz8M4z+XJ0rThhHxpPGtQkAYFUettQpWG7ebyagwjR&#10;kDWtJ9TwiQGWxflZbjLrB1rhaR0rwSUUMqOhjrHLpAxljc6Eie+QePfme2cix76StjcDl7tWpkly&#10;I51piC/UpsP7GsvD+ug0LDbDtX/pD7uZaj5evx7eY/f0HLW+vBjvbkFEHOMfDD/6rA4FO+39kWwQ&#10;LefZPGVUw1SpKQgmUpUsQOx/J7LI5f8fim8AAAD//wMAUEsBAi0AFAAGAAgAAAAhALaDOJL+AAAA&#10;4QEAABMAAAAAAAAAAAAAAAAAAAAAAFtDb250ZW50X1R5cGVzXS54bWxQSwECLQAUAAYACAAAACEA&#10;OP0h/9YAAACUAQAACwAAAAAAAAAAAAAAAAAvAQAAX3JlbHMvLnJlbHNQSwECLQAUAAYACAAAACEA&#10;7pp6N70CAACbBQAADgAAAAAAAAAAAAAAAAAuAgAAZHJzL2Uyb0RvYy54bWxQSwECLQAUAAYACAAA&#10;ACEA/quDJeAAAAALAQAADwAAAAAAAAAAAAAAAAAXBQAAZHJzL2Rvd25yZXYueG1sUEsFBgAAAAAE&#10;AAQA8wAAACQGAAAAAA==&#10;" o:allowincell="f">
                <v:stroke endarrow="block"/>
                <w10:wrap type="topAndBottom"/>
              </v:lin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58592" behindDoc="0" locked="0" layoutInCell="0" allowOverlap="1">
                <wp:simplePos x="0" y="0"/>
                <wp:positionH relativeFrom="column">
                  <wp:posOffset>2244090</wp:posOffset>
                </wp:positionH>
                <wp:positionV relativeFrom="paragraph">
                  <wp:posOffset>1904365</wp:posOffset>
                </wp:positionV>
                <wp:extent cx="1701165" cy="0"/>
                <wp:effectExtent l="5715" t="6350" r="7620" b="12700"/>
                <wp:wrapTopAndBottom/>
                <wp:docPr id="34" name="Düz Bağlayıcı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116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ECEB2A4" id="Düz Bağlayıcı 34" o:spid="_x0000_s1026" style="position:absolute;flip:x;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7pt,149.95pt" to="310.65pt,1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yGOqQIAAHoFAAAOAAAAZHJzL2Uyb0RvYy54bWysVEtu2zAQ3RfoHQjuFUm2/BMiB7Ekt4u0&#10;DZAUXdMkZRGlSIGkLbtFz9IzZN9dc7CStK3E6aYoYgMCh8N5fDNvhpdXu4aDLVWaSZHB+CKCgAos&#10;CRPrDH6+XwZTCLRBgiAuBc3gnmp4NX/75rJrUzqQteSEKmBBhE67NoO1MW0ahhrXtEH6QrZUWGcl&#10;VYOMNdU6JAp1Fr3h4SCKxmEnFWmVxFRru1scnHDu8auKYvOpqjQ1gGfQcjP+q/x35b7h/BKla4Xa&#10;muEjDfQfLBrEhL20hyqQQWCj2F9QDcNKalmZCyybUFYVw9TnYLOJoxfZ3NWopT4XWxzd9mXSrweL&#10;P25vFWAkg8MEAoEaq1Hx+9c3sECPPznaPz7gxwdgfbZQXatTez4Xt8qlinfirr2R+KsGQuY1Emvq&#10;Cd/vWwsSu4jwLMQZurXXrboPktgzaGOkr9quUg2oOGvfu0AHbisDdl6mfS8T3RmA7WY8ieJ4PIIA&#10;n3whSh2EC2yVNu+obIBbZJAz4SqIUrS90cZRejritoVcMs59F3ABugzORoORD9CSM+Kc7phW61XO&#10;Fdgi10f+5/OznufHlNwI4sFqikh5XBvE+GFtL+fC4VHfmgdG1toZu/T7NkXfNt9n0aycltMkSAbj&#10;Mkiiogiul3kSjJfxZFQMizwv4h+OaJykNSOECsf11MJx8m8tchymQ/P1TdwXJTxH99WzZM+ZXi9H&#10;0SQZToPJZDQMkmEZBYvpMg+u83g8npSLfFG+YFr67PXrkO1L6VjJjaHqriYdIMzJPxzNBjG0hh35&#10;weSgG0B8bd8qbBQESpovzNS+b12fOYwzraeR+x+17tEPhThp6KxehWNuT6Wymp/09ePgJuAwSytJ&#10;9rfqNCZ2wH3Q8TFyL8hz266fP5nzPwAAAP//AwBQSwMEFAAGAAgAAAAhAGbfuHzeAAAACwEAAA8A&#10;AABkcnMvZG93bnJldi54bWxMj8FKxDAQhu+C7xBG8Oam2+pia9NlEfUiCLtWz9NmbIvJpDTZbn17&#10;Iwh6nJmPf76/3C7WiJkmPzhWsF4lIIhbpwfuFNSvj1e3IHxA1mgck4Iv8rCtzs9KLLQ78Z7mQ+hE&#10;DGFfoII+hLGQ0rc9WfQrNxLH24ebLIY4Tp3UE55iuDUyTZKNtDhw/NDjSPc9tZ+Ho1Wwe39+yF7m&#10;xjqj865+07ZOnlKlLi+W3R2IQEv4g+FHP6pDFZ0ad2TthVGQ3WTXEVWQ5nkOIhKbdJ2BaH43sirl&#10;/w7VNwAAAP//AwBQSwECLQAUAAYACAAAACEAtoM4kv4AAADhAQAAEwAAAAAAAAAAAAAAAAAAAAAA&#10;W0NvbnRlbnRfVHlwZXNdLnhtbFBLAQItABQABgAIAAAAIQA4/SH/1gAAAJQBAAALAAAAAAAAAAAA&#10;AAAAAC8BAABfcmVscy8ucmVsc1BLAQItABQABgAIAAAAIQC0gyGOqQIAAHoFAAAOAAAAAAAAAAAA&#10;AAAAAC4CAABkcnMvZTJvRG9jLnhtbFBLAQItABQABgAIAAAAIQBm37h83gAAAAsBAAAPAAAAAAAA&#10;AAAAAAAAAAMFAABkcnMvZG93bnJldi54bWxQSwUGAAAAAAQABADzAAAADgYAAAAA&#10;" o:allowincell="f">
                <w10:wrap type="topAndBottom"/>
              </v:lin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57568" behindDoc="0" locked="0" layoutInCell="0" allowOverlap="1">
                <wp:simplePos x="0" y="0"/>
                <wp:positionH relativeFrom="column">
                  <wp:posOffset>3945255</wp:posOffset>
                </wp:positionH>
                <wp:positionV relativeFrom="paragraph">
                  <wp:posOffset>1795780</wp:posOffset>
                </wp:positionV>
                <wp:extent cx="0" cy="108585"/>
                <wp:effectExtent l="11430" t="12065" r="7620" b="12700"/>
                <wp:wrapTopAndBottom/>
                <wp:docPr id="33" name="Düz Bağlayıcı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71B3C7" id="Düz Bağlayıcı 33"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65pt,141.4pt" to="310.65pt,1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HvJnwIAAG8FAAAOAAAAZHJzL2Uyb0RvYy54bWysVN1umzAYvZ+0d7B8T4EEEoJKqgbIbrqt&#10;Ujvt2rFNsAY2sp2SbNqz7Bl6v7v1wWabhDXdzTQ1kZA//xyf75zv8+XVvm3AA5WKCZ7B8CKAgHIs&#10;COPbDH66X3sJBEojTlAjOM3ggSp4tXz75rLvUjoRtWgIlcCAcJX2XQZrrbvU9xWuaYvUhegoN4uV&#10;kC3SJpRbn0jUG/S28SdBMPN7IUknBaZKmdliWIRLh19VFOuPVaWoBk0GDTftvtJ9N/brLy9RupWo&#10;qxk+0kD/waJFjJtLR6gCaQR2kv0F1TIshRKVvsCi9UVVMUxdDiabMHiRzV2NOupyMeKobpRJvR4s&#10;/vBwKwEjGZxOIeCoNR4Vv35+BSv09KNBh6dH/PQIzJoRqu9Uavbn/FbaVPGe33U3An9RgIu8RnxL&#10;HeH7Q2dAQnvCPztiA9WZ6zb9e0HMHrTTwqm2r2RrIY0eYO/MOYzm0L0GeJjEZjYMkjiJHThKT+c6&#10;qfQ7KlpgBxlsGLeyoRQ93ChteaD0tMVOc7FmTeOsbzjoM7iIJ7E7oETDiF2025TcbvJGggdki8f9&#10;jveebZNix4kDqyki5XGsEWuGsbm84RaPunocGJlor83QzZsMXa18WwSLMimTyIsms9KLgqLwrtd5&#10;5M3W4TwupkWeF+F3SzSM0poRQrnleqrbMPq3ujh20FBxY+WOovjn6E49Q/ac6fU6DubRNPHm83jq&#10;RdMy8FbJOveu83A2m5erfFW+YFq67NXrkB2ltKzETlN5V5MeEGbtn8aLSQhNYPp8Mh98A6jZmgcK&#10;awmBFPoz07UrVltmFuPM6ySw/6PXI/ogxMlDG40uHHP7I5Xx/OSv6wFb9kMDbQQ53MpTb5iudoeO&#10;L5B9Np7HZvz8nVz+BgAA//8DAFBLAwQUAAYACAAAACEAuhkvg90AAAALAQAADwAAAGRycy9kb3du&#10;cmV2LnhtbEyPTU/DMAyG70j8h8hIXCaWrpOmtTSdENAbFzYQV68xbUXjdE22FX49Rhzg6NeP3o9i&#10;M7lenWgMnWcDi3kCirj2tuPGwMuuulmDChHZYu+ZDHxSgE15eVFgbv2Zn+m0jY0SEw45GmhjHHKt&#10;Q92SwzD3A7H83v3oMMo5NtqOeBZz1+s0SVbaYceS0OJA9y3VH9ujMxCqVzpUX7N6lrwtG0/p4eHp&#10;EY25vprubkFFmuIfDD/1pTqU0mnvj2yD6g2s0sVSUAPpOpUNQvwqe1GyLANdFvr/hvIbAAD//wMA&#10;UEsBAi0AFAAGAAgAAAAhALaDOJL+AAAA4QEAABMAAAAAAAAAAAAAAAAAAAAAAFtDb250ZW50X1R5&#10;cGVzXS54bWxQSwECLQAUAAYACAAAACEAOP0h/9YAAACUAQAACwAAAAAAAAAAAAAAAAAvAQAAX3Jl&#10;bHMvLnJlbHNQSwECLQAUAAYACAAAACEA7kB7yZ8CAABvBQAADgAAAAAAAAAAAAAAAAAuAgAAZHJz&#10;L2Uyb0RvYy54bWxQSwECLQAUAAYACAAAACEAuhkvg90AAAALAQAADwAAAAAAAAAAAAAAAAD5BAAA&#10;ZHJzL2Rvd25yZXYueG1sUEsFBgAAAAAEAAQA8wAAAAMGAAAAAA==&#10;" o:allowincell="f">
                <w10:wrap type="topAndBottom"/>
              </v:lin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56544" behindDoc="0" locked="0" layoutInCell="0" allowOverlap="1">
                <wp:simplePos x="0" y="0"/>
                <wp:positionH relativeFrom="column">
                  <wp:posOffset>2642235</wp:posOffset>
                </wp:positionH>
                <wp:positionV relativeFrom="paragraph">
                  <wp:posOffset>1144270</wp:posOffset>
                </wp:positionV>
                <wp:extent cx="0" cy="470535"/>
                <wp:effectExtent l="60960" t="17780" r="53340" b="6985"/>
                <wp:wrapTopAndBottom/>
                <wp:docPr id="32" name="Düz Bağlayıcı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7053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09B918C" id="Düz Bağlayıcı 32" o:spid="_x0000_s1026" style="position:absolute;flip: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05pt,90.1pt" to="208.05pt,1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IniuwIAAJsFAAAOAAAAZHJzL2Uyb0RvYy54bWysVEtu2zAQ3RfoHQjuFX0s+SNEDmJJ7qaf&#10;AEnbNS1SFlGKFEjaslv0LD1D9t01BytJOUqdbooiNiBwyJk3M28eeXl1aBnYE6mo4BkMLwIICK8E&#10;pnybwY93a28OgdKIY8QEJxk8EgWvlq9fXfZdSiLRCIaJBAaEq7TvMtho3aW+r6qGtEhdiI5wc1gL&#10;2SJtTLn1sUS9QW+ZHwXB1O+FxJ0UFVHK7BbDIVw6/Lomlf5Q14powDJoatPuK913Y7/+8hKlW4m6&#10;hlanMtB/VNEiyk3SEapAGoGdpH9BtbSSQolaX1Si9UVd04q4Hkw3YfCsm9sGdcT1YshR3UiTejnY&#10;6v3+RgKKMziJIOCoNTMqfv38Clbo4QdDx4f76uEemDNDVN+p1Pjn/EbaVqsDv+3eiuqLAlzkDeJb&#10;4gq+O3YGJLQR/lmINVRn0m36dwIbH7TTwrF2qGULaka7TzbQghtmwMGN6TiOiRw0qIbNyuzGsyCZ&#10;JC4NSi2Cjeuk0m+IaIFdZJBRbglEKdq/VdpW9ORit7lYU8acCBgHfQYXSZS4ACUYxfbQuim53eRM&#10;gj2yMnK/U94zNyl2HDuwhiBcntYaUWbWQDtetKSGKUagzdYSDAEj5ubY1VAe4zYjcdodajbWQZul&#10;2zccOF19WwSLcl7OYy+OpqUXB0XhXa/z2Juuw1lSTIo8L8LvtpUwThuKMeG2m0eNh/G/aeh02wZ1&#10;jiofafPP0R2/ptjzSq/XSTCLJ3NvNksmXjwpA281X+fedR5Op7Nyla/KZ5WWrnv1MsWOVNqqxE4T&#10;edvgHmBqBTJJFlEIjWHehGg2TBYgtjUjqbSEQAr9merGCdsK0WKcqWEe2P9pdiP6QMTjDK01TuHU&#10;2xNVRpKP83X3xV6R4bJtBD7eSCsLe3XMC+CCTq+VfWL+tJ3X05u6/A0AAP//AwBQSwMEFAAGAAgA&#10;AAAhAC3FXqvgAAAACwEAAA8AAABkcnMvZG93bnJldi54bWxMj8FOwzAMhu9IvENkJG4sbemmUZpO&#10;CIHECbENIXHLGtOWNU5JsrXw9BhxgKP9f/r9uVxNthdH9KFzpCCdJSCQamc6ahQ8b+8vliBC1GR0&#10;7wgVfGKAVXV6UurCuJHWeNzERnAJhUIraGMcCilD3aLVYeYGJM7enLc68ugbabweudz2MkuShbS6&#10;I77Q6gFvW6z3m4NVcLUd5+7J71/ytPt4/bp7j8PDY1Tq/Gy6uQYRcYp/MPzoszpU7LRzBzJB9Ary&#10;dJEyysEyyUAw8bvZKcjm+SXIqpT/f6i+AQAA//8DAFBLAQItABQABgAIAAAAIQC2gziS/gAAAOEB&#10;AAATAAAAAAAAAAAAAAAAAAAAAABbQ29udGVudF9UeXBlc10ueG1sUEsBAi0AFAAGAAgAAAAhADj9&#10;If/WAAAAlAEAAAsAAAAAAAAAAAAAAAAALwEAAF9yZWxzLy5yZWxzUEsBAi0AFAAGAAgAAAAhAOQA&#10;ieK7AgAAmwUAAA4AAAAAAAAAAAAAAAAALgIAAGRycy9lMm9Eb2MueG1sUEsBAi0AFAAGAAgAAAAh&#10;AC3FXqvgAAAACwEAAA8AAAAAAAAAAAAAAAAAFQUAAGRycy9kb3ducmV2LnhtbFBLBQYAAAAABAAE&#10;APMAAAAiBgAAAAA=&#10;" o:allowincell="f">
                <v:stroke endarrow="block"/>
                <w10:wrap type="topAndBottom"/>
              </v:lin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55520" behindDoc="0" locked="0" layoutInCell="0" allowOverlap="1">
                <wp:simplePos x="0" y="0"/>
                <wp:positionH relativeFrom="column">
                  <wp:posOffset>2642235</wp:posOffset>
                </wp:positionH>
                <wp:positionV relativeFrom="paragraph">
                  <wp:posOffset>1651000</wp:posOffset>
                </wp:positionV>
                <wp:extent cx="904875" cy="0"/>
                <wp:effectExtent l="22860" t="57785" r="5715" b="56515"/>
                <wp:wrapTopAndBottom/>
                <wp:docPr id="31" name="Düz Bağlayıcı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04875"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6C105B" id="Düz Bağlayıcı 31" o:spid="_x0000_s1026" style="position:absolute;flip:x;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05pt,130pt" to="279.3pt,1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LtrvQIAAJsFAAAOAAAAZHJzL2Uyb0RvYy54bWysVEtu2zAQ3RfoHQjuFUm2/BNiB7Ekt4t+&#10;AiRF17RIWUQpUiDpyG7Rs/QM2XfXHKxD2lbqdFMUkQCCn5nHmTdveHm1awS6Z9pwJec4vogwYrJU&#10;lMvNHH+6WwVTjIwlkhKhJJvjPTP4avH61WXXpmygaiUo0whApEm7do5ra9s0DE1Zs4aYC9UyCYeV&#10;0g2xsNSbkGrSAXojwkEUjcNOadpqVTJjYDc/HOKFx68qVtqPVWWYRWKOITbrR+3HtRvDxSVJN5q0&#10;NS+PYZD/iKIhXMKlPVROLEFbzf+CaniplVGVvShVE6qq4iXzOUA2cfQsm9uatMznAuSYtqfJvBxs&#10;+eH+RiNO53gYYyRJAzXKf/38ipbk8Ycg+8eH8vEBwRkQ1bUmBftM3miXarmTt+07VX4xSKqsJnLD&#10;fMB3+xZAvEd45uIWpoXr1t17RcGGbK3yrO0q3aBK8Patc3TgwAza+TLt+zKxnUUlbM6iZDoZYVSe&#10;jkKSOgTn12pj3zDVIDeZY8GlI5Ck5P6dsZADmJ5M3LZUKy6EF4GQqAPs0WDkHYwSnLpDZ2b0Zp0J&#10;je6Jk5H/HCEAdmam1VZSD1YzQovj3BIuYI6s58VqDkwJht1tDaMYCQad42YHRCHdjcxr9xAzrHYW&#10;pn4fOPC6+jaLZsW0mCZBMhgXQRLleXC9ypJgvIono3yYZ1kef3epxElac0qZdNmcNB4n/6ahY7cd&#10;1NmrvKctPEf3lECw55Fer0bRJBlOg8lkNAySYREFy+kqC66zeDyeFMtsWTyLtPDZm5cJtqfSRaW2&#10;lunbmnaIcieQ4Wg2AOFTDm/CYHKoLCJiAyUprcZIK/uZ29oL2wnRYZypYRq5/1i7Hv1AxKmGbtVX&#10;4ZjbE1WgolN9fb+4Fjk021rR/Y12snCtAy+Adzq+Vu6J+XPtrZ7e1MVvAAAA//8DAFBLAwQUAAYA&#10;CAAAACEAbFiabOAAAAALAQAADwAAAGRycy9kb3ducmV2LnhtbEyPwUrDQBCG74LvsIzgzW5SmlBj&#10;NkVEwZNoK4K3bXZMYrOzcXfbxD59RxD0ODMf/3x/uZpsLw7oQ+dIQTpLQCDVznTUKHjdPFwtQYSo&#10;yejeESr4xgCr6vys1IVxI73gYR0bwSEUCq2gjXEopAx1i1aHmRuQ+PbhvNWRR99I4/XI4baX8yTJ&#10;pdUd8YdWD3jXYr1b762C682YuWe/e1uk3df78f4zDo9PUanLi+n2BkTEKf7B8KPP6lCx09btyQTR&#10;K1ikecqognmecCkmsmyZg9j+bmRVyv8dqhMAAAD//wMAUEsBAi0AFAAGAAgAAAAhALaDOJL+AAAA&#10;4QEAABMAAAAAAAAAAAAAAAAAAAAAAFtDb250ZW50X1R5cGVzXS54bWxQSwECLQAUAAYACAAAACEA&#10;OP0h/9YAAACUAQAACwAAAAAAAAAAAAAAAAAvAQAAX3JlbHMvLnJlbHNQSwECLQAUAAYACAAAACEA&#10;GiS7a70CAACbBQAADgAAAAAAAAAAAAAAAAAuAgAAZHJzL2Uyb0RvYy54bWxQSwECLQAUAAYACAAA&#10;ACEAbFiabOAAAAALAQAADwAAAAAAAAAAAAAAAAAXBQAAZHJzL2Rvd25yZXYueG1sUEsFBgAAAAAE&#10;AAQA8wAAACQGAAAAAA==&#10;" o:allowincell="f">
                <v:stroke endarrow="block"/>
                <w10:wrap type="topAndBottom"/>
              </v:lin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54496" behindDoc="0" locked="0" layoutInCell="0" allowOverlap="1">
                <wp:simplePos x="0" y="0"/>
                <wp:positionH relativeFrom="column">
                  <wp:posOffset>4307205</wp:posOffset>
                </wp:positionH>
                <wp:positionV relativeFrom="paragraph">
                  <wp:posOffset>1651000</wp:posOffset>
                </wp:positionV>
                <wp:extent cx="398145" cy="0"/>
                <wp:effectExtent l="20955" t="57785" r="9525" b="56515"/>
                <wp:wrapTopAndBottom/>
                <wp:docPr id="30" name="Düz Bağlayıcı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8145"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02B9B21" id="Düz Bağlayıcı 30" o:spid="_x0000_s1026" style="position:absolute;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15pt,130pt" to="370.5pt,1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fp8vQIAAJsFAAAOAAAAZHJzL2Uyb0RvYy54bWysVEtu2zAQ3RfoHQjuFUm2/BMiB7Ekt4u0&#10;DZAUXdMSZRGlSIGkLbtFz9IzZN9dc7AOaVuJ001RxAYEDjnzOPPmDS+vdg1HW6o0kyLB4UWAERWF&#10;LJlYJ/jz/dKbYqQNESXhUtAE76nGV/O3by67NqYDWUteUoUAROi4axNcG9PGvq+LmjZEX8iWCjis&#10;pGqIAVOt/VKRDtAb7g+CYOx3UpWtkgXVGnazwyGeO/yqooX5VFWaGsQTDLkZ91Xuu7Jff35J4rUi&#10;bc2KYxrkP7JoCBNwaQ+VEUPQRrG/oBpWKKllZS4K2fiyqlhBXQ1QTRi8qOauJi11tQA5uu1p0q8H&#10;W3zc3irEygQPgR5BGuhR9vvXN7Qgjz852T8+FI8PCM6AqK7VMfin4lbZUouduGtvZPFVIyHTmog1&#10;dQnf71sACW2EfxZiDd3CdavugyzBh2yMdKztKtWgirP2vQ204MAM2rk27fs20Z1BBWwOZ9MwGmFU&#10;nI58ElsEG9cqbd5R2SC7SDBnwhJIYrK90cZm9ORit4VcMs6dCLhAXYJno8HIBWjJWWkPrZtW61XK&#10;FdoSKyP3c+XByXM3JTeidGA1JWV+XBvCOKyRcbwYxYApTrG9raElRpzC5NjVIT0u7I3UafeQM1g7&#10;A0u3Dxw4XX2fBbN8mk8jLxqMcy8Kssy7XqaRN16Gk1E2zNI0C3/YUsIorllZUmGrOWk8jP5NQ8dp&#10;O6izV3lPm3+O7viFZM8zvV6Ogkk0nHqTyWjoRcM88BbTZepdp+F4PMkX6SJ/kWnuqtevk2xPpc1K&#10;bgxVd3XZoZJZgQxHs0GIwYA3YTA5dBYRvoaWFEZhpKT5wkzthG2FaDHO1DAN7P/Yux79QMSph9bq&#10;u3Cs7YkqkOSpv25e7Igchm0ly/2tsrKwowMvgAs6vlb2iXluO6+nN3X+BwAA//8DAFBLAwQUAAYA&#10;CAAAACEAMhfpY+AAAAALAQAADwAAAGRycy9kb3ducmV2LnhtbEyPQUvDQBCF74L/YRnBm92k1rTG&#10;bIqIgifRthS8bbNjEpudjbvbJvrrHUHQ28y8x5vvFcvRduKIPrSOFKSTBARS5UxLtYLN+uFiASJE&#10;TUZ3jlDBJwZYlqcnhc6NG+gFj6tYCw6hkGsFTYx9LmWoGrQ6TFyPxNqb81ZHXn0tjdcDh9tOTpMk&#10;k1a3xB8a3eNdg9V+dbAKrtfDlXv2++0sbT9ev+7fY//4FJU6Pxtvb0BEHOOfGX7wGR1KZtq5A5kg&#10;OgXZfHHJVgXTLOFS7JjPUh52vxdZFvJ/h/IbAAD//wMAUEsBAi0AFAAGAAgAAAAhALaDOJL+AAAA&#10;4QEAABMAAAAAAAAAAAAAAAAAAAAAAFtDb250ZW50X1R5cGVzXS54bWxQSwECLQAUAAYACAAAACEA&#10;OP0h/9YAAACUAQAACwAAAAAAAAAAAAAAAAAvAQAAX3JlbHMvLnJlbHNQSwECLQAUAAYACAAAACEA&#10;Vqn6fL0CAACbBQAADgAAAAAAAAAAAAAAAAAuAgAAZHJzL2Uyb0RvYy54bWxQSwECLQAUAAYACAAA&#10;ACEAMhfpY+AAAAALAQAADwAAAAAAAAAAAAAAAAAXBQAAZHJzL2Rvd25yZXYueG1sUEsFBgAAAAAE&#10;AAQA8wAAACQGAAAAAA==&#10;" o:allowincell="f">
                <v:stroke endarrow="block"/>
                <w10:wrap type="topAndBottom"/>
              </v:lin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53472" behindDoc="0" locked="0" layoutInCell="0" allowOverlap="1">
                <wp:simplePos x="0" y="0"/>
                <wp:positionH relativeFrom="column">
                  <wp:posOffset>4705350</wp:posOffset>
                </wp:positionH>
                <wp:positionV relativeFrom="paragraph">
                  <wp:posOffset>1144270</wp:posOffset>
                </wp:positionV>
                <wp:extent cx="0" cy="506730"/>
                <wp:effectExtent l="57150" t="8255" r="57150" b="18415"/>
                <wp:wrapTopAndBottom/>
                <wp:docPr id="29" name="Düz Bağlayıcı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673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BFC301" id="Düz Bağlayıcı 29"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0.5pt,90.1pt" to="370.5pt,1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dButgIAAJEFAAAOAAAAZHJzL2Uyb0RvYy54bWysVEtu2zAU3BfoHQjuFUm2/BMiB7Ekd9NP&#10;gKTomiYpiyhFCiQd2S16lp4h++6ag5WkbCVON0URGxD4eRzOmzePl1f7hoN7qjSTIoPxRQQBFVgS&#10;JrYZ/Hy3DuYQaIMEQVwKmsED1fBq+fbNZdemdCRryQlVwIIInXZtBmtj2jQMNa5pg/SFbKmwm5VU&#10;DTJ2qrYhUaiz6A0PR1E0DTupSKskplrb1aLfhEuPX1UUm09VpakBPIOWm/Ff5b8b9w2XlyjdKtTW&#10;DB9poP9g0SAm7KUDVIEMAjvF/oJqGFZSy8pcYNmEsqoYpj4Hm00cvcjmtkYt9blYcXQ7yKRfDxZ/&#10;vL9RgJEMjhYQCNTYGhW/f30DK/T4k6PD4wN+fAB2zwrVtTq18bm4US5VvBe37XuJv2ogZF4jsaWe&#10;8N2htSCxOxGeHXET3drrNt0HSWwM2hnpVdtXqnGQVg+w98U5DMWhewNwv4jt6iSazsa+biFKT+da&#10;pc07KhvgBhnkTDjZUIru32vjeKD0FOKWhVwzzn3puQBdBheT0cQf0JIz4jZdmFbbTc4VuEfOPP7n&#10;k7I7z8OU3AniwWqKSHkcG8S4HQPj1TCKWX04he62hhIIOLX94kY9PS7cjdQ7tudsZ3tjh37dauDd&#10;9H0RLcp5OU+CZDQtgyQqiuB6nSfBdB3PJsW4yPMi/uFSiZO0ZoRQ4bI5OTtO/s05xx7rPTl4e5At&#10;PEf3+lqy50yv15NoloznwWw2GQfJuIyC1XydB9d5PJ3OylW+Kl8wLX32+nXIDlI6VnJnqLqtSQcI&#10;cwYZTxajGNqJfQlGs76yAPGtLQk2CgIlzRdmam9nZ0SHceaGeeT+x9oN6L0Qpxq62VCFY25PUllL&#10;nurru8Q1Rt9iG0kON8rZwjWM7Xt/6PhGuYfl+dxHPb2kyz8AAAD//wMAUEsDBBQABgAIAAAAIQDe&#10;LEab4AAAAAsBAAAPAAAAZHJzL2Rvd25yZXYueG1sTI9BS8NAEIXvgv9hGcGb3U2QGtJsigj10qq0&#10;FbG3bXZMgtnZkN208d874kGP897jzfeK5eQ6ccIhtJ40JDMFAqnytqVaw+t+dZOBCNGQNZ0n1PCF&#10;AZbl5UVhcuvPtMXTLtaCSyjkRkMTY59LGaoGnQkz3yOx9+EHZyKfQy3tYM5c7jqZKjWXzrTEHxrT&#10;40OD1edudBq2m9U6e1uPUzUcHpPn/cvm6T1kWl9fTfcLEBGn+BeGH3xGh5KZjn4kG0Sn4e424S2R&#10;jUylIDjxqxw1pHOlQJaF/L+h/AYAAP//AwBQSwECLQAUAAYACAAAACEAtoM4kv4AAADhAQAAEwAA&#10;AAAAAAAAAAAAAAAAAAAAW0NvbnRlbnRfVHlwZXNdLnhtbFBLAQItABQABgAIAAAAIQA4/SH/1gAA&#10;AJQBAAALAAAAAAAAAAAAAAAAAC8BAABfcmVscy8ucmVsc1BLAQItABQABgAIAAAAIQALHdButgIA&#10;AJEFAAAOAAAAAAAAAAAAAAAAAC4CAABkcnMvZTJvRG9jLnhtbFBLAQItABQABgAIAAAAIQDeLEab&#10;4AAAAAsBAAAPAAAAAAAAAAAAAAAAABAFAABkcnMvZG93bnJldi54bWxQSwUGAAAAAAQABADzAAAA&#10;HQYAAAAA&#10;" o:allowincell="f">
                <v:stroke endarrow="block"/>
                <w10:wrap type="topAndBottom"/>
              </v:lin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51424" behindDoc="0" locked="0" layoutInCell="0" allowOverlap="1">
                <wp:simplePos x="0" y="0"/>
                <wp:positionH relativeFrom="column">
                  <wp:posOffset>3547110</wp:posOffset>
                </wp:positionH>
                <wp:positionV relativeFrom="paragraph">
                  <wp:posOffset>1542415</wp:posOffset>
                </wp:positionV>
                <wp:extent cx="796290" cy="253365"/>
                <wp:effectExtent l="13335" t="6350" r="9525" b="6985"/>
                <wp:wrapTopAndBottom/>
                <wp:docPr id="28" name="Metin Kutusu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253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70128" w:rsidRDefault="00770128" w:rsidP="00770128">
                            <w:pPr>
                              <w:rPr>
                                <w:b/>
                                <w:sz w:val="20"/>
                              </w:rPr>
                            </w:pPr>
                            <w:r>
                              <w:rPr>
                                <w:b/>
                                <w:sz w:val="20"/>
                              </w:rPr>
                              <w:t>Dönüş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28" o:spid="_x0000_s1033" type="#_x0000_t202" style="position:absolute;margin-left:279.3pt;margin-top:121.45pt;width:62.7pt;height:19.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Td8yQIAAKoFAAAOAAAAZHJzL2Uyb0RvYy54bWysVG1v0zAQ/o7Ef7D8vctLm6aNlk5t1yLE&#10;BkgD8dmNncbCsYPtNBmI/87ZabvCQEKIRLJ8vvNzb4/v+qavBTowbbiSOY6uQoyYLBTlcp/jjx+2&#10;oxlGxhJJiVCS5fiRGXyzePniumsyFqtKCco0AhBpsq7JcWVtkwWBKSpWE3OlGiZBWSpdEwui3gdU&#10;kw7QaxHEYTgNOqVpo1XBjIHT20GJFx6/LFlh35WlYRaJHENs1q/arzu3Botrku01aSpeHMMg/xBF&#10;TbgEp2eoW2IJajV/BlXzQiujSntVqDpQZckL5nOAbKLwl2weKtIwnwsUxzTnMpn/B1u8PbzXiNMc&#10;x9ApSWro0T2zXKI3rW1Ni+AYatQ1JgPThwaMbb9SPfTa52uaO1V8NkiqdUXkni21Vl3FCIUYI3cz&#10;uLg64BgHsuvuFQVfpLXKA/Wlrl0BoSQI0KFXj+f+sN6iAg7T+TSeg6YAVZyMx9PEeyDZ6XKjjX3F&#10;VI3cJsca2u/ByeHOWBcMyU4mzpdRgtMtF8ILer9bC40OBKiy9d8R/SczIVGX43kSJ0P+f4QI/fc7&#10;iJpb4LzgdY5nZyOSuaptJPWMtISLYQ8hC+niY57NQx4g9Ra2/hyK45n2bblNwnQyno3SNBmPJuNN&#10;OFrNtuvRch1Np+lmtV5tou8u6miSVZxSJjce05yIH03+jljHJzhQ9kz9c4AuKtVCjg8V7RDlrhXj&#10;ZB5HGAR4e3E6ZI2I2MPQKKzGSCv7idvKM9713WGYy47MQvcfy3lG9y29cBw8y22w6KFUUMlT1Twp&#10;HQ8HRtp+1/s3kDp8R9idoo/AUojKUxEGHGwqpb9i1MGwyLH50hLNMBKvJTB9Hk0mbrp4YZKkMQj6&#10;UrO71BBZAFSOLUbDdm2HidQ2mu8r8DS8LamW8DpK7pn7FBVk4gQYCD6n4/ByE+dS9lZPI3bxAwAA&#10;//8DAFBLAwQUAAYACAAAACEAIEf+gOAAAAALAQAADwAAAGRycy9kb3ducmV2LnhtbEyPwU7DMAyG&#10;70i8Q2QkLoillK5kpemEkEDsBgPBNWuytiJxSpJ15e0xJzja/vT7++v17CybTIiDRwlXiwyYwdbr&#10;ATsJb68PlwJYTAq1sh6NhG8TYd2cntSq0v6IL2bapo5RCMZKSehTGivOY9sbp+LCjwbptvfBqURj&#10;6LgO6kjhzvI8y0ru1ID0oVejue9N+7k9OAmieJo+4ub6+b0t93aVLm6mx68g5fnZfHcLLJk5/cHw&#10;q0/q0JDTzh9QR2YlLJeiJFRCXuQrYESUoqB2O9qIXABvav6/Q/MDAAD//wMAUEsBAi0AFAAGAAgA&#10;AAAhALaDOJL+AAAA4QEAABMAAAAAAAAAAAAAAAAAAAAAAFtDb250ZW50X1R5cGVzXS54bWxQSwEC&#10;LQAUAAYACAAAACEAOP0h/9YAAACUAQAACwAAAAAAAAAAAAAAAAAvAQAAX3JlbHMvLnJlbHNQSwEC&#10;LQAUAAYACAAAACEAR4k3fMkCAACqBQAADgAAAAAAAAAAAAAAAAAuAgAAZHJzL2Uyb0RvYy54bWxQ&#10;SwECLQAUAAYACAAAACEAIEf+gOAAAAALAQAADwAAAAAAAAAAAAAAAAAjBQAAZHJzL2Rvd25yZXYu&#10;eG1sUEsFBgAAAAAEAAQA8wAAADAGAAAAAA==&#10;" o:allowincell="f">
                <v:textbox>
                  <w:txbxContent>
                    <w:p w:rsidR="00770128" w:rsidRDefault="00770128" w:rsidP="00770128">
                      <w:pPr>
                        <w:rPr>
                          <w:b/>
                          <w:sz w:val="20"/>
                        </w:rPr>
                      </w:pPr>
                      <w:r>
                        <w:rPr>
                          <w:b/>
                          <w:sz w:val="20"/>
                        </w:rPr>
                        <w:t>Dönüş</w:t>
                      </w:r>
                    </w:p>
                  </w:txbxContent>
                </v:textbox>
                <w10:wrap type="topAndBottom"/>
              </v:shap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52448" behindDoc="0" locked="0" layoutInCell="0" allowOverlap="1">
                <wp:simplePos x="0" y="0"/>
                <wp:positionH relativeFrom="column">
                  <wp:posOffset>1339215</wp:posOffset>
                </wp:positionH>
                <wp:positionV relativeFrom="paragraph">
                  <wp:posOffset>1831975</wp:posOffset>
                </wp:positionV>
                <wp:extent cx="904875" cy="253365"/>
                <wp:effectExtent l="5715" t="10160" r="13335" b="12700"/>
                <wp:wrapTopAndBottom/>
                <wp:docPr id="27" name="Metin Kutusu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53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70128" w:rsidRDefault="00770128" w:rsidP="00770128">
                            <w:pPr>
                              <w:rPr>
                                <w:b/>
                                <w:sz w:val="20"/>
                              </w:rPr>
                            </w:pPr>
                            <w:r>
                              <w:rPr>
                                <w:b/>
                                <w:sz w:val="20"/>
                              </w:rPr>
                              <w:t>Yangın Yeri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27" o:spid="_x0000_s1034" type="#_x0000_t202" style="position:absolute;margin-left:105.45pt;margin-top:144.25pt;width:71.25pt;height:19.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48+ygIAAKoFAAAOAAAAZHJzL2Uyb0RvYy54bWysVG1v0zAQ/o7Ef7D8vctLk6aLlk5t1yLE&#10;BkgD8dmNncbCsYPtLBmI/87ZabvCQEKIRLJ89vnxc3eP7+p6aAR6YNpwJQscXYQYMVkqyuW+wB8/&#10;bCdzjIwlkhKhJCvwIzP4evHyxVXf5ixWtRKUaQQg0uR9W+Da2jYPAlPWrCHmQrVMwmaldEMsmHof&#10;UE16QG9EEIfhLOiVpq1WJTMGVm/GTbzw+FXFSvuuqgyzSBQYuFk/aj/u3Bgsrki+16SteXmgQf6B&#10;RUO4hEtPUDfEEtRp/gyq4aVWRlX2olRNoKqKl8zHANFE4S/R3NekZT4WSI5pT2ky/w+2fPvwXiNO&#10;CxxnGEnSQI3umOUSvelsZzoEy5CjvjU5uN634GyHlRqg1j5e096q8rNBUq1rIvdsqbXqa0YocIzc&#10;yeDs6IhjHMiuv1MU7iKdVR5oqHTjEggpQYAOtXo81YcNFpWweBkm8yzFqIStOJ1OZ6m/geTHw602&#10;9hVTDXKTAmsovwcnD7fGOjIkP7q4u4wSnG65EN7Q+91aaPRAQCpb/x3Qf3ITEvXAJI3TMf4/QoT+&#10;+x1Ewy1oXvCmwPOTE8ld1jaSekVawsU4B8pCOn7Mq3mMA6zBwtSvQ3K80r4tt2mYJdP5JMvS6SSZ&#10;bsLJar5dT5braDbLNqv1ahN9d6yjJK85pUxuPKY5Cj9K/k5Yhyc4SvYk/RNBx0p1EON9TXtEuSvF&#10;NL2MIwwGvL04G6NGROyhaZRWY6SV/cRt7RXv6u4wzHlF5qH7D+k8ofuSnl0cPItt9BggVZDJY9a8&#10;KJ0OR0XaYTf4NzB3+E6wO0UfQaXAyksRGhxMaqW/YtRDsyiw+dIRzTASryUo/TJKEtddvJGkWQyG&#10;Pt/Zne8QWQJUgS1G43Rtx47UtZrva7hpfFtSLeF1VNwr94kVROIMaAg+pkPzch3n3PZeTy128QMA&#10;AP//AwBQSwMEFAAGAAgAAAAhAPjuPhXhAAAACwEAAA8AAABkcnMvZG93bnJldi54bWxMj8tOwzAQ&#10;RfdI/IM1SGxQ6zRJixviVAgJRHfQIti6yTSJ8CPYbhr+nmEFuzuaoztnys1kNBvRh95ZCYt5Agxt&#10;7ZrethLe9o8zASxEZRulnUUJ3xhgU11elKpo3Nm+4riLLaMSGwoloYtxKDgPdYdGhbkb0NLu6LxR&#10;kUbf8sarM5UbzdMkWXGjeksXOjXgQ4f15+5kJIj8efwI2+zlvV4d9Tre3I5PX17K66vp/g5YxCn+&#10;wfCrT+pQkdPBnWwTmJaQLpI1oRSEWAIjIltmObADhVTkwKuS//+h+gEAAP//AwBQSwECLQAUAAYA&#10;CAAAACEAtoM4kv4AAADhAQAAEwAAAAAAAAAAAAAAAAAAAAAAW0NvbnRlbnRfVHlwZXNdLnhtbFBL&#10;AQItABQABgAIAAAAIQA4/SH/1gAAAJQBAAALAAAAAAAAAAAAAAAAAC8BAABfcmVscy8ucmVsc1BL&#10;AQItABQABgAIAAAAIQB8h48+ygIAAKoFAAAOAAAAAAAAAAAAAAAAAC4CAABkcnMvZTJvRG9jLnht&#10;bFBLAQItABQABgAIAAAAIQD47j4V4QAAAAsBAAAPAAAAAAAAAAAAAAAAACQFAABkcnMvZG93bnJl&#10;di54bWxQSwUGAAAAAAQABADzAAAAMgYAAAAA&#10;" o:allowincell="f">
                <v:textbox>
                  <w:txbxContent>
                    <w:p w:rsidR="00770128" w:rsidRDefault="00770128" w:rsidP="00770128">
                      <w:pPr>
                        <w:rPr>
                          <w:b/>
                          <w:sz w:val="20"/>
                        </w:rPr>
                      </w:pPr>
                      <w:r>
                        <w:rPr>
                          <w:b/>
                          <w:sz w:val="20"/>
                        </w:rPr>
                        <w:t>Yangın Yeri</w:t>
                      </w:r>
                    </w:p>
                  </w:txbxContent>
                </v:textbox>
                <w10:wrap type="topAndBottom"/>
              </v:shap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50400" behindDoc="0" locked="0" layoutInCell="0" allowOverlap="1">
                <wp:simplePos x="0" y="0"/>
                <wp:positionH relativeFrom="column">
                  <wp:posOffset>3764280</wp:posOffset>
                </wp:positionH>
                <wp:positionV relativeFrom="paragraph">
                  <wp:posOffset>818515</wp:posOffset>
                </wp:positionV>
                <wp:extent cx="1122045" cy="325755"/>
                <wp:effectExtent l="11430" t="6350" r="9525" b="10795"/>
                <wp:wrapTopAndBottom/>
                <wp:docPr id="26" name="Metin Kutusu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045" cy="3257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70128" w:rsidRDefault="00770128" w:rsidP="00770128">
                            <w:pPr>
                              <w:rPr>
                                <w:b/>
                                <w:sz w:val="20"/>
                              </w:rPr>
                            </w:pPr>
                            <w:r>
                              <w:rPr>
                                <w:b/>
                                <w:sz w:val="20"/>
                              </w:rPr>
                              <w:t>Yangın Yeri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26" o:spid="_x0000_s1035" type="#_x0000_t202" style="position:absolute;margin-left:296.4pt;margin-top:64.45pt;width:88.35pt;height:25.6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Y0tywIAAKsFAAAOAAAAZHJzL2Uyb0RvYy54bWysVNuO0zAQfUfiHyy/d3Np0ku06arttgix&#10;C0gL4tmNncbCsYPtNFkQ/87YabuFBQkhEinyxOMzZ2aO5/qmrwU6MG24kjmOrkKMmCwU5XKf448f&#10;tqMZRsYSSYlQkuX4kRl8s3j54rprMharSgnKNAIQabKuyXFlbZMFgSkqVhNzpRomYbNUuiYWTL0P&#10;qCYdoNciiMNwEnRK00arghkDf2+HTbzw+GXJCvuuLA2zSOQYuFn/1f67c99gcU2yvSZNxYsjDfIP&#10;LGrCJQQ9Q90SS1Cr+TOomhdaGVXaq0LVgSpLXjCfA2QThb9k81CRhvlcoDimOZfJ/D/Y4u3hvUac&#10;5jieYCRJDT26Z5ZL9Ka1rWkR/IYadY3JwPWhAWfbr1QPvfb5muZOFZ8NkmpdEblnS61VVzFCgWPk&#10;TgYXRwcc40B23b2iEIu0VnmgvtS1KyCUBAE69Orx3B/WW1S4kFEch0mKUQF74zidpqkPQbLT6UYb&#10;+4qpGrlFjjX036OTw52xjg3JTi4umFGC0y0Xwht6v1sLjQ4EtLL1zxH9JzchUZfjeRqnQwH+CBH6&#10;53cQNbcgesHrHM/OTiRzZdtI6iVpCRfDGigL6fgxL+chD7B6C0v/H6rjpfZtuU3DaTKejabTdDxK&#10;xptwtJpt16PlOppMppvVerWJvjvWUZJVnFImNx7TnJQfJX+nrOMdHDR71v6ZoGOlWsjxoaIdoty1&#10;YpzO4wiDAZcvng5ZIyL2MDUKqzHSyn7itvKSd413GOayI7PQvcdyntF9Sy8CB89yGzx6KBVU8lQ1&#10;r0onxEGStt/1/hLMHb5T7E7RR5ApsPJahAkHi0rprxh1MC1ybL60RDOMxGsJUp9HSeLGizeSdBqD&#10;oS93dpc7RBYAlWOL0bBc22EktY3m+woiDZdLqiVcj5J75T6xgkycARPB53ScXm7kXNre62nGLn4A&#10;AAD//wMAUEsDBBQABgAIAAAAIQDq2Shx4AAAAAsBAAAPAAAAZHJzL2Rvd25yZXYueG1sTI/BTsMw&#10;EETvSPyDtUhcEHUINE1CnAohgegNCoKrG2+TiHgdbDcNf89yguPsjGbeVuvZDmJCH3pHCq4WCQik&#10;xpmeWgVvrw+XOYgQNRk9OEIF3xhgXZ+eVLo07kgvOG1jK7iEQqkVdDGOpZSh6dDqsHAjEnt7562O&#10;LH0rjddHLreDTJMkk1b3xAudHvG+w+Zze7AK8pun6SNsrp/fm2w/FPFiNT1+eaXOz+a7WxAR5/gX&#10;hl98RoeamXbuQCaIQcGySBk9spHmBQhOrLJiCWLHlzxJQdaV/P9D/QMAAP//AwBQSwECLQAUAAYA&#10;CAAAACEAtoM4kv4AAADhAQAAEwAAAAAAAAAAAAAAAAAAAAAAW0NvbnRlbnRfVHlwZXNdLnhtbFBL&#10;AQItABQABgAIAAAAIQA4/SH/1gAAAJQBAAALAAAAAAAAAAAAAAAAAC8BAABfcmVscy8ucmVsc1BL&#10;AQItABQABgAIAAAAIQAtJY0tywIAAKsFAAAOAAAAAAAAAAAAAAAAAC4CAABkcnMvZTJvRG9jLnht&#10;bFBLAQItABQABgAIAAAAIQDq2Shx4AAAAAsBAAAPAAAAAAAAAAAAAAAAACUFAABkcnMvZG93bnJl&#10;di54bWxQSwUGAAAAAAQABADzAAAAMgYAAAAA&#10;" o:allowincell="f">
                <v:textbox>
                  <w:txbxContent>
                    <w:p w:rsidR="00770128" w:rsidRDefault="00770128" w:rsidP="00770128">
                      <w:pPr>
                        <w:rPr>
                          <w:b/>
                          <w:sz w:val="20"/>
                        </w:rPr>
                      </w:pPr>
                      <w:r>
                        <w:rPr>
                          <w:b/>
                          <w:sz w:val="20"/>
                        </w:rPr>
                        <w:t>Yangın Yeri</w:t>
                      </w:r>
                    </w:p>
                  </w:txbxContent>
                </v:textbox>
                <w10:wrap type="topAndBottom"/>
              </v:shap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49376" behindDoc="0" locked="0" layoutInCell="0" allowOverlap="1">
                <wp:simplePos x="0" y="0"/>
                <wp:positionH relativeFrom="column">
                  <wp:posOffset>2207895</wp:posOffset>
                </wp:positionH>
                <wp:positionV relativeFrom="paragraph">
                  <wp:posOffset>854710</wp:posOffset>
                </wp:positionV>
                <wp:extent cx="796290" cy="289560"/>
                <wp:effectExtent l="7620" t="13970" r="5715" b="10795"/>
                <wp:wrapTopAndBottom/>
                <wp:docPr id="25"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28956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70128" w:rsidRDefault="00770128" w:rsidP="00770128">
                            <w:pPr>
                              <w:rPr>
                                <w:b/>
                                <w:sz w:val="20"/>
                              </w:rPr>
                            </w:pPr>
                            <w:r>
                              <w:rPr>
                                <w:b/>
                                <w:sz w:val="20"/>
                              </w:rPr>
                              <w:t>Personel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25" o:spid="_x0000_s1036" type="#_x0000_t202" style="position:absolute;margin-left:173.85pt;margin-top:67.3pt;width:62.7pt;height:22.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ZatyAIAAKsFAAAOAAAAZHJzL2Uyb0RvYy54bWysVFtv0zAUfkfiP1h+73Jp0ku0dGq7FiE2&#10;QBqIZzd2GgvHDrbTZCD+O8dO21UbQgiRSJaPz/F3bp/P9U1fC3Rg2nAlcxxdhRgxWSjK5T7Hnz9t&#10;RzOMjCWSEqEky/EjM/hm8frVdddkLFaVEpRpBCDSZF2T48raJgsCU1SsJuZKNUyCslS6JhZEvQ+o&#10;Jh2g1yKIw3ASdErTRquCGQOnt4MSLzx+WbLCfihLwywSOYbYrF+1X3duDRbXJNtr0lS8OIZB/iGK&#10;mnAJTs9Qt8QS1Gr+AqrmhVZGlfaqUHWgypIXzOcA2UThs2weKtIwnwsUxzTnMpn/B1u8P3zUiNMc&#10;xylGktTQo3tmuUTvWtuaFsEx1KhrTAamDw0Y236leui1z9c0d6r4apBU64rIPVtqrbqKEQoxRu5m&#10;cHF1wDEOZNfdKwq+SGuVB+pLXbsCQkkQoEOvHs/9Yb1FBRxO55N4DpoCVPFsnk58/wKSnS432tg3&#10;TNXIbXKsof0enBzujHXBkOxk4nwZJTjdciG8oPe7tdDoQIAqW//5+J+ZCYm6HM9TqMufIUL//Q6i&#10;5hY4L3id49nZiGSuahtJPSMt4WLYQ8hCOk/Ms3nIA6TewtafQ3E8034st2k4Tcaz0XSajkfJeBOO&#10;VrPterRcR5PJdLNarzbRTxd1lGQVp5TJjcc0J+JHyd8R6/gEB8qeqX8O0EWlWsjxoaIdoty1YpzO&#10;4wiDAG8vng5ZIyL2MDQKqzHSyn7htvKMd313GOayI7PQ/cdyntF9Sy8cBy9yGyx6KBVU8lQ1T0rH&#10;w4GRtt/1/g1E3oFj7E7RR6AphOW5CBMONpXS3zHqYFrk2HxriWYYibcSqD6PksSNFy8k6TQGQV9q&#10;dpcaIguAyrHFaNiu7TCS2kbzfQWehscl1RKeR8k9dZ+iglScABPBJ3WcXm7kXMre6mnGLn4BAAD/&#10;/wMAUEsDBBQABgAIAAAAIQAtrV3p4AAAAAsBAAAPAAAAZHJzL2Rvd25yZXYueG1sTI/BTsMwDIbv&#10;SLxDZCQuiKVbq7aUphNCAsFtjGlcsyZrKxKnJFlX3h5zgqP9f/r9uV7P1rBJ+zA4FLBcJMA0tk4N&#10;2AnYvT/dlsBClKikcagFfOsA6+byopaVcmd809M2doxKMFRSQB/jWHEe2l5bGRZu1EjZ0XkrI42+&#10;48rLM5Vbw1dJknMrB6QLvRz1Y6/bz+3JCiizl+kjvKabfZsfzV28KabnLy/E9dX8cA8s6jn+wfCr&#10;T+rQkNPBnVAFZgSkWVEQSkGa5cCIyIp0CexAmzJZAW9q/v+H5gcAAP//AwBQSwECLQAUAAYACAAA&#10;ACEAtoM4kv4AAADhAQAAEwAAAAAAAAAAAAAAAAAAAAAAW0NvbnRlbnRfVHlwZXNdLnhtbFBLAQIt&#10;ABQABgAIAAAAIQA4/SH/1gAAAJQBAAALAAAAAAAAAAAAAAAAAC8BAABfcmVscy8ucmVsc1BLAQIt&#10;ABQABgAIAAAAIQC7hZatyAIAAKsFAAAOAAAAAAAAAAAAAAAAAC4CAABkcnMvZTJvRG9jLnhtbFBL&#10;AQItABQABgAIAAAAIQAtrV3p4AAAAAsBAAAPAAAAAAAAAAAAAAAAACIFAABkcnMvZG93bnJldi54&#10;bWxQSwUGAAAAAAQABADzAAAALwYAAAAA&#10;" o:allowincell="f">
                <v:textbox>
                  <w:txbxContent>
                    <w:p w:rsidR="00770128" w:rsidRDefault="00770128" w:rsidP="00770128">
                      <w:pPr>
                        <w:rPr>
                          <w:b/>
                          <w:sz w:val="20"/>
                        </w:rPr>
                      </w:pPr>
                      <w:r>
                        <w:rPr>
                          <w:b/>
                          <w:sz w:val="20"/>
                        </w:rPr>
                        <w:t>Personel</w:t>
                      </w:r>
                    </w:p>
                  </w:txbxContent>
                </v:textbox>
                <w10:wrap type="topAndBottom"/>
              </v:shap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48352" behindDoc="0" locked="0" layoutInCell="0" allowOverlap="1">
                <wp:simplePos x="0" y="0"/>
                <wp:positionH relativeFrom="column">
                  <wp:posOffset>941070</wp:posOffset>
                </wp:positionH>
                <wp:positionV relativeFrom="paragraph">
                  <wp:posOffset>854710</wp:posOffset>
                </wp:positionV>
                <wp:extent cx="796290" cy="289560"/>
                <wp:effectExtent l="7620" t="13970" r="5715" b="10795"/>
                <wp:wrapTopAndBottom/>
                <wp:docPr id="24" name="Metin Kutusu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28956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70128" w:rsidRDefault="00770128" w:rsidP="00770128">
                            <w:pPr>
                              <w:rPr>
                                <w:b/>
                                <w:sz w:val="20"/>
                              </w:rPr>
                            </w:pPr>
                            <w:r>
                              <w:rPr>
                                <w:b/>
                                <w:sz w:val="20"/>
                              </w:rPr>
                              <w:t xml:space="preserve">Santral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24" o:spid="_x0000_s1037" type="#_x0000_t202" style="position:absolute;margin-left:74.1pt;margin-top:67.3pt;width:62.7pt;height:22.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tEJygIAAKsFAAAOAAAAZHJzL2Uyb0RvYy54bWysVG1v0zAQ/o7Ef7D8vctL07do6dR2LUJs&#10;gDQQn93YaSwcO9hOk4H475ydNqs2kBAikSyffX783N3ju77pKoGOTBuuZIajqxAjJnNFuTxk+POn&#10;3WiOkbFEUiKUZBl+ZAbfLF+/um7rlMWqVIIyjQBEmrStM1xaW6dBYPKSVcRcqZpJ2CyUrogFUx8C&#10;qkkL6JUI4jCcBq3StNYqZ8bA6m2/iZcevyhYbj8UhWEWiQwDN+tH7ce9G4PlNUkPmtQlz080yD+w&#10;qAiXcOkAdUssQY3mL6AqnmtlVGGvclUFqih4znwMEE0UPovmoSQ187FAckw9pMn8P9j8/fGjRpxm&#10;OE4wkqSCGt0zyyV619jGNAiWIUdtbVJwfajB2XZr1UGtfbymvlP5V4Ok2pREHthKa9WWjFDgGLmT&#10;wcXRHsc4kH17ryjcRRqrPFBX6MolEFKCAB1q9TjUh3UW5bA4W0zjBezksBXPF5Opr19A0vPhWhv7&#10;hqkKuUmGNZTfg5PjnbGODEnPLu4uowSnOy6EN/RhvxEaHQlIZec/z/+Zm5CozfBiEk/6+P8IEfrv&#10;dxAVt6B5wasMzwcnkrqsbSX1irSEi34OlIV0/JhXcx8HWJ2FqV+H5Hil/VjtJuEsGc9Hs9lkPErG&#10;23C0nu82o9Ummk5n2/VmvY1+OtZRkpacUia3HtOchR8lfyes0xPsJTtIfyDoWKkGYnwoaYsod6UY&#10;TxZxhMGAtxfP+qgREQdoGrnVGGllv3BbesW7ujsMc1mReej+UzoHdF/Si4uDF7H1Hh2kCjJ5zpoX&#10;pdNhr0jb7Tv/BiIvWafYvaKPIFOg5bUIHQ4mpdLfMWqhW2TYfGuIZhiJtxKkvoiSxLUXbySTWQyG&#10;vtzZX+4QmQNUhi1G/XRj+5bU1JofSripf1xSreB5FNxL94kVhOIM6Ag+qFP3ci3n0vZeTz12+QsA&#10;AP//AwBQSwMEFAAGAAgAAAAhALHmb23fAAAACwEAAA8AAABkcnMvZG93bnJldi54bWxMj0FPhDAQ&#10;he8m/odmTLwYtwiERaRsjIlGb7oavXbpLBDpFNsui//e8aS392Ze3nxTbxY7ihl9GBwpuFolIJBa&#10;ZwbqFLy93l+WIELUZPToCBV8Y4BNc3pS68q4I73gvI2d4BIKlVbQxzhVUoa2R6vDyk1IvNs7b3Vk&#10;6ztpvD5yuR1lmiSFtHogvtDrCe96bD+3B6ugzB/nj/CUPb+3xX68jhfr+eHLK3V+ttzegIi4xL8w&#10;/OIzOjTMtHMHMkGM7PMy5SiLLC9AcCJdZyx2PCmTFGRTy/8/ND8AAAD//wMAUEsBAi0AFAAGAAgA&#10;AAAhALaDOJL+AAAA4QEAABMAAAAAAAAAAAAAAAAAAAAAAFtDb250ZW50X1R5cGVzXS54bWxQSwEC&#10;LQAUAAYACAAAACEAOP0h/9YAAACUAQAACwAAAAAAAAAAAAAAAAAvAQAAX3JlbHMvLnJlbHNQSwEC&#10;LQAUAAYACAAAACEAwWbRCcoCAACrBQAADgAAAAAAAAAAAAAAAAAuAgAAZHJzL2Uyb0RvYy54bWxQ&#10;SwECLQAUAAYACAAAACEAseZvbd8AAAALAQAADwAAAAAAAAAAAAAAAAAkBQAAZHJzL2Rvd25yZXYu&#10;eG1sUEsFBgAAAAAEAAQA8wAAADAGAAAAAA==&#10;" o:allowincell="f">
                <v:textbox>
                  <w:txbxContent>
                    <w:p w:rsidR="00770128" w:rsidRDefault="00770128" w:rsidP="00770128">
                      <w:pPr>
                        <w:rPr>
                          <w:b/>
                          <w:sz w:val="20"/>
                        </w:rPr>
                      </w:pPr>
                      <w:r>
                        <w:rPr>
                          <w:b/>
                          <w:sz w:val="20"/>
                        </w:rPr>
                        <w:t xml:space="preserve">Santral </w:t>
                      </w:r>
                    </w:p>
                  </w:txbxContent>
                </v:textbox>
                <w10:wrap type="topAndBottom"/>
              </v:shape>
            </w:pict>
          </mc:Fallback>
        </mc:AlternateContent>
      </w:r>
      <w:r w:rsidRPr="00770128">
        <w:rPr>
          <w:rFonts w:ascii="Arial" w:eastAsia="Times New Roman" w:hAnsi="Arial" w:cs="Arial"/>
          <w:noProof/>
          <w:color w:val="000000"/>
          <w:spacing w:val="-1"/>
          <w:w w:val="110"/>
          <w:sz w:val="24"/>
          <w:szCs w:val="24"/>
          <w:lang w:eastAsia="tr-TR"/>
        </w:rPr>
        <mc:AlternateContent>
          <mc:Choice Requires="wps">
            <w:drawing>
              <wp:anchor distT="0" distB="0" distL="114300" distR="114300" simplePos="0" relativeHeight="251747328" behindDoc="0" locked="0" layoutInCell="0" allowOverlap="1">
                <wp:simplePos x="0" y="0"/>
                <wp:positionH relativeFrom="column">
                  <wp:posOffset>-72390</wp:posOffset>
                </wp:positionH>
                <wp:positionV relativeFrom="paragraph">
                  <wp:posOffset>890905</wp:posOffset>
                </wp:positionV>
                <wp:extent cx="687705" cy="253365"/>
                <wp:effectExtent l="13335" t="12065" r="13335" b="10795"/>
                <wp:wrapTopAndBottom/>
                <wp:docPr id="23" name="Metin Kutusu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253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70128" w:rsidRDefault="00770128" w:rsidP="00770128">
                            <w:pPr>
                              <w:rPr>
                                <w:b/>
                                <w:sz w:val="20"/>
                              </w:rPr>
                            </w:pPr>
                            <w:r>
                              <w:rPr>
                                <w:b/>
                                <w:sz w:val="20"/>
                              </w:rPr>
                              <w:t>abone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23" o:spid="_x0000_s1038" type="#_x0000_t202" style="position:absolute;margin-left:-5.7pt;margin-top:70.15pt;width:54.15pt;height:19.9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RJIzAIAAKsFAAAOAAAAZHJzL2Uyb0RvYy54bWysVG1v0zAQ/o7Ef7D8vctLm6aLlk5t1yLE&#10;BkgD8dmNncbCsYPtNCmI/87ZabvCQEKIRIp89uW55+4e381tXwu0Z9pwJXMcXYUYMVkoyuUuxx8/&#10;bEYzjIwlkhKhJMvxgRl8O3/54qZrMharSgnKNAIQabKuyXFlbZMFgSkqVhNzpRom4bBUuiYWTL0L&#10;qCYdoNciiMNwGnRK00arghkDu3fDIZ57/LJkhX1XloZZJHIM3Kz/av/dum8wvyHZTpOm4sWRBvkH&#10;FjXhEoKeoe6IJajV/BlUzQutjCrtVaHqQJUlL5jPAbKJwl+yeaxIw3wuUBzTnMtk/h9s8Xb/XiNO&#10;cxyPMZKkhh49MMsletPa1rQItqFGXWMycH1swNn2S9VDr32+prlXxWeDpFpVRO7YQmvVVYxQ4Bi5&#10;P4OLXwcc40C23YOiEIu0VnmgvtS1KyCUBAE69Opw7g/rLSpgczpL0zDBqICjOBmPp4mPQLLTz402&#10;9hVTNXKLHGtovwcn+3tjHRmSnVxcLKMEpxsuhDf0brsSGu0JSGXjnyP6T25Coi7H10mcDPn/ESL0&#10;z+8gam5B84LXOZ6dnUjmqraW1CvSEi6GNVAW0vFjXs1DHmD1FpZ+H4rjlfZtsUnCdDKejdI0GY8m&#10;43U4Ws42q9FiFU2n6Xq5Wq6j7451NMkqTimTa49pTsKPJn8nrOMVHCR7lv6ZoGOlWsjxsaIdoty1&#10;YpxcxxEGA+5enA5ZIyJ2MDQKqzHSyn7itvKKd313GOayI7PQvcdyntF9Sy8CB89yGzx6KBVU8lQ1&#10;L0qnw0GRtt/2/g5EsQvgFLtV9AAyBVpeizDhYFEp/RWjDqZFjs2XlmiGkXgtQerX0WTixos3Jkka&#10;g6EvT7aXJ0QWAJVji9GwXNlhJLWN5rsKIg2XS6oFXI+Se+k+sYJUnAETwSd1nF5u5Fza3utpxs5/&#10;AAAA//8DAFBLAwQUAAYACAAAACEAS8+oZuAAAAAKAQAADwAAAGRycy9kb3ducmV2LnhtbEyPwU7D&#10;MAyG70i8Q2QkLmhLulWlLU0nhASCGwy0XbMmaysapyRZV94ec4Kj/X/6/bnazHZgk/GhdyghWQpg&#10;Bhune2wlfLw/LnJgISrUanBoJHybAJv68qJSpXZnfDPTNraMSjCUSkIX41hyHprOWBWWbjRI2dF5&#10;qyKNvuXaqzOV24GvhMi4VT3ShU6N5qEzzef2ZCXk6fO0Dy/r112THYci3txOT19eyuur+f4OWDRz&#10;/IPhV5/UoSangzuhDmyQsEiSlFAKUrEGRkSRFcAOtMjFCnhd8f8v1D8AAAD//wMAUEsBAi0AFAAG&#10;AAgAAAAhALaDOJL+AAAA4QEAABMAAAAAAAAAAAAAAAAAAAAAAFtDb250ZW50X1R5cGVzXS54bWxQ&#10;SwECLQAUAAYACAAAACEAOP0h/9YAAACUAQAACwAAAAAAAAAAAAAAAAAvAQAAX3JlbHMvLnJlbHNQ&#10;SwECLQAUAAYACAAAACEAPUESSMwCAACrBQAADgAAAAAAAAAAAAAAAAAuAgAAZHJzL2Uyb0RvYy54&#10;bWxQSwECLQAUAAYACAAAACEAS8+oZuAAAAAKAQAADwAAAAAAAAAAAAAAAAAmBQAAZHJzL2Rvd25y&#10;ZXYueG1sUEsFBgAAAAAEAAQA8wAAADMGAAAAAA==&#10;" o:allowincell="f">
                <v:textbox>
                  <w:txbxContent>
                    <w:p w:rsidR="00770128" w:rsidRDefault="00770128" w:rsidP="00770128">
                      <w:pPr>
                        <w:rPr>
                          <w:b/>
                          <w:sz w:val="20"/>
                        </w:rPr>
                      </w:pPr>
                      <w:r>
                        <w:rPr>
                          <w:b/>
                          <w:sz w:val="20"/>
                        </w:rPr>
                        <w:t>abone</w:t>
                      </w:r>
                    </w:p>
                  </w:txbxContent>
                </v:textbox>
                <w10:wrap type="topAndBottom"/>
              </v:shape>
            </w:pict>
          </mc:Fallback>
        </mc:AlternateContent>
      </w:r>
      <w:bookmarkStart w:id="558" w:name="_Toc497557440"/>
      <w:bookmarkStart w:id="559" w:name="_Toc499577906"/>
      <w:bookmarkStart w:id="560" w:name="_Toc501390342"/>
      <w:r w:rsidRPr="00770128">
        <w:rPr>
          <w:rFonts w:ascii="Arial" w:eastAsia="Times New Roman" w:hAnsi="Arial" w:cs="Arial"/>
          <w:color w:val="000000"/>
          <w:spacing w:val="-1"/>
          <w:w w:val="110"/>
          <w:sz w:val="24"/>
          <w:szCs w:val="24"/>
          <w:lang w:eastAsia="tr-TR"/>
        </w:rPr>
        <w:t xml:space="preserve">                                                    </w:t>
      </w:r>
      <w:bookmarkEnd w:id="557"/>
      <w:bookmarkEnd w:id="560"/>
    </w:p>
    <w:bookmarkEnd w:id="558"/>
    <w:bookmarkEnd w:id="559"/>
    <w:p w:rsidR="00770128" w:rsidRPr="00770128" w:rsidRDefault="00770128" w:rsidP="00770128">
      <w:pPr>
        <w:keepNext/>
        <w:numPr>
          <w:ilvl w:val="2"/>
          <w:numId w:val="0"/>
        </w:numPr>
        <w:tabs>
          <w:tab w:val="num" w:pos="720"/>
          <w:tab w:val="right" w:pos="8640"/>
        </w:tabs>
        <w:spacing w:after="0" w:line="360" w:lineRule="auto"/>
        <w:ind w:left="720" w:hanging="720"/>
        <w:outlineLvl w:val="2"/>
        <w:rPr>
          <w:rFonts w:ascii="Arial" w:eastAsia="Times New Roman" w:hAnsi="Arial" w:cs="Arial"/>
          <w:bCs/>
          <w:color w:val="000000"/>
          <w:spacing w:val="-1"/>
          <w:w w:val="110"/>
          <w:sz w:val="24"/>
          <w:szCs w:val="24"/>
          <w:lang w:eastAsia="tr-TR"/>
        </w:rPr>
      </w:pPr>
    </w:p>
    <w:p w:rsidR="00770128" w:rsidRPr="00770128" w:rsidRDefault="00770128" w:rsidP="00770128">
      <w:pPr>
        <w:keepNext/>
        <w:numPr>
          <w:ilvl w:val="2"/>
          <w:numId w:val="0"/>
        </w:numPr>
        <w:tabs>
          <w:tab w:val="num" w:pos="720"/>
          <w:tab w:val="right" w:pos="8640"/>
        </w:tabs>
        <w:spacing w:after="0" w:line="360" w:lineRule="auto"/>
        <w:ind w:left="720" w:hanging="720"/>
        <w:outlineLvl w:val="2"/>
        <w:rPr>
          <w:rFonts w:ascii="Arial" w:eastAsia="Times New Roman" w:hAnsi="Arial" w:cs="Arial"/>
          <w:bCs/>
          <w:i/>
          <w:color w:val="000000"/>
          <w:spacing w:val="-1"/>
          <w:w w:val="110"/>
          <w:sz w:val="24"/>
          <w:szCs w:val="24"/>
          <w:lang w:eastAsia="tr-TR"/>
        </w:rPr>
      </w:pPr>
    </w:p>
    <w:p w:rsidR="00770128" w:rsidRPr="00770128" w:rsidRDefault="00770128" w:rsidP="00770128">
      <w:pPr>
        <w:keepNext/>
        <w:numPr>
          <w:ilvl w:val="2"/>
          <w:numId w:val="0"/>
        </w:numPr>
        <w:tabs>
          <w:tab w:val="num" w:pos="720"/>
          <w:tab w:val="right" w:pos="8640"/>
        </w:tabs>
        <w:spacing w:after="0" w:line="360" w:lineRule="auto"/>
        <w:ind w:left="720" w:hanging="720"/>
        <w:outlineLvl w:val="2"/>
        <w:rPr>
          <w:rFonts w:ascii="Arial" w:eastAsia="Times New Roman" w:hAnsi="Arial" w:cs="Arial"/>
          <w:b/>
          <w:bCs/>
          <w:color w:val="000000"/>
          <w:spacing w:val="-1"/>
          <w:w w:val="110"/>
          <w:sz w:val="24"/>
          <w:szCs w:val="24"/>
          <w:lang w:eastAsia="tr-TR"/>
        </w:rPr>
      </w:pPr>
    </w:p>
    <w:p w:rsidR="00770128" w:rsidRPr="00770128" w:rsidRDefault="00770128" w:rsidP="00770128">
      <w:pPr>
        <w:keepNext/>
        <w:numPr>
          <w:ilvl w:val="2"/>
          <w:numId w:val="0"/>
        </w:numPr>
        <w:tabs>
          <w:tab w:val="num" w:pos="720"/>
          <w:tab w:val="right" w:pos="8640"/>
        </w:tabs>
        <w:spacing w:after="0" w:line="360" w:lineRule="auto"/>
        <w:ind w:left="720" w:hanging="720"/>
        <w:outlineLvl w:val="2"/>
        <w:rPr>
          <w:rFonts w:ascii="Arial" w:eastAsia="Times New Roman" w:hAnsi="Arial" w:cs="Arial"/>
          <w:b/>
          <w:bCs/>
          <w:color w:val="000000"/>
          <w:spacing w:val="-1"/>
          <w:w w:val="110"/>
          <w:sz w:val="24"/>
          <w:szCs w:val="24"/>
          <w:lang w:eastAsia="tr-TR"/>
        </w:rPr>
      </w:pPr>
      <w:bookmarkStart w:id="561" w:name="_Toc115033138"/>
      <w:r w:rsidRPr="00770128">
        <w:rPr>
          <w:rFonts w:ascii="Arial" w:eastAsia="Times New Roman" w:hAnsi="Arial" w:cs="Arial"/>
          <w:b/>
          <w:bCs/>
          <w:color w:val="000000"/>
          <w:spacing w:val="-1"/>
          <w:w w:val="110"/>
          <w:sz w:val="24"/>
          <w:szCs w:val="24"/>
          <w:lang w:eastAsia="tr-TR"/>
        </w:rPr>
        <w:t>İhbar alma şekilleri:</w:t>
      </w:r>
      <w:bookmarkEnd w:id="555"/>
      <w:bookmarkEnd w:id="556"/>
      <w:bookmarkEnd w:id="561"/>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Telefon, Telsiz, Faks, Gözetleme Kulesi, Sinyaller ve gelerek ihbar verme şeklindedir.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TELEFON : İhbar telefon numarası 110 dur.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TELSİZ      : İhbar alan diğer birimlerin telsizle itfaiye merkezine bildirmesidir</w:t>
      </w:r>
    </w:p>
    <w:p w:rsidR="00770128" w:rsidRPr="00770128" w:rsidRDefault="00770128" w:rsidP="00770128">
      <w:pPr>
        <w:keepNext/>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Olay yerinden geçen telsiz taşıyan kamu görevlilerinin görmesi veya vatandaşların polis, jandarma, telefon idaresi gibi kamu kuruluşlarına doğrudan ihbar vermeleri sonucu dolaylı olarak olay hakkında ve alması gereken bilgileri almamasına neden olabilir. Bu da gönderilecek kuvvetin tespitinde yanılgıya neden olur. </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FAX: Çok ender de olsa ihbar verebilir......?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GÖZETLEME KULESİ: sorumluluk bölgesine hakim, yüksek yerlere inşa edilen gözetleme kuleleri aracılığı ile ihbar alma şeklidir. Dezavantajları.......?</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SİNYAL: orman yangınlarında kullanılır......?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GELEREK: Abone gelerek bilgi verir.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562" w:name="_Toc497557441"/>
      <w:bookmarkStart w:id="563" w:name="_Toc499577907"/>
      <w:bookmarkStart w:id="564" w:name="_Toc501617147"/>
      <w:bookmarkStart w:id="565" w:name="_Toc112431671"/>
      <w:bookmarkStart w:id="566" w:name="_Toc115033139"/>
      <w:r w:rsidRPr="00770128">
        <w:rPr>
          <w:rFonts w:ascii="Arial" w:eastAsia="Times New Roman" w:hAnsi="Arial" w:cs="Arial"/>
          <w:color w:val="000000"/>
          <w:spacing w:val="-1"/>
          <w:w w:val="110"/>
          <w:sz w:val="24"/>
          <w:szCs w:val="24"/>
          <w:lang w:eastAsia="tr-TR"/>
        </w:rPr>
        <w:t>B</w:t>
      </w:r>
      <w:bookmarkEnd w:id="562"/>
      <w:bookmarkEnd w:id="563"/>
      <w:bookmarkEnd w:id="564"/>
      <w:bookmarkEnd w:id="565"/>
      <w:r w:rsidRPr="00770128">
        <w:rPr>
          <w:rFonts w:ascii="Arial" w:eastAsia="Times New Roman" w:hAnsi="Arial" w:cs="Arial"/>
          <w:color w:val="000000"/>
          <w:spacing w:val="-1"/>
          <w:w w:val="110"/>
          <w:sz w:val="24"/>
          <w:szCs w:val="24"/>
          <w:lang w:eastAsia="tr-TR"/>
        </w:rPr>
        <w:t>ilgi Akışının İkinci Kısmı</w:t>
      </w:r>
      <w:bookmarkEnd w:id="566"/>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İhbar alındıktan sonra olay mahalline varıncaya kadar geçen süre içerisindeki haberleşmeyi içerir. Daha önceden alınan bilgilerde değişiklik ya da gelişme varsa santral operatörü ekip başına bu bilgileri aktarır. Bunun tersi </w:t>
      </w:r>
      <w:r w:rsidRPr="00770128">
        <w:rPr>
          <w:rFonts w:ascii="Arial" w:eastAsia="Times New Roman" w:hAnsi="Arial" w:cs="Arial"/>
          <w:spacing w:val="-1"/>
          <w:w w:val="110"/>
          <w:sz w:val="24"/>
          <w:szCs w:val="24"/>
          <w:lang w:eastAsia="tr-TR"/>
        </w:rPr>
        <w:lastRenderedPageBreak/>
        <w:t>adreste tereddüt, trafik kazası, araçlarda arıza vb.. durumlarda ekip başı santrale bilgi aktarır veya bilgi ister.</w:t>
      </w: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567" w:name="_Toc497557442"/>
      <w:bookmarkStart w:id="568" w:name="_Toc499577908"/>
      <w:bookmarkStart w:id="569" w:name="_Toc501617148"/>
      <w:bookmarkStart w:id="570" w:name="_Toc112431672"/>
      <w:bookmarkStart w:id="571" w:name="_Toc115033140"/>
      <w:r w:rsidRPr="00770128">
        <w:rPr>
          <w:rFonts w:ascii="Arial" w:eastAsia="Times New Roman" w:hAnsi="Arial" w:cs="Arial"/>
          <w:b/>
          <w:color w:val="000000"/>
          <w:spacing w:val="-1"/>
          <w:w w:val="110"/>
          <w:sz w:val="24"/>
          <w:szCs w:val="24"/>
          <w:lang w:eastAsia="tr-TR"/>
        </w:rPr>
        <w:t>2.B. İ</w:t>
      </w:r>
      <w:bookmarkEnd w:id="567"/>
      <w:bookmarkEnd w:id="568"/>
      <w:bookmarkEnd w:id="569"/>
      <w:bookmarkEnd w:id="570"/>
      <w:r w:rsidRPr="00770128">
        <w:rPr>
          <w:rFonts w:ascii="Arial" w:eastAsia="Times New Roman" w:hAnsi="Arial" w:cs="Arial"/>
          <w:b/>
          <w:color w:val="000000"/>
          <w:spacing w:val="-1"/>
          <w:w w:val="110"/>
          <w:sz w:val="24"/>
          <w:szCs w:val="24"/>
          <w:lang w:eastAsia="tr-TR"/>
        </w:rPr>
        <w:t>hbarı Personele Duyurma</w:t>
      </w:r>
      <w:bookmarkEnd w:id="571"/>
      <w:r w:rsidRPr="00770128">
        <w:rPr>
          <w:rFonts w:ascii="Arial" w:eastAsia="Times New Roman" w:hAnsi="Arial" w:cs="Arial"/>
          <w:b/>
          <w:color w:val="000000"/>
          <w:spacing w:val="-1"/>
          <w:w w:val="110"/>
          <w:sz w:val="24"/>
          <w:szCs w:val="24"/>
          <w:lang w:eastAsia="tr-TR"/>
        </w:rPr>
        <w:t xml:space="preserve"> aşaması:</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Alınan ihbarı personele duyurma personelin motivasyonu, heyecanlanması veya kendine olan güvenini kazanması açısından önemlidir. Bundan dolayı haberleşme araçlarından lamba, anons, zil ve telsiz sıralaması bozulmadan verilir.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572" w:name="_Toc501617150"/>
      <w:bookmarkStart w:id="573" w:name="_Toc112431674"/>
      <w:bookmarkStart w:id="574" w:name="_Toc115033142"/>
      <w:r w:rsidRPr="00770128">
        <w:rPr>
          <w:rFonts w:ascii="Arial" w:eastAsia="Times New Roman" w:hAnsi="Arial" w:cs="Arial"/>
          <w:b/>
          <w:bCs/>
          <w:color w:val="000000"/>
          <w:w w:val="110"/>
          <w:sz w:val="24"/>
          <w:szCs w:val="24"/>
          <w:lang w:eastAsia="tr-TR"/>
        </w:rPr>
        <w:t>Anons:</w:t>
      </w:r>
      <w:bookmarkEnd w:id="572"/>
      <w:bookmarkEnd w:id="573"/>
      <w:bookmarkEnd w:id="574"/>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6"/>
          <w:szCs w:val="26"/>
          <w:lang w:eastAsia="tr-TR"/>
        </w:rPr>
        <w:t xml:space="preserve">Yangın ihbarının Personele duyurulmasının ikinci adımı ise anonsla mümkün olduğu kadar detaylı bilgi verilmesidir.Yangının veya kurtarma olayının adresi,Olayın basit tanımı,hangi ekibin gideceği anonsla personele duyurulur.Anonslar Karargah binasının tamamında,bahçede ve Yangın lambalarının oluşturabileceği kör noktaların tamamından duyulabilecek şekilde dizayn edilmelidir. Özellikle spor salonu, ambar, depo, merdivenler, duş ve tuvaletlerden net olarak duyulabilmelidir.  </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575" w:name="_Toc501617151"/>
      <w:bookmarkStart w:id="576" w:name="_Toc112431675"/>
      <w:bookmarkStart w:id="577" w:name="_Toc115033143"/>
      <w:r w:rsidRPr="00770128">
        <w:rPr>
          <w:rFonts w:ascii="Arial" w:eastAsia="Times New Roman" w:hAnsi="Arial" w:cs="Arial"/>
          <w:b/>
          <w:bCs/>
          <w:color w:val="000000"/>
          <w:w w:val="110"/>
          <w:sz w:val="24"/>
          <w:szCs w:val="24"/>
          <w:lang w:eastAsia="tr-TR"/>
        </w:rPr>
        <w:t>Zil:</w:t>
      </w:r>
      <w:bookmarkEnd w:id="575"/>
      <w:bookmarkEnd w:id="576"/>
      <w:bookmarkEnd w:id="577"/>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6"/>
          <w:szCs w:val="26"/>
          <w:lang w:eastAsia="tr-TR"/>
        </w:rPr>
        <w:t>Sadece Yangın olduğunu ifade eder.Lamba ve anonsun algılanmaması durumunda personelin olaydan bilgi sahibi olmasını sağlar.Özellikle geceleri personel istirahat halinde iken Yangın lambalarının hissedilmemesi,anonsun duyulmaması ,yangın lambalarının ve,veya anonsun arızalı olması durumunda olayı personele duyurmak için kullanılır.Karargah binasının dahilinde ve haricinde her noktadan duyulması gerekir.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578" w:name="_Toc115033144"/>
      <w:r w:rsidRPr="00770128">
        <w:rPr>
          <w:rFonts w:ascii="Arial" w:eastAsia="Times New Roman" w:hAnsi="Arial" w:cs="Arial"/>
          <w:b/>
          <w:bCs/>
          <w:color w:val="000000"/>
          <w:w w:val="110"/>
          <w:sz w:val="24"/>
          <w:szCs w:val="24"/>
          <w:lang w:eastAsia="tr-TR"/>
        </w:rPr>
        <w:t>Sevk Pusulası</w:t>
      </w:r>
      <w:r w:rsidRPr="00770128">
        <w:rPr>
          <w:rFonts w:ascii="Arial" w:eastAsia="Times New Roman" w:hAnsi="Arial" w:cs="Arial"/>
          <w:bCs/>
          <w:color w:val="000000"/>
          <w:w w:val="110"/>
          <w:sz w:val="24"/>
          <w:szCs w:val="24"/>
          <w:lang w:eastAsia="tr-TR"/>
        </w:rPr>
        <w:t>:</w:t>
      </w:r>
      <w:bookmarkEnd w:id="578"/>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6"/>
          <w:szCs w:val="26"/>
          <w:lang w:eastAsia="tr-TR"/>
        </w:rPr>
        <w:t xml:space="preserve">Çift nüsha düzenlenir. Birinci nüsha giden ekibe verilir. İkinci nüsha merkezde kalır. Personelin adresi tam olarak anlayamamış olma ihtimaline karşı ve ihbar saati yazılı hale getirmek için düzenlenir. İki nüshanın arasına karbon önceden hazırlanmak suretiyle zamandan tasarruf sağlanır. </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Tüm bunları yapmak zamana karşı düzenlenen bir yarıştır. Bu yüzden santral görevlilerinin pratik olmaları gerekir. Santral görevlisinin esas işlevi ilk itfaiye ekibi olay yerine varıncaya kadar olayın amiri olmasıdır. Gelen ihbara göre olayın boyutlarını belirleyip gidecek kuvveti belirlemek, gerekirse ek kuvvet çıkarmak veya geri çevirmek tamamen santral görevlisinin inisiyatifinde olmalıdır. İlk ekip olay yerine varınca emir, komuta giden ekibin amirine geçer ve santral görevlisi sadece bilgi alan ve aldığı bilgiyi gerekli yerlere ileten bir köprü görevi görmeye başlar.</w:t>
      </w:r>
    </w:p>
    <w:p w:rsidR="00770128" w:rsidRPr="00770128" w:rsidRDefault="00770128" w:rsidP="00770128">
      <w:pPr>
        <w:keepNext/>
        <w:spacing w:before="240" w:after="60" w:line="240" w:lineRule="auto"/>
        <w:outlineLvl w:val="2"/>
        <w:rPr>
          <w:rFonts w:ascii="Arial" w:eastAsia="Times New Roman" w:hAnsi="Arial" w:cs="Arial"/>
          <w:bCs/>
          <w:spacing w:val="-1"/>
          <w:w w:val="110"/>
          <w:sz w:val="24"/>
          <w:szCs w:val="24"/>
          <w:lang w:eastAsia="tr-TR"/>
        </w:rPr>
      </w:pPr>
      <w:bookmarkStart w:id="579" w:name="_Toc501617153"/>
      <w:bookmarkStart w:id="580" w:name="_Toc112431676"/>
      <w:bookmarkStart w:id="581" w:name="_Toc115033145"/>
      <w:r w:rsidRPr="00770128">
        <w:rPr>
          <w:rFonts w:ascii="Arial" w:eastAsia="Times New Roman" w:hAnsi="Arial" w:cs="Arial"/>
          <w:b/>
          <w:bCs/>
          <w:w w:val="110"/>
          <w:sz w:val="24"/>
          <w:szCs w:val="24"/>
          <w:lang w:eastAsia="tr-TR"/>
        </w:rPr>
        <w:t>Santralcinin S</w:t>
      </w:r>
      <w:bookmarkEnd w:id="579"/>
      <w:bookmarkEnd w:id="580"/>
      <w:r w:rsidRPr="00770128">
        <w:rPr>
          <w:rFonts w:ascii="Arial" w:eastAsia="Times New Roman" w:hAnsi="Arial" w:cs="Arial"/>
          <w:b/>
          <w:bCs/>
          <w:w w:val="110"/>
          <w:sz w:val="24"/>
          <w:szCs w:val="24"/>
          <w:lang w:eastAsia="tr-TR"/>
        </w:rPr>
        <w:t>orumlulukları</w:t>
      </w:r>
      <w:bookmarkEnd w:id="581"/>
      <w:r w:rsidRPr="00770128">
        <w:rPr>
          <w:rFonts w:ascii="Arial" w:eastAsia="Times New Roman" w:hAnsi="Arial" w:cs="Arial"/>
          <w:bCs/>
          <w:w w:val="110"/>
          <w:sz w:val="24"/>
          <w:szCs w:val="24"/>
          <w:lang w:eastAsia="tr-TR"/>
        </w:rPr>
        <w:t>: Sorumluluk Bölgesinde bulunan ana cadde ve sokakları, topluma açık yerleri, su kaynakları, kapalı sokakları ve pazar yerleri, m</w:t>
      </w:r>
      <w:r w:rsidRPr="00770128">
        <w:rPr>
          <w:rFonts w:ascii="Arial" w:eastAsia="Times New Roman" w:hAnsi="Arial" w:cs="Arial"/>
          <w:bCs/>
          <w:spacing w:val="-1"/>
          <w:w w:val="110"/>
          <w:sz w:val="24"/>
          <w:szCs w:val="24"/>
          <w:lang w:eastAsia="tr-TR"/>
        </w:rPr>
        <w:t xml:space="preserve">evcut personel sayısı, mevcut araç sayısı, telsiz kodları (Sağlık teşkilatı, polis veya jandarma, elektrik idaresi ve gaz idaresi, sular idaresi vb.), telefon numaraları (Sağlık teşkilatı, mahalli emniyet birimleri, elektrik ve gaz idareleri, su idaresi, muharebe ve ihbar telefonlarını bilmek zorundadır.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bookmarkStart w:id="582" w:name="_Toc497557444"/>
      <w:bookmarkStart w:id="583" w:name="_Toc499577910"/>
      <w:bookmarkStart w:id="584" w:name="_Toc501617154"/>
      <w:bookmarkStart w:id="585" w:name="_Toc112431677"/>
      <w:bookmarkStart w:id="586" w:name="_Toc115033146"/>
      <w:r w:rsidRPr="00770128">
        <w:rPr>
          <w:rFonts w:ascii="Arial" w:eastAsia="Times New Roman" w:hAnsi="Arial" w:cs="Arial"/>
          <w:b/>
          <w:iCs/>
          <w:color w:val="000000"/>
          <w:spacing w:val="-1"/>
          <w:w w:val="110"/>
          <w:sz w:val="24"/>
          <w:szCs w:val="24"/>
          <w:lang w:eastAsia="tr-TR"/>
        </w:rPr>
        <w:t>Santralcide bulunması gereken özellikler</w:t>
      </w:r>
      <w:bookmarkEnd w:id="582"/>
      <w:bookmarkEnd w:id="583"/>
      <w:bookmarkEnd w:id="584"/>
      <w:bookmarkEnd w:id="585"/>
      <w:r w:rsidRPr="00770128">
        <w:rPr>
          <w:rFonts w:ascii="Arial" w:eastAsia="Times New Roman" w:hAnsi="Arial" w:cs="Arial"/>
          <w:bCs/>
          <w:iCs/>
          <w:w w:val="110"/>
          <w:sz w:val="24"/>
          <w:szCs w:val="24"/>
          <w:lang w:eastAsia="tr-TR"/>
        </w:rPr>
        <w:t>:</w:t>
      </w:r>
      <w:bookmarkEnd w:id="586"/>
      <w:r w:rsidRPr="00770128">
        <w:rPr>
          <w:rFonts w:ascii="Arial" w:eastAsia="Times New Roman" w:hAnsi="Arial" w:cs="Arial"/>
          <w:w w:val="110"/>
          <w:sz w:val="24"/>
          <w:szCs w:val="24"/>
          <w:lang w:eastAsia="tr-TR"/>
        </w:rPr>
        <w:t xml:space="preserve"> Dürüst Olmak, Yumuşak Bir ses tonuna sahip olmak, İradesine Sahip Olmak, İyi Ahlak sahibi Olmak, Yangın tecrübesine sahip olmak</w:t>
      </w:r>
    </w:p>
    <w:p w:rsidR="00770128" w:rsidRPr="00770128" w:rsidRDefault="00770128" w:rsidP="00770128">
      <w:pPr>
        <w:keepNext/>
        <w:spacing w:before="240" w:after="60" w:line="240" w:lineRule="auto"/>
        <w:outlineLvl w:val="1"/>
        <w:rPr>
          <w:rFonts w:ascii="Arial" w:eastAsia="Times New Roman" w:hAnsi="Arial" w:cs="Arial"/>
          <w:b/>
          <w:bCs/>
          <w:color w:val="000000"/>
          <w:spacing w:val="-1"/>
          <w:w w:val="110"/>
          <w:sz w:val="24"/>
          <w:szCs w:val="24"/>
          <w:lang w:eastAsia="tr-TR"/>
        </w:rPr>
      </w:pPr>
      <w:bookmarkStart w:id="587" w:name="_Toc497557445"/>
      <w:bookmarkStart w:id="588" w:name="_Toc499577911"/>
      <w:bookmarkStart w:id="589" w:name="_Toc501617155"/>
      <w:bookmarkStart w:id="590" w:name="_Toc112431678"/>
      <w:bookmarkStart w:id="591" w:name="_Toc115033147"/>
      <w:r w:rsidRPr="00770128">
        <w:rPr>
          <w:rFonts w:ascii="Arial" w:eastAsia="Times New Roman" w:hAnsi="Arial" w:cs="Arial"/>
          <w:b/>
          <w:bCs/>
          <w:color w:val="000000"/>
          <w:spacing w:val="-1"/>
          <w:w w:val="110"/>
          <w:sz w:val="24"/>
          <w:szCs w:val="24"/>
          <w:lang w:eastAsia="tr-TR"/>
        </w:rPr>
        <w:lastRenderedPageBreak/>
        <w:t>3. Haberleşmenin 2.aşaması:</w:t>
      </w:r>
      <w:bookmarkEnd w:id="587"/>
      <w:bookmarkEnd w:id="588"/>
      <w:bookmarkEnd w:id="589"/>
      <w:bookmarkEnd w:id="590"/>
      <w:bookmarkEnd w:id="591"/>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592" w:name="_Toc115033148"/>
      <w:r w:rsidRPr="00770128">
        <w:rPr>
          <w:rFonts w:ascii="Arial" w:eastAsia="Times New Roman" w:hAnsi="Arial" w:cs="Arial"/>
          <w:b/>
          <w:bCs/>
          <w:color w:val="000000"/>
          <w:w w:val="110"/>
          <w:sz w:val="24"/>
          <w:szCs w:val="24"/>
          <w:lang w:eastAsia="tr-TR"/>
        </w:rPr>
        <w:t>A. Yangın Yerinde Haberleşme</w:t>
      </w:r>
      <w:bookmarkEnd w:id="592"/>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4"/>
          <w:szCs w:val="24"/>
          <w:lang w:eastAsia="tr-TR"/>
        </w:rPr>
        <w:t>Haberleşmenin en yoğun olduğu ve haberleşmedeki aksamalar veya yanlış anlamaların telafisi mümkün olmayan hatalara neden olduğu aşamadır. Bu aşamada özellikle emir tekrarına özen gösterilmelidir.</w:t>
      </w:r>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II. aşama olay yerine vardığını karargaha telsizle bildirmekle başlar. Telsizle haberleşmede problem olursa telefonla bu bilgi aktarılır. Olay yerindeki bilgi toplama ve kuvvetin yeterli olup olmadığına karar vermek için en az bir en fazla beş dakika zamana ihtiyaç vardır. İlk bilgiler iş yeri ise tabeladan, çevredeki halktan veya görevlilerden gözlemleyerek alınabilir. Daha detaylı bilgi ise binanın içi gezilerek veya yetkili kişilerin vereceği bilgilere dayanarak çizilecek basit bir krokiyle toplanır ve telsizle merkeze bildirilir. Otellerde müşteri kayıtları, Hastane, Hapishane gibi yerlerde yetkililerden alınan bilgiler geçerlidir. İkametgahlarda ise ayakkabı sayıları insan sayısı için gerekli olan bilgileri verir. Olayın günü, saati basit bilgileri verir.</w:t>
      </w:r>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Yılbaşı gecesi herkesin aşırı alkollü olabileceği, semt pazarının olduğu gün evde bebeklerin yalnız olabileceği, yaz aylarında okulların boş olacağı gibi bilgiler tarih ve saate göre alınabilir. Binanın yapısı (geniş veya yüksek olması) hareket tarzı açısından önem taşımaktadır.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593" w:name="_Toc497557447"/>
      <w:bookmarkStart w:id="594" w:name="_Toc499577913"/>
      <w:bookmarkStart w:id="595" w:name="_Toc501617156"/>
      <w:bookmarkStart w:id="596" w:name="_Toc112431679"/>
      <w:bookmarkStart w:id="597" w:name="_Toc115033149"/>
      <w:r w:rsidRPr="00770128">
        <w:rPr>
          <w:rFonts w:ascii="Arial" w:eastAsia="Times New Roman" w:hAnsi="Arial" w:cs="Arial"/>
          <w:color w:val="000000"/>
          <w:spacing w:val="-1"/>
          <w:w w:val="110"/>
          <w:sz w:val="24"/>
          <w:szCs w:val="24"/>
          <w:lang w:eastAsia="tr-TR"/>
        </w:rPr>
        <w:t>O</w:t>
      </w:r>
      <w:bookmarkEnd w:id="593"/>
      <w:bookmarkEnd w:id="594"/>
      <w:bookmarkEnd w:id="595"/>
      <w:bookmarkEnd w:id="596"/>
      <w:r w:rsidRPr="00770128">
        <w:rPr>
          <w:rFonts w:ascii="Arial" w:eastAsia="Times New Roman" w:hAnsi="Arial" w:cs="Arial"/>
          <w:color w:val="000000"/>
          <w:spacing w:val="-1"/>
          <w:w w:val="110"/>
          <w:sz w:val="24"/>
          <w:szCs w:val="24"/>
          <w:lang w:eastAsia="tr-TR"/>
        </w:rPr>
        <w:t>lay yerinde haberleşmenin fonksiyonu</w:t>
      </w:r>
      <w:bookmarkEnd w:id="597"/>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Olay yerindeki bilgi akışının çok hızlı ve sağlıklı olabilmesi için belirli bir yol izlenmeli ve elde edilen bilgi tek bir merkezde toplanarak eldeki bilgiler doğrultusunda hareket tarzı belirlenmelidir. Karar vericinin sağlıklı ve zamanında karar verebilmesi için dağınık ve düzensiz olan bilgiler ara elemanlar vasıtasıyla karar vericiye ulaşmalıdır. Olay yerinde bilgi akışının hızlı ve değişken olması olayın sürekli değişkenlik arz etmesinden kaynaklanır. Bundan dolayı ilk alınan bilgiler tazeliğini yitirmiş olabilir. Bu da bilgi akışını hızlı ve teyit edilmeyi gerektiren bir özelliğe sahip olmasını gerektirmektedir.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tabs>
          <w:tab w:val="left" w:pos="851"/>
        </w:tabs>
        <w:spacing w:after="0" w:line="240" w:lineRule="auto"/>
        <w:jc w:val="center"/>
        <w:rPr>
          <w:rFonts w:ascii="Arial" w:eastAsia="Times New Roman" w:hAnsi="Arial" w:cs="Arial"/>
          <w:spacing w:val="-1"/>
          <w:w w:val="110"/>
          <w:sz w:val="24"/>
          <w:szCs w:val="24"/>
          <w:lang w:eastAsia="tr-TR"/>
        </w:rPr>
      </w:pP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30944" behindDoc="1" locked="0" layoutInCell="0" allowOverlap="1">
                <wp:simplePos x="0" y="0"/>
                <wp:positionH relativeFrom="column">
                  <wp:posOffset>2678430</wp:posOffset>
                </wp:positionH>
                <wp:positionV relativeFrom="paragraph">
                  <wp:posOffset>144780</wp:posOffset>
                </wp:positionV>
                <wp:extent cx="0" cy="434340"/>
                <wp:effectExtent l="11430" t="6985" r="7620" b="6350"/>
                <wp:wrapNone/>
                <wp:docPr id="22" name="Düz Bağlayıcı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434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40A8FA" id="Düz Bağlayıcı 22"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9pt,11.4pt" to="210.9pt,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QFnwIAAG8FAAAOAAAAZHJzL2Uyb0RvYy54bWysVEtu2zAQ3RfoHQjtFX0s/4TIQSzJ3aSt&#10;gaTomhYpi6hECiRt2S16lp4h++6ag3VI2WqcbooiEkBwyOHjm3kzvL45NDXaU6mY4IkTXPkOorwQ&#10;hPFt4nx6WLkzBymNOcG14DRxjlQ5N4u3b667NqahqERNqEQAwlXctYlTad3GnqeKijZYXYmWctgs&#10;hWywBlNuPSJxB+hN7YW+P/E6IUkrRUGVgtWs33QWFr8saaE/lqWiGtWJA9y0HaUdN2b0Ftc43krc&#10;Vqw40cD/waLBjMOlA1SGNUY7yf6CalghhRKlvipE44myZAW1MUA0gf8imvsKt9TGAslR7ZAm9Xqw&#10;xYf9WiJGEicMHcRxAxplv35+RUv89KPGx6fH4ukRwR4kqmtVDP4pX0sTanHg9+2dKL4oxEVaYb6l&#10;lvDDsQWQwJzwLo4YQ7Vw3aZ7Lwj44J0WNmuHUjYGEvKBDlac4yAOPWhU9IsFrEYj+K1uHo7P51qp&#10;9DsqGmQmiVMzbtKGY7y/U9rwwPHZxSxzsWJ1baWvOeoSZz4Ox/aAEjUjZtO4KbndpLVEe2yKx342&#10;KNh57ibFjhMLVlFM8tNcY1b3c7i85gaP2nrsGYF10DC16xChrZVvc3+ez/JZ5EbhJHcjP8vc21Ua&#10;uZNVMB1noyxNs+C7IRpEccUIodxwPddtEP1bXZw6qK+4oXKHpHiX6DZ7QPaS6e1q7E+j0cydTscj&#10;NxrlvrucrVL3Ng0mk2m+TJf5C6a5jV69DtkhlYaV2Gkq7yvSIcKM/KPxPAwcMKDPw2mvG8L1Fh6o&#10;QksHSaE/M13ZYjVlZjAutJ755j9pPaD3iThraKxBhVNsf1IFmp/1tT1gyr5voI0gx7U89wZ0tT10&#10;eoHMs/Hchvnzd3LxGwAA//8DAFBLAwQUAAYACAAAACEAyA4wv9wAAAAJAQAADwAAAGRycy9kb3du&#10;cmV2LnhtbEyPQU/DMAyF70j8h8hIXCaWNiAEpe6EgN64MEBcs8a0FY3TNdlW+PUYcYCT5een9z6X&#10;q9kPak9T7AMj5MsMFHETXM8twstzfXYFKibLzg6BCeGTIqyq46PSFi4c+In269QqCeFYWIQupbHQ&#10;OjYdeRuXYSSW23uYvE2yTq12kz1IuB+0ybJL7W3P0tDZke46aj7WO48Q61fa1l+LZpG9nbeBzPb+&#10;8cEinp7MtzegEs3pzww/+IIOlTBtwo5dVAPChckFPSEYI1MMv8IG4To3oKtS//+g+gYAAP//AwBQ&#10;SwECLQAUAAYACAAAACEAtoM4kv4AAADhAQAAEwAAAAAAAAAAAAAAAAAAAAAAW0NvbnRlbnRfVHlw&#10;ZXNdLnhtbFBLAQItABQABgAIAAAAIQA4/SH/1gAAAJQBAAALAAAAAAAAAAAAAAAAAC8BAABfcmVs&#10;cy8ucmVsc1BLAQItABQABgAIAAAAIQBhgLQFnwIAAG8FAAAOAAAAAAAAAAAAAAAAAC4CAABkcnMv&#10;ZTJvRG9jLnhtbFBLAQItABQABgAIAAAAIQDIDjC/3AAAAAkBAAAPAAAAAAAAAAAAAAAAAPkEAABk&#10;cnMvZG93bnJldi54bWxQSwUGAAAAAAQABADzAAAAAgYAAAAA&#10;" o:allowincell="f"/>
            </w:pict>
          </mc:Fallback>
        </mc:AlternateContent>
      </w:r>
      <w:r w:rsidRPr="00770128">
        <w:rPr>
          <w:rFonts w:ascii="Arial" w:eastAsia="Times New Roman" w:hAnsi="Arial" w:cs="Arial"/>
          <w:spacing w:val="-1"/>
          <w:w w:val="110"/>
          <w:sz w:val="24"/>
          <w:szCs w:val="24"/>
          <w:lang w:eastAsia="tr-TR"/>
        </w:rPr>
        <w:t>İTFAİYE MÜDÜRÜ</w:t>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b/>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b/>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46304" behindDoc="0" locked="0" layoutInCell="0" allowOverlap="1">
                <wp:simplePos x="0" y="0"/>
                <wp:positionH relativeFrom="column">
                  <wp:posOffset>651510</wp:posOffset>
                </wp:positionH>
                <wp:positionV relativeFrom="paragraph">
                  <wp:posOffset>27940</wp:posOffset>
                </wp:positionV>
                <wp:extent cx="2026920" cy="0"/>
                <wp:effectExtent l="13335" t="5715" r="7620" b="13335"/>
                <wp:wrapNone/>
                <wp:docPr id="21" name="Düz Bağlayıcı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269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8CC94B" id="Düz Bağlayıcı 21"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3pt,2.2pt" to="210.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q6qgIAAHoFAAAOAAAAZHJzL2Uyb0RvYy54bWysVMlu2zAQvRfoPxC6K1osb0LkIJbk9tAl&#10;QFL0TIuURZQiBZKO7Bb9ln5D7r01H9YhbSt1eimK2ADBZfj0Zt4bXl7tWo7uqdJMisyLLkIPUVFJ&#10;wsQm8z7drfyZh7TBgmAuBc28PdXe1eL1q8u+S2ksG8kJVQhAhE77LvMaY7o0CHTV0BbrC9lRAYe1&#10;VC02sFSbgCjcA3rLgzgMJ0EvFemUrKjWsFscDr2Fw69rWpmPda2pQTzzgJtxo3Lj2o7B4hKnG4W7&#10;hlVHGvg/WLSYCfjoAFVgg9FWsb+gWlYpqWVtLirZBrKuWUVdDpBNFD7L5rbBHXW5QHF0N5RJvxxs&#10;9eH+RiFGMi+OPCRwCxoVv35+RUv8+IPj/eND9fiA4AwK1Xc6hfhc3CibarUTt907WX3RSMi8wWJD&#10;HeG7fQcg7kZwdsUudAefW/fvJYEYvDXSVW1XqxbVnHVv7UULDpVBOyfTfpCJ7gyqYDMO48k8BjWr&#10;01mAUwthL3ZKmzdUtshOMo8zYSuIU3z/ThtIAkJPIXZbyBXj3LmAC9Rn3nwcj90FLTkj9tCGabVZ&#10;51yhe2x95H62IgB2FqbkVhAH1lBMyuPcYMYPc4jnwuJRZ80DI1jtDEzdPqTobPNtHs7LWTlL/CSe&#10;lH4SFoV/vcoTf7KKpuNiVOR5EX23RKMkbRghVFiuJwtHyb9Z5NhMB/MNJh6KEpyju4SB7DnT69U4&#10;nCajmT+djkd+MipDfzlb5f51Hk0m03KZL8tnTEuXvX4ZskMpLSu5NVTdNqRHhFn5R+O59TVh0PLx&#10;9KAbwnwDb1VllIeUNJ+ZaZxvrc8sxpnWs9D+j1oP6IdCnDS0q0GFY25PpQLNT/q6drAdcOiltST7&#10;G2VtZDsDGtxdOj5G9gX5c+2inp7MxW8AAAD//wMAUEsDBBQABgAIAAAAIQDroFGI2QAAAAcBAAAP&#10;AAAAZHJzL2Rvd25yZXYueG1sTI9BS8QwEIXvgv8hjODNTbaWRWvTZRH1Igiu1XPajG0xmZQm263/&#10;3tGLe/x4jzfflNvFOzHjFIdAGtYrBQKpDXagTkP99nh1AyImQ9a4QKjhGyNsq/Oz0hQ2HOkV533q&#10;BI9QLIyGPqWxkDK2PXoTV2FE4uwzTN4kxqmTdjJHHvdOZkptpDcD8YXejHjfY/u1P3gNu4/nh+uX&#10;ufHB2duufre+Vk+Z1pcXy+4ORMIl/ZfhV5/VoWKnJhzIRuGYVbbhqoY8B8F5nq35leaPZVXKU//q&#10;BwAA//8DAFBLAQItABQABgAIAAAAIQC2gziS/gAAAOEBAAATAAAAAAAAAAAAAAAAAAAAAABbQ29u&#10;dGVudF9UeXBlc10ueG1sUEsBAi0AFAAGAAgAAAAhADj9If/WAAAAlAEAAAsAAAAAAAAAAAAAAAAA&#10;LwEAAF9yZWxzLy5yZWxzUEsBAi0AFAAGAAgAAAAhAG4FOrqqAgAAegUAAA4AAAAAAAAAAAAAAAAA&#10;LgIAAGRycy9lMm9Eb2MueG1sUEsBAi0AFAAGAAgAAAAhAOugUYjZAAAABwEAAA8AAAAAAAAAAAAA&#10;AAAABAUAAGRycy9kb3ducmV2LnhtbFBLBQYAAAAABAAEAPMAAAAKBgAAAAA=&#10;" o:allowincell="f"/>
            </w:pict>
          </mc:Fallback>
        </mc:AlternateContent>
      </w: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31968" behindDoc="1" locked="0" layoutInCell="0" allowOverlap="1">
                <wp:simplePos x="0" y="0"/>
                <wp:positionH relativeFrom="column">
                  <wp:posOffset>2678430</wp:posOffset>
                </wp:positionH>
                <wp:positionV relativeFrom="paragraph">
                  <wp:posOffset>29845</wp:posOffset>
                </wp:positionV>
                <wp:extent cx="506730" cy="0"/>
                <wp:effectExtent l="11430" t="7620" r="5715" b="11430"/>
                <wp:wrapNone/>
                <wp:docPr id="20" name="Düz Bağlayıcı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73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455367" id="Düz Bağlayıcı 20"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9pt,2.35pt" to="250.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3fmoAIAAG8FAAAOAAAAZHJzL2Uyb0RvYy54bWysVMtu2zAQvBfoPxC6K5Js+SVEDmJJ7iVt&#10;DSRFzzRJWUQlUiBpy27Rb+k35N5b82Fd0rYap5eiiA0IXD6GszO7vL7ZNzXaMaW5FKkXXYUeYoJI&#10;ysUm9T49LP2ph7TBguJaCpZ6B6a9m/nbN9ddm7CBrGRNmUIAInTStalXGdMmQaBJxRqsr2TLBCyW&#10;UjXYQKg2AVW4A/SmDgZhOA46qWirJGFaw2x+XPTmDr8sGTEfy1Izg+rUA27GfZX7ru03mF/jZKNw&#10;W3FyooH/g0WDuYBLe6gcG4y2iv8F1XCipJaluSKyCWRZcsJcDpBNFL7I5r7CLXO5gDi67WXSrwdL&#10;PuxWCnGaegOQR+AGPMp//fyKFvjpR40PT4/k6RHBGgjVtTqB/ZlYKZsq2Yv79k6SLxoJmVVYbJgj&#10;/HBoASSyJ4KLIzbQLVy37t5LCnvw1kin2r5UjYUEPdDemXPozWF7gwhMjsLxZAgcyXkpwMn5XKu0&#10;ecdkg+wg9WourGw4wbs7bSwPnJy32Gkhl7yunfW1QF3qzUaDkTugZc2pXbTbtNqss1qhHbbF434u&#10;KVh5vk3JraAOrGKYFqexwbw+juHyWlg85urxyAiivYGhm4cMXa18m4WzYlpMYz8ejAs/DvPcv11m&#10;sT9eRpNRPsyzLI++W6JRnFScUiYs13PdRvG/1cWpg44V11duL0pwie7UA7KXTG+Xo3ASD6f+ZDIa&#10;+vGwCP3FdJn5t1k0Hk+KRbYoXjAtXPb6dcj2UlpWcmuYuq9ohyi39g9Hs0HkQQB9PpgcfUO43sAD&#10;RYzykJLmMzeVK1ZbZhbjwutpaP8nr3v0oxBnD23Uu3DK7Y9U4PnZX9cDtuyPDbSW9LBS596ArnaH&#10;Ti+QfTaexzB+/k7OfwMAAP//AwBQSwMEFAAGAAgAAAAhAPV1lW3bAAAABwEAAA8AAABkcnMvZG93&#10;bnJldi54bWxMjsFOwzAQRO9I/IO1SFwq6iRAQSFOhYDcuFCoet3GSxIRr9PYbQNfz8IFbjOa0cwr&#10;lpPr1YHG0Hk2kM4TUMS1tx03Bt5eq4tbUCEiW+w9k4FPCrAsT08KzK0/8gsdVrFRMsIhRwNtjEOu&#10;dahbchjmfiCW7N2PDqPYsdF2xKOMu15nSbLQDjuWhxYHemip/ljtnYFQrWlXfc3qWbK5bDxlu8fn&#10;JzTm/Gy6vwMVaYp/ZfjBF3QohWnr92yD6g1cZamgRxE3oCS/TtIFqO2v12Wh//OX3wAAAP//AwBQ&#10;SwECLQAUAAYACAAAACEAtoM4kv4AAADhAQAAEwAAAAAAAAAAAAAAAAAAAAAAW0NvbnRlbnRfVHlw&#10;ZXNdLnhtbFBLAQItABQABgAIAAAAIQA4/SH/1gAAAJQBAAALAAAAAAAAAAAAAAAAAC8BAABfcmVs&#10;cy8ucmVsc1BLAQItABQABgAIAAAAIQCsv3fmoAIAAG8FAAAOAAAAAAAAAAAAAAAAAC4CAABkcnMv&#10;ZTJvRG9jLnhtbFBLAQItABQABgAIAAAAIQD1dZVt2wAAAAcBAAAPAAAAAAAAAAAAAAAAAPoEAABk&#10;cnMvZG93bnJldi54bWxQSwUGAAAAAAQABADzAAAAAgYAAAAA&#10;" o:allowincell="f"/>
            </w:pict>
          </mc:Fallback>
        </mc:AlternateConten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t>SANTRAL</w:t>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34016" behindDoc="0" locked="0" layoutInCell="0" allowOverlap="1">
                <wp:simplePos x="0" y="0"/>
                <wp:positionH relativeFrom="column">
                  <wp:posOffset>3872865</wp:posOffset>
                </wp:positionH>
                <wp:positionV relativeFrom="paragraph">
                  <wp:posOffset>31750</wp:posOffset>
                </wp:positionV>
                <wp:extent cx="0" cy="217170"/>
                <wp:effectExtent l="53340" t="22860" r="60960" b="17145"/>
                <wp:wrapNone/>
                <wp:docPr id="19" name="Düz Bağlayıcı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B679C28" id="Düz Bağlayıcı 19"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95pt,2.5pt" to="304.9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94+twIAALMFAAAOAAAAZHJzL2Uyb0RvYy54bWysVN1u2jAUvp+0d7B8nyaBQCAqVCUJu+m2&#10;Su20axM7JJpjR7YhsGnPsmfo/e7WB9uxgbR0N9VUkCL/HB+f7+f48mrXcLRlStdSzHB4EWDERCFp&#10;LdYz/OV+6U0w0oYISrgUbIb3TOOr+ft3l12bsIGsJKdMIUgidNK1M1wZ0ya+r4uKNURfyJYJ2Cyl&#10;aoiBqVr7VJEOsjfcHwTB2O+koq2SBdMaVrPDJp67/GXJCvO5LDUziM8w1GbcV7nvyn79+SVJ1oq0&#10;VV0cyyD/UUVDagGX9qkyYgjaqPqfVE1dKKllaS4K2fiyLOuCOQyAJgxeoLmrSMscFiBHtz1N+u3S&#10;Fp+2twrVFLSbYiRIAxplf35/Rwvy+IuT/eND8fiAYA+I6lqdQHwqbpWFWuzEXXsji28aCZlWRKyZ&#10;K/h+30KS0J7wz47YiW7hulX3UVKIIRsjHWu7UjU2JfCBdk6cfS8O2xlUHBYLWB2EcRg73XySnM61&#10;SpsPTDbIDmaY18LSRhKyvdHG1kGSU4hdFnJZc+6k5wJ1MzwdDUbugJa8pnbThmm1XqVcoS2x5nE/&#10;Bwp2nocpuRHUJasYobmgyDgGjKqBE86wvaFhFCPOoEfsyEUbUvPXRgMALmxNzHn6gApmOwNDtw4s&#10;Ob/9mAbTfJJPIi8ajHMvCrLMu16mkTdehvEoG2ZpmoU/LdgwSqqaUiYs3pP3w+h13jp24cG1vft7&#10;Yv3z7E4BKPa80uvlKIij4cSL49HQi4Z54C0my9S7TsPxOM4X6SJ/UWnu0Ou3Kban0lYlN4apu4p2&#10;iNbWQsPRdBBimMBbMYgP2iPC1yBgYRRGSpqvtamc4a1VbY4zv0wC+z/6pc9+IOKkoZ31KhyxPVEF&#10;mp/0dX1kW+fQhCtJ97fK+tq2FLwM7tDxFbNPz/O5i3p6a+d/AQAA//8DAFBLAwQUAAYACAAAACEA&#10;x1zId9wAAAAIAQAADwAAAGRycy9kb3ducmV2LnhtbEyPwU7DMBBE70j9B2srcaNOi6hwiFO1Fb1w&#10;QGrKB7jxkoTa6yh228DXs4gDHEczejNTrEbvxAWH2AXSMJ9lIJDqYDtqNLwddnePIGIyZI0LhBo+&#10;McKqnNwUJrfhSnu8VKkRDKGYGw1tSn0uZaxb9CbOQo/E3nsYvEksh0bawVwZ7p1cZNlSetMRN7Sm&#10;x22L9ak6ew333earen226mXnNoftKYz+Q+21vp2O6ycQCcf0F4af+TwdSt50DGeyUTgNy0wpjmp4&#10;4Evs/+ojw9UCZFnI/wfKbwAAAP//AwBQSwECLQAUAAYACAAAACEAtoM4kv4AAADhAQAAEwAAAAAA&#10;AAAAAAAAAAAAAAAAW0NvbnRlbnRfVHlwZXNdLnhtbFBLAQItABQABgAIAAAAIQA4/SH/1gAAAJQB&#10;AAALAAAAAAAAAAAAAAAAAC8BAABfcmVscy8ucmVsc1BLAQItABQABgAIAAAAIQBc994+twIAALMF&#10;AAAOAAAAAAAAAAAAAAAAAC4CAABkcnMvZTJvRG9jLnhtbFBLAQItABQABgAIAAAAIQDHXMh33AAA&#10;AAgBAAAPAAAAAAAAAAAAAAAAABEFAABkcnMvZG93bnJldi54bWxQSwUGAAAAAAQABADzAAAAGgYA&#10;AAAA&#10;" o:allowincell="f">
                <v:stroke startarrow="block" endarrow="block"/>
              </v:line>
            </w:pict>
          </mc:Fallback>
        </mc:AlternateContent>
      </w: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32992" behindDoc="0" locked="0" layoutInCell="0" allowOverlap="1">
                <wp:simplePos x="0" y="0"/>
                <wp:positionH relativeFrom="column">
                  <wp:posOffset>687705</wp:posOffset>
                </wp:positionH>
                <wp:positionV relativeFrom="paragraph">
                  <wp:posOffset>31750</wp:posOffset>
                </wp:positionV>
                <wp:extent cx="0" cy="217170"/>
                <wp:effectExtent l="59055" t="22860" r="55245" b="17145"/>
                <wp:wrapNone/>
                <wp:docPr id="18" name="Düz Bağlayıcı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9261B2" id="Düz Bağlayıcı 18"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5pt,2.5pt" to="54.1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tyhtgIAALMFAAAOAAAAZHJzL2Uyb0RvYy54bWysVN1u2jAUvp+0d7BynyaBQCAqVCUJu+m2&#10;Su20axM7xJpjR7YhsGnPsmfo/e7WB9uxgbR0N9VUkCL/HB+f7+f48mrXcLSlSjMpZl50EXqIilIS&#10;JtYz78v90p94SBssCOZS0Jm3p9q7mr9/d9m1KR3IWnJCFYIkQqddO/NqY9o0CHRZ0wbrC9lSAZuV&#10;VA02MFXrgCjcQfaGB4MwHAedVKRVsqRaw2p+2PTmLn9V0dJ8ripNDeIzD2oz7qvcd2W/wfwSp2uF&#10;25qVxzLwf1TRYCbg0j5Vjg1GG8X+SdWwUkktK3NRyiaQVcVK6jAAmih8geauxi11WIAc3fY06bdL&#10;W37a3irECGgHSgncgEb5n9/f0QI//uJ4//hQPj4g2AOiulanEJ+JW2Whljtx197I8ptGQmY1Fmvq&#10;Cr7ft5AksieCsyN2olu4btV9lARi8MZIx9quUo1NCXygnRNn34tDdwaVh8USVgdREiVOtwCnp3Ot&#10;0uYDlQ2yg5nHmbC04RRvb7SxdeD0FGKXhVwyzp30XKBu5k1Hg5E7oCVnxG7aMK3Wq4wrtMXWPO7n&#10;QMHO8zAlN4K4ZDXFpBAEGceAUQw44dSzNzSUeIhT6BE7ctEGM/7aaADAha2JOk8fUMFsZ2Do1oEl&#10;57cf03BaTIpJ7MeDceHHYZ7718ss9sfLKBnlwzzL8uinBRvFac0IocLiPXk/il/nrWMXHlzbu78n&#10;NjjP7hSAYs8rvV6OwiQeTvwkGQ39eFiE/mKyzPzrLBqPk2KRLYoXlRYOvX6bYnsqbVVyY6i6q0mH&#10;CLMWGo6mg8iDCbwVg+SgPcJ8DQKWRnlISfOVmdoZ3lrV5jjzyyS0/6Nf+uwHIk4a2lmvwhHbE1Wg&#10;+Ulf10e2dQ5NuJJkf6usr21LwcvgDh1fMfv0PJ+7qKe3dv4XAAD//wMAUEsDBBQABgAIAAAAIQDd&#10;RMuJ2wAAAAgBAAAPAAAAZHJzL2Rvd25yZXYueG1sTI/BbsIwEETvlfgHa5F6Kw6gViSNgwCVSw+V&#10;CP0AEy9JwF5HsYG0X9+ll/Y4mtGbmXw5OCuu2IfWk4LpJAGBVHnTUq3gc799WoAIUZPR1hMq+MIA&#10;y2L0kOvM+Bvt8FrGWjCEQqYVNDF2mZShatDpMPEdEntH3zsdWfa1NL2+MdxZOUuSF+l0S9zQ6A43&#10;DVbn8uIUzNv1d/nxZtL3rV3vN2c/uFO6U+pxPKxeQUQc4l8Y7vN5OhS86eAvZIKwrJPFnKMKnvnS&#10;3f/VB4anM5BFLv8fKH4AAAD//wMAUEsBAi0AFAAGAAgAAAAhALaDOJL+AAAA4QEAABMAAAAAAAAA&#10;AAAAAAAAAAAAAFtDb250ZW50X1R5cGVzXS54bWxQSwECLQAUAAYACAAAACEAOP0h/9YAAACUAQAA&#10;CwAAAAAAAAAAAAAAAAAvAQAAX3JlbHMvLnJlbHNQSwECLQAUAAYACAAAACEApkbcobYCAACzBQAA&#10;DgAAAAAAAAAAAAAAAAAuAgAAZHJzL2Uyb0RvYy54bWxQSwECLQAUAAYACAAAACEA3UTLidsAAAAI&#10;AQAADwAAAAAAAAAAAAAAAAAQBQAAZHJzL2Rvd25yZXYueG1sUEsFBgAAAAAEAAQA8wAAABgGAAAA&#10;AA==&#10;" o:allowincell="f">
                <v:stroke startarrow="block" endarrow="block"/>
              </v:line>
            </w:pict>
          </mc:Fallback>
        </mc:AlternateContent>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MÜDÜR YARDIMCISI </w: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t xml:space="preserve"> MÜDÜR YARDIMCISI</w:t>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(1. BÖLGE)</w: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t>( 2. BÖLGE)</w:t>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36064" behindDoc="0" locked="0" layoutInCell="0" allowOverlap="1">
                <wp:simplePos x="0" y="0"/>
                <wp:positionH relativeFrom="column">
                  <wp:posOffset>3945255</wp:posOffset>
                </wp:positionH>
                <wp:positionV relativeFrom="paragraph">
                  <wp:posOffset>3175</wp:posOffset>
                </wp:positionV>
                <wp:extent cx="0" cy="253365"/>
                <wp:effectExtent l="59055" t="19050" r="55245" b="22860"/>
                <wp:wrapNone/>
                <wp:docPr id="17" name="Düz Bağlayıcı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6849A6C" id="Düz Bağlayıcı 17"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65pt,.25pt" to="310.6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JtgIAALMFAAAOAAAAZHJzL2Uyb0RvYy54bWysVMtu2zAQvBfoPxC8K5JsyQ8hdhBLci99&#10;BEiKnmmRsohSpEDSsd2i39JvyL235sO6pG2lTi9BERsQ+FgOd2dmeXm1awW6Z9pwJWc4vogwYrJS&#10;lMv1DH++WwYTjIwlkhKhJJvhPTP4av72zeW2y9hANUpQphGASJNtuxlurO2yMDRVw1piLlTHJGzW&#10;SrfEwlSvQ6rJFtBbEQ6iaBRulaadVhUzBlaLwyaee/y6ZpX9VNeGWSRmGHKz/qv9d+W+4fySZGtN&#10;uoZXxzTIf2TREi7h0h6qIJagjeb/QLW80sqo2l5Uqg1VXfOK+Rqgmjh6Vs1tQzrmawFyTNfTZF4P&#10;tvp4f6MRp6DdGCNJWtCo+P3rG1qQx5+C7B8fqscHBHtA1LYzGcTn8ka7UqudvO3eq+qrQVLlDZFr&#10;5hO+23cAErsT4dkRNzEdXLfaflAUYsjGKs/artatgwQ+0M6Ls+/FYTuLqsNiBauDdDgcpR6cZKdz&#10;nTb2HVMtcoMZFlw62khG7t8b6/Ig2SnELUu15EJ46YVE2xmepoPUHzBKcOo2XZjR61UuNLonzjz+&#10;d7z3LEyrjaQerGGElpIi6xmwmgMngmF3Q8soRoJBj7iRj7aEi5dGQwFCupyY9/ShKpjtLAz9OrDk&#10;/fZ9Gk3LSTlJgmQwKoMkKorgepknwWgZj9NiWOR5Ef9wxcZJ1nBKmXT1nrwfJy/z1rELD67t3d8T&#10;G56jewUg2fNMr5dpNE6Gk2A8TodBMiyjYDFZ5sF1Ho9G43KRL8pnmZa+evM6yfZUuqzUxjJ929At&#10;otxZaJhOBzGGCbwVg/FBe0TEGgSsrMZIK/uF28Yb3lnVYZz5ZRK5/9EvPfqBiJOGbtarcKztiSrQ&#10;/KSv7yPXOocmXCm6v9HO166l4GXwh46vmHt6/p77qKe3dv4HAAD//wMAUEsDBBQABgAIAAAAIQCV&#10;goSD3AAAAAcBAAAPAAAAZHJzL2Rvd25yZXYueG1sTI7NbsIwEITvlfoO1iL1Vhx+ikrIBhVULhwq&#10;EfoAJl6SgL2OYgNpnx5XPbTH0Yy++bJlb424UucbxwijYQKCuHS64Qrhc795fgXhg2KtjGNC+CIP&#10;y/zxIVOpdjfe0bUIlYgQ9qlCqENoUyl9WZNVfuha4tgdXWdViLGrpO7ULcKtkeMkmUmrGo4PtWpp&#10;XVN5Li4WYdKsvouPdz3fbsxqvz673p7mO8SnQf+2ABGoD39j+NGP6pBHp4O7sPbCIMzGo0mcIryA&#10;iPVvPCBMkynIPJP//fM7AAAA//8DAFBLAQItABQABgAIAAAAIQC2gziS/gAAAOEBAAATAAAAAAAA&#10;AAAAAAAAAAAAAABbQ29udGVudF9UeXBlc10ueG1sUEsBAi0AFAAGAAgAAAAhADj9If/WAAAAlAEA&#10;AAsAAAAAAAAAAAAAAAAALwEAAF9yZWxzLy5yZWxzUEsBAi0AFAAGAAgAAAAhAHf+z4m2AgAAswUA&#10;AA4AAAAAAAAAAAAAAAAALgIAAGRycy9lMm9Eb2MueG1sUEsBAi0AFAAGAAgAAAAhAJWChIPcAAAA&#10;BwEAAA8AAAAAAAAAAAAAAAAAEAUAAGRycy9kb3ducmV2LnhtbFBLBQYAAAAABAAEAPMAAAAZBgAA&#10;AAA=&#10;" o:allowincell="f">
                <v:stroke startarrow="block" endarrow="block"/>
              </v:line>
            </w:pict>
          </mc:Fallback>
        </mc:AlternateContent>
      </w: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35040" behindDoc="0" locked="0" layoutInCell="0" allowOverlap="1">
                <wp:simplePos x="0" y="0"/>
                <wp:positionH relativeFrom="column">
                  <wp:posOffset>542925</wp:posOffset>
                </wp:positionH>
                <wp:positionV relativeFrom="paragraph">
                  <wp:posOffset>3175</wp:posOffset>
                </wp:positionV>
                <wp:extent cx="0" cy="253365"/>
                <wp:effectExtent l="57150" t="19050" r="57150" b="22860"/>
                <wp:wrapNone/>
                <wp:docPr id="16" name="Düz Bağlayıcı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A6D85A" id="Düz Bağlayıcı 16"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5pt,.25pt" to="42.7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80WtgIAALMFAAAOAAAAZHJzL2Uyb0RvYy54bWysVMtu2zAQvBfoPxC8K5JsyQ8hdhBLci99&#10;BEiKnmmRsohSpEDSsd2i39JvyL235sO6pG2lTi9BERsQ+FgOd2dmeXm1awW6Z9pwJWc4vogwYrJS&#10;lMv1DH++WwYTjIwlkhKhJJvhPTP4av72zeW2y9hANUpQphGASJNtuxlurO2yMDRVw1piLlTHJGzW&#10;SrfEwlSvQ6rJFtBbEQ6iaBRulaadVhUzBlaLwyaee/y6ZpX9VNeGWSRmGHKz/qv9d+W+4fySZGtN&#10;uoZXxzTIf2TREi7h0h6qIJagjeb/QLW80sqo2l5Uqg1VXfOK+Rqgmjh6Vs1tQzrmawFyTNfTZF4P&#10;tvp4f6MRp6DdCCNJWtCo+P3rG1qQx5+C7B8fqscHBHtA1LYzGcTn8ka7UqudvO3eq+qrQVLlDZFr&#10;5hO+23cAErsT4dkRNzEdXLfaflAUYsjGKs/artatgwQ+0M6Ls+/FYTuLqsNiBauDdDgcpR6cZKdz&#10;nTb2HVMtcoMZFlw62khG7t8b6/Ig2SnELUu15EJ46YVE2xmepoPUHzBKcOo2XZjR61UuNLonzjz+&#10;d7z3LEyrjaQerGGElpIi6xmwmgMngmF3Q8soRoJBj7iRj7aEi5dGQwFCupyY9/ShKpjtLAz9OrDk&#10;/fZ9Gk3LSTlJgmQwKoMkKorgepknwWgZj9NiWOR5Ef9wxcZJ1nBKmXT1nrwfJy/z1rELD67t3d8T&#10;G56jewUg2fNMr5dpNE6Gk2A8TodBMiyjYDFZ5sF1Ho9G43KRL8pnmZa+evM6yfZUuqzUxjJ929At&#10;otxZaJhOBzGGCbwVg/FBe0TEGgSsrMZIK/uF28Yb3lnVYZz5ZRK5/9EvPfqBiJOGbtarcKztiSrQ&#10;/KSv7yPXOocmXCm6v9HO166l4GXwh46vmHt6/p77qKe3dv4HAAD//wMAUEsDBBQABgAIAAAAIQDU&#10;qfeY2gAAAAUBAAAPAAAAZHJzL2Rvd25yZXYueG1sTI7BTsMwEETvSPyDtUjcqAO0qA3ZVLSiFw5I&#10;TfkAN16SUHsdxW4b+HoWLnAZaTSjmVcsR+/UiYbYBUa4nWSgiOtgO24Q3nabmzmomAxb4wITwidF&#10;WJaXF4XJbTjzlk5VapSMcMwNQptSn2sd65a8iZPQE0v2HgZvktih0XYwZxn3Tt9l2YP2pmN5aE1P&#10;65bqQ3X0CPfd6qt6fbaLl41b7daHMPqPxRbx+mp8egSVaEx/ZfjBF3QohWkfjmyjcgjz2UyaCKKS&#10;/ro9wjSbgi4L/Z++/AYAAP//AwBQSwECLQAUAAYACAAAACEAtoM4kv4AAADhAQAAEwAAAAAAAAAA&#10;AAAAAAAAAAAAW0NvbnRlbnRfVHlwZXNdLnhtbFBLAQItABQABgAIAAAAIQA4/SH/1gAAAJQBAAAL&#10;AAAAAAAAAAAAAAAAAC8BAABfcmVscy8ucmVsc1BLAQItABQABgAIAAAAIQCNT80WtgIAALMFAAAO&#10;AAAAAAAAAAAAAAAAAC4CAABkcnMvZTJvRG9jLnhtbFBLAQItABQABgAIAAAAIQDUqfeY2gAAAAUB&#10;AAAPAAAAAAAAAAAAAAAAABAFAABkcnMvZG93bnJldi54bWxQSwUGAAAAAAQABADzAAAAFwYAAAAA&#10;" o:allowincell="f">
                <v:stroke startarrow="block" endarrow="block"/>
              </v:line>
            </w:pict>
          </mc:Fallback>
        </mc:AlternateContent>
      </w:r>
      <w:r w:rsidRPr="00770128">
        <w:rPr>
          <w:rFonts w:ascii="Arial" w:eastAsia="Times New Roman" w:hAnsi="Arial" w:cs="Arial"/>
          <w:spacing w:val="-1"/>
          <w:w w:val="110"/>
          <w:sz w:val="24"/>
          <w:szCs w:val="24"/>
          <w:lang w:eastAsia="tr-TR"/>
        </w:rPr>
        <w:tab/>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b/>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45280" behindDoc="0" locked="0" layoutInCell="0" allowOverlap="1">
                <wp:simplePos x="0" y="0"/>
                <wp:positionH relativeFrom="column">
                  <wp:posOffset>1013460</wp:posOffset>
                </wp:positionH>
                <wp:positionV relativeFrom="paragraph">
                  <wp:posOffset>43180</wp:posOffset>
                </wp:positionV>
                <wp:extent cx="2497455" cy="0"/>
                <wp:effectExtent l="22860" t="57150" r="22860" b="57150"/>
                <wp:wrapNone/>
                <wp:docPr id="15" name="Düz Bağlayıcı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7455"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612B62" id="Düz Bağlayıcı 15"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8pt,3.4pt" to="276.4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grduQIAALQFAAAOAAAAZHJzL2Uyb0RvYy54bWysVEtu2zAQ3RfoHQjuFUm25I8QO4gluZu0&#10;DZAUXdMiZQmlSIGkLbtFz9IzZN9dc7AOaVuJ001QxAYEDmc4nPfmDS+vdg1HW6Z0LcUMhxcBRkwU&#10;ktZiPcNf7pfeBCNtiKCES8FmeM80vpq/f3fZtQkbyEpyyhSCJEInXTvDlTFt4vu6qFhD9IVsmQBn&#10;KVVDDJhq7VNFOsjecH8QBCO/k4q2ShZMa9jNDk48d/nLkhXmc1lqZhCfYajNuK9y35X9+vNLkqwV&#10;aau6OJZB/qOKhtQCLu1TZcQQtFH1P6maulBSy9JcFLLxZVnWBXMYAE0YvEBzV5GWOSxAjm57mvTb&#10;pS0+bW8Vqin0LsZIkAZ6lP35/R0tyOMvTvaPD8XjAwIfENW1OoH4VNwqC7XYibv2RhbfNBIyrYhY&#10;M1fw/b6FJKE94Z8dsYZu4bpV91FSiCEbIx1ru1I1NiXwgXauOfu+OWxnUAGbg2g6jmIosjj5fJKc&#10;DrZKmw9MNsguZpjXwvJGErK90cYWQpJTiN0Wcllz7nrPBepmeBoPYndAS15T67RhWq1XKVdoS6x6&#10;3M+hAs/zMCU3grpkFSM0FxQZR4FRNZDCGbY3NIxixBkMiV25aENq/tpoAMCFrYk5UR9QgbUzsHT7&#10;QJMT3I9pMM0n+STyosEo96Igy7zrZRp5o2U4jrNhlqZZ+NOCDaOkqillwuI9iT+MXieu4xgeZNvL&#10;vyfWP8/uOgDFnld6vYyDcTSceONxPPSiYR54i8ky9a7TcDQa54t0kb+oNHfo9dsU21Npq5Ibw9Rd&#10;RTtEayuhYTwdhBgMeCwG40PvEeFraGBhFEZKmq+1qZzirVZtjjO9TAL7P+qlz34g4tRDa/VdOGJ7&#10;ogp6fuqvGyQ7O4cpXEm6v1VW13am4Glwh47PmH17ntsu6umxnf8FAAD//wMAUEsDBBQABgAIAAAA&#10;IQCWduEl2wAAAAcBAAAPAAAAZHJzL2Rvd25yZXYueG1sTI9BTsMwEEX3SNzBGiR21GlRIhLiVLSi&#10;GxZITTmAGw9JWnscxW4bOD0DG7p8+l9/3pTLyVlxxjH0nhTMZwkIpMabnloFH7vNwxOIEDUZbT2h&#10;gi8MsKxub0pdGH+hLZ7r2AoeoVBoBV2MQyFlaDp0Osz8gMTZpx+djoxjK82oLzzurFwkSSad7okv&#10;dHrAdYfNsT45BY/96rt+fzX528auduujn9wh3yp1fze9PIOIOMX/MvzqszpU7LT3JzJBWOY0z7iq&#10;IOMPOE/TRQ5i/8eyKuW1f/UDAAD//wMAUEsBAi0AFAAGAAgAAAAhALaDOJL+AAAA4QEAABMAAAAA&#10;AAAAAAAAAAAAAAAAAFtDb250ZW50X1R5cGVzXS54bWxQSwECLQAUAAYACAAAACEAOP0h/9YAAACU&#10;AQAACwAAAAAAAAAAAAAAAAAvAQAAX3JlbHMvLnJlbHNQSwECLQAUAAYACAAAACEAacIK3bkCAAC0&#10;BQAADgAAAAAAAAAAAAAAAAAuAgAAZHJzL2Uyb0RvYy54bWxQSwECLQAUAAYACAAAACEAlnbhJdsA&#10;AAAHAQAADwAAAAAAAAAAAAAAAAATBQAAZHJzL2Rvd25yZXYueG1sUEsFBgAAAAAEAAQA8wAAABsG&#10;AAAAAA==&#10;" o:allowincell="f">
                <v:stroke startarrow="block" endarrow="block"/>
              </v:line>
            </w:pict>
          </mc:Fallback>
        </mc:AlternateContent>
      </w:r>
      <w:r w:rsidRPr="00770128">
        <w:rPr>
          <w:rFonts w:ascii="Arial" w:eastAsia="Times New Roman" w:hAnsi="Arial" w:cs="Arial"/>
          <w:spacing w:val="-1"/>
          <w:w w:val="110"/>
          <w:sz w:val="24"/>
          <w:szCs w:val="24"/>
          <w:lang w:eastAsia="tr-TR"/>
        </w:rPr>
        <w:t>GRUP AMİRİ</w: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t xml:space="preserve">      GRUP AMİRİ</w:t>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38112" behindDoc="0" locked="0" layoutInCell="0" allowOverlap="1">
                <wp:simplePos x="0" y="0"/>
                <wp:positionH relativeFrom="column">
                  <wp:posOffset>3945255</wp:posOffset>
                </wp:positionH>
                <wp:positionV relativeFrom="paragraph">
                  <wp:posOffset>8890</wp:posOffset>
                </wp:positionV>
                <wp:extent cx="0" cy="217170"/>
                <wp:effectExtent l="59055" t="17145" r="55245" b="22860"/>
                <wp:wrapNone/>
                <wp:docPr id="14" name="Düz Bağlayıcı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1C8B93" id="Düz Bağlayıcı 14"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65pt,.7pt" to="310.6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XaTtwIAALMFAAAOAAAAZHJzL2Uyb0RvYy54bWysVN1u2jAUvp+0d7B8nyaBQCAqVCUJu+m2&#10;Su20axM7JJpjR7YhsGnPsmfo/e7WB9uxgbR0N9VUkCL/HB+f7+f48mrXcLRlStdSzHB4EWDERCFp&#10;LdYz/OV+6U0w0oYISrgUbIb3TOOr+ft3l12bsIGsJKdMIUgidNK1M1wZ0ya+r4uKNURfyJYJ2Cyl&#10;aoiBqVr7VJEOsjfcHwTB2O+koq2SBdMaVrPDJp67/GXJCvO5LDUziM8w1GbcV7nvyn79+SVJ1oq0&#10;VV0cyyD/UUVDagGX9qkyYgjaqPqfVE1dKKllaS4K2fiyLOuCOQyAJgxeoLmrSMscFiBHtz1N+u3S&#10;Fp+2twrVFLSLMBKkAY2yP7+/owV5/MXJ/vGheHxAsAdEda1OID4Vt8pCLXbirr2RxTeNhEwrItbM&#10;FXy/byFJaE/4Z0fsRLdw3ar7KCnEkI2RjrVdqRqbEvhAOyfOvheH7QwqDosFrA7COIydbj5JTuda&#10;pc0HJhtkBzPMa2FpIwnZ3mhj6yDJKcQuC7msOXfSc4G6GZ6OBiN3QEteU7tpw7Rar1Ku0JZY87if&#10;AwU7z8OU3AjqklWM0FxQZBwDRtXACWfY3tAwihFn0CN25KINqflrowEAF7Ym5jx9QAWznYGhWweW&#10;nN9+TINpPsknkRcNxrkXBVnmXS/TyBsvw3iUDbM0zcKfFmwYJVVNKRMW78n7YfQ6bx278ODa3v09&#10;sf55dqcAFHte6fVyFMTRcOLF8WjoRcM88BaTZepdp+F4HOeLdJG/qDR36PXbFNtTaauSG8PUXUU7&#10;RGtroeFoOggxTOCtGMQH7RHhaxCwMAojJc3X2lTO8NaqNseZXyaB/R/90mc/EHHS0M56FY7YnqgC&#10;zU/6uj6yrXNowpWk+1tlfW1bCl4Gd+j4itmn5/ncRT29tfO/AAAA//8DAFBLAwQUAAYACAAAACEA&#10;KxvpAtwAAAAIAQAADwAAAGRycy9kb3ducmV2LnhtbEyPQW7CMBBF90i9gzWVugMHaKOSxkEFlU0X&#10;lQgcwMTTJMUeR7GBtKfvVF3A8ut/vXmTLwdnxRn70HpSMJ0kIJAqb1qqFex3m/EziBA1GW09oYJv&#10;DLAs7ka5zoy/0BbPZawFQyhkWkETY5dJGaoGnQ4T3yFx9+l7pyPHvpam1xeGOytnSZJKp1viC43u&#10;cN1gdSxPTsG8Xf2UH29m8b6xq9366Af3tdgq9XA/vL6AiDjE6xj+9FkdCnY6+BOZIKyCdDad85SL&#10;RxDc/+cDw59SkEUubx8ofgEAAP//AwBQSwECLQAUAAYACAAAACEAtoM4kv4AAADhAQAAEwAAAAAA&#10;AAAAAAAAAAAAAAAAW0NvbnRlbnRfVHlwZXNdLnhtbFBLAQItABQABgAIAAAAIQA4/SH/1gAAAJQB&#10;AAALAAAAAAAAAAAAAAAAAC8BAABfcmVscy8ucmVsc1BLAQItABQABgAIAAAAIQDbEXaTtwIAALMF&#10;AAAOAAAAAAAAAAAAAAAAAC4CAABkcnMvZTJvRG9jLnhtbFBLAQItABQABgAIAAAAIQArG+kC3AAA&#10;AAgBAAAPAAAAAAAAAAAAAAAAABEFAABkcnMvZG93bnJldi54bWxQSwUGAAAAAAQABADzAAAAGgYA&#10;AAAA&#10;" o:allowincell="f">
                <v:stroke startarrow="block" endarrow="block"/>
              </v:line>
            </w:pict>
          </mc:Fallback>
        </mc:AlternateContent>
      </w: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37088" behindDoc="0" locked="0" layoutInCell="0" allowOverlap="1">
                <wp:simplePos x="0" y="0"/>
                <wp:positionH relativeFrom="column">
                  <wp:posOffset>579120</wp:posOffset>
                </wp:positionH>
                <wp:positionV relativeFrom="paragraph">
                  <wp:posOffset>8890</wp:posOffset>
                </wp:positionV>
                <wp:extent cx="0" cy="217170"/>
                <wp:effectExtent l="55245" t="17145" r="59055" b="22860"/>
                <wp:wrapNone/>
                <wp:docPr id="13" name="Düz Bağlayıcı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D489AE" id="Düz Bağlayıcı 13"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pt,.7pt" to="45.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n4twIAALMFAAAOAAAAZHJzL2Uyb0RvYy54bWysVN1u2jAUvp+0d7B8nyaBQCAqVCUJu+m2&#10;Su20axM7JJpjR7YhsGnPsmfo/e7WB9uxgbR0N9VUkCL/HB+f7+f48mrXcLRlStdSzHB4EWDERCFp&#10;LdYz/OV+6U0w0oYISrgUbIb3TOOr+ft3l12bsIGsJKdMIUgidNK1M1wZ0ya+r4uKNURfyJYJ2Cyl&#10;aoiBqVr7VJEOsjfcHwTB2O+koq2SBdMaVrPDJp67/GXJCvO5LDUziM8w1GbcV7nvyn79+SVJ1oq0&#10;VV0cyyD/UUVDagGX9qkyYgjaqPqfVE1dKKllaS4K2fiyLOuCOQyAJgxeoLmrSMscFiBHtz1N+u3S&#10;Fp+2twrVFLQbYiRIAxplf35/Rwvy+IuT/eND8fiAYA+I6lqdQHwqbpWFWuzEXXsji28aCZlWRKyZ&#10;K/h+30KS0J7wz47YiW7hulX3UVKIIRsjHWu7UjU2JfCBdk6cfS8O2xlUHBYLWB2EcRg73XySnM61&#10;SpsPTDbIDmaY18LSRhKyvdHG1kGSU4hdFnJZc+6k5wJ1MzwdDUbugJa8pnbThmm1XqVcoS2x5nE/&#10;Bwp2nocpuRHUJasYobmgyDgGjKqBE86wvaFhFCPOoEfsyEUbUvPXRgMALmxNzHn6gApmOwNDtw4s&#10;Ob/9mAbTfJJPIi8ajHMvCrLMu16mkTdehvEoG2ZpmoU/LdgwSqqaUiYs3pP3w+h13jp24cG1vft7&#10;Yv3z7E4BKPa80uvlKIij4cSL49HQi4Z54C0my9S7TsPxOM4X6SJ/UWnu0Ou3Kban0lYlN4apu4p2&#10;iNbWQsPRdBBimMBbMYgP2iPC1yBgYRRGSpqvtamc4a1VbY4zv0wC+z/6pc9+IOKkoZ31KhyxPVEF&#10;mp/0dX1kW+fQhCtJ97fK+tq2FLwM7tDxFbNPz/O5i3p6a+d/AQAA//8DAFBLAwQUAAYACAAAACEA&#10;TteSl9oAAAAGAQAADwAAAGRycy9kb3ducmV2LnhtbEyOQW7CMBBF90i9gzVI3YEDbVGTxkEFlQ2L&#10;SoQewMTTJGCPo9hA2tMz7aZd/vlfb16+HJwVF+xD60nBbJqAQKq8aalW8LHfTJ5BhKjJaOsJFXxh&#10;gGVxN8p1ZvyVdngpYy0YQiHTCpoYu0zKUDXodJj6Dom7T987HTn2tTS9vjLcWTlPkoV0uiX+0OgO&#10;1w1Wp/LsFDy0q+/y/c2k241d7dcnP7hjulPqfjy8voCIOMS/MfzoszoU7HTwZzJBWAXpbM5Lvj+C&#10;4Po3Hhj9tABZ5PK/fnEDAAD//wMAUEsBAi0AFAAGAAgAAAAhALaDOJL+AAAA4QEAABMAAAAAAAAA&#10;AAAAAAAAAAAAAFtDb250ZW50X1R5cGVzXS54bWxQSwECLQAUAAYACAAAACEAOP0h/9YAAACUAQAA&#10;CwAAAAAAAAAAAAAAAAAvAQAAX3JlbHMvLnJlbHNQSwECLQAUAAYACAAAACEAvwiZ+LcCAACzBQAA&#10;DgAAAAAAAAAAAAAAAAAuAgAAZHJzL2Uyb0RvYy54bWxQSwECLQAUAAYACAAAACEATteSl9oAAAAG&#10;AQAADwAAAAAAAAAAAAAAAAARBQAAZHJzL2Rvd25yZXYueG1sUEsFBgAAAAAEAAQA8wAAABgGAAAA&#10;AA==&#10;" o:allowincell="f">
                <v:stroke startarrow="block" endarrow="block"/>
              </v:line>
            </w:pict>
          </mc:Fallback>
        </mc:AlternateContent>
      </w:r>
      <w:r w:rsidRPr="00770128">
        <w:rPr>
          <w:rFonts w:ascii="Arial" w:eastAsia="Times New Roman" w:hAnsi="Arial" w:cs="Arial"/>
          <w:spacing w:val="-1"/>
          <w:w w:val="110"/>
          <w:sz w:val="24"/>
          <w:szCs w:val="24"/>
          <w:lang w:eastAsia="tr-TR"/>
        </w:rPr>
        <w:tab/>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lastRenderedPageBreak/>
        <w:tab/>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GRUP AMİR YARDIMCISI</w: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t xml:space="preserve">             GRUP AMİR YARDIMCISI</w:t>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40160" behindDoc="0" locked="0" layoutInCell="0" allowOverlap="1">
                <wp:simplePos x="0" y="0"/>
                <wp:positionH relativeFrom="column">
                  <wp:posOffset>4017645</wp:posOffset>
                </wp:positionH>
                <wp:positionV relativeFrom="paragraph">
                  <wp:posOffset>14605</wp:posOffset>
                </wp:positionV>
                <wp:extent cx="0" cy="253365"/>
                <wp:effectExtent l="55245" t="15240" r="59055" b="17145"/>
                <wp:wrapNone/>
                <wp:docPr id="12" name="Düz Bağlayıcı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FC5F5FE" id="Düz Bağlayıcı 12"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35pt,1.15pt" to="316.3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lQHtgIAALMFAAAOAAAAZHJzL2Uyb0RvYy54bWysVMtu2zAQvBfoPxC8K3pY8kOIHcSS3Esf&#10;AZKiZ5qkLKIUKZB0ZLfot/Qbcu+t+bCStK3U6SUoYgMCH8vh7swsL692LQf3VGkmxRzGFxEEVGBJ&#10;mNjM4ee7VTCFQBskCOJS0DncUw2vFm/fXPZdThPZSE6oAhZE6Lzv5rAxpsvDUOOGtkhfyI4Ku1lL&#10;1SJjp2oTEoV6i97yMImicdhLRTolMdXarpaHTbjw+HVNsflU15oawOfQ5mb8V/nv2n3DxSXKNwp1&#10;DcPHNNB/ZNEiJuylA1SJDAJbxf6BahlWUsvaXGDZhrKuGaa+BltNHD2r5rZBHfW1WHJ0N9CkXw8W&#10;f7y/UYARq10CgUCt1aj8/esbWKLHnxztHx/w4wOwe5aovtO5jS/EjXKl4p247d5L/FUDIYsGiQ31&#10;Cd/tOwsSuxPh2RE30Z29bt1/kMTGoK2RnrVdrVoHafkAOy/OfhCH7gzAh0VsV5NsNBpnHhzlp3Od&#10;0uYdlS1wgznkTDjaUI7u32vj8kD5KcQtC7linHvpuQD9HM6yJPMHtOSMuE0XptVmXXAF7pEzj/8d&#10;7z0LU3IriAdrKCKVIMB4BoxilhNOobuhpQQCTm2PuJGPNojxl0bbArhwOVHv6UNVdrYzdujXLUve&#10;b99n0ayaVtM0SJNxFaRRWQbXqyINxqt4kpWjsijK+IcrNk7zhhFChav35P04fZm3jl14cO3g/oHY&#10;8BzdK2CTPc/0epVFk3Q0DSaTbBSkoyoKltNVEVwX8Xg8qZbFsnqWaeWr16+T7ECly0puDVW3DekB&#10;Yc5Co2yWxNBO7FuRTA7aA8Q3VkBsFARKmi/MNN7wzqoO48wv08j9j34Z0A9EnDR0s0GFY21PVFnN&#10;T/r6PnKtc2jCtST7G+V87VrKvgz+0PEVc0/P33Mf9fTWLv4AAAD//wMAUEsDBBQABgAIAAAAIQAK&#10;Irt/3AAAAAgBAAAPAAAAZHJzL2Rvd25yZXYueG1sTI/BTsMwEETvSPyDtUjcqIODCg3ZVLSiFw5I&#10;TfkAN16SUHsdxW4b+HqMOMBxNKOZN+VyclacaAy9Z4TbWQaCuPGm5xbhbbe5eQARomajrWdC+KQA&#10;y+ryotSF8Wfe0qmOrUglHAqN0MU4FFKGpiOnw8wPxMl796PTMcmxlWbU51TurFRZNpdO95wWOj3Q&#10;uqPmUB8dQt6vvurXZ7N42djVbn3wk/tYbBGvr6anRxCRpvgXhh/8hA5VYtr7I5sgLMI8V/cpiqBy&#10;EMn/1XuEO6VAVqX8f6D6BgAA//8DAFBLAQItABQABgAIAAAAIQC2gziS/gAAAOEBAAATAAAAAAAA&#10;AAAAAAAAAAAAAABbQ29udGVudF9UeXBlc10ueG1sUEsBAi0AFAAGAAgAAAAhADj9If/WAAAAlAEA&#10;AAsAAAAAAAAAAAAAAAAALwEAAF9yZWxzLy5yZWxzUEsBAi0AFAAGAAgAAAAhAKaCVAe2AgAAswUA&#10;AA4AAAAAAAAAAAAAAAAALgIAAGRycy9lMm9Eb2MueG1sUEsBAi0AFAAGAAgAAAAhAAoiu3/cAAAA&#10;CAEAAA8AAAAAAAAAAAAAAAAAEAUAAGRycy9kb3ducmV2LnhtbFBLBQYAAAAABAAEAPMAAAAZBgAA&#10;AAA=&#10;" o:allowincell="f">
                <v:stroke startarrow="block" endarrow="block"/>
              </v:line>
            </w:pict>
          </mc:Fallback>
        </mc:AlternateContent>
      </w: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39136" behindDoc="0" locked="0" layoutInCell="0" allowOverlap="1">
                <wp:simplePos x="0" y="0"/>
                <wp:positionH relativeFrom="column">
                  <wp:posOffset>796290</wp:posOffset>
                </wp:positionH>
                <wp:positionV relativeFrom="paragraph">
                  <wp:posOffset>14605</wp:posOffset>
                </wp:positionV>
                <wp:extent cx="0" cy="253365"/>
                <wp:effectExtent l="53340" t="15240" r="60960" b="17145"/>
                <wp:wrapNone/>
                <wp:docPr id="11" name="Düz Bağlayıcı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161941" id="Düz Bağlayıcı 11"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7pt,1.15pt" to="62.7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iJ9tgIAALMFAAAOAAAAZHJzL2Uyb0RvYy54bWysVMtu2zAQvBfoPxC6K5JsyQ8hdhBLci99&#10;BEiKnmmRsohSpEDSkd2i39JvyL235sO6pGylTi9BERsQ+FgOd2dmeXm1bzi6p0ozKRZedBF6iIpS&#10;Eia2C+/z3dqfeUgbLAjmUtCFd6Dau1q+fXPZtSkdyVpyQhUCEKHTrl14tTFtGgS6rGmD9YVsqYDN&#10;SqoGG5iqbUAU7gC94cEoDCdBJxVplSyp1rCa95ve0uFXFS3Np6rS1CC+8CA3477KfTf2GywvcbpV&#10;uK1ZeUwD/0cWDWYCLh2gcmww2in2D1TDSiW1rMxFKZtAVhUrqasBqonCZ9Xc1rilrhYgR7cDTfr1&#10;YMuP9zcKMQLaRR4SuAGN8t+/vqEVfvzJ8eHxoXx8QLAHRHWtTiE+EzfKllruxW37XpZfNRIyq7HY&#10;Upfw3aEFEHciODtiJ7qF6zbdB0kgBu+MdKztK9VYSOAD7Z04h0Ecujeo7BdLWB0l4/EksekEOD2d&#10;a5U276hskB0sPM6EpQ2n+P69Nn3oKcQuC7lmnDvpuUDdwpsno8Qd0JIzYjdtmFbbTcYVusfWPO53&#10;vPcsTMmdIA6sppgUgiDjGDCKASecevaGhhIPcQo9Ykcu2mDGXxoNtXJhc6LO031VMNsbGLp1YMn5&#10;7fs8nBezYhb78WhS+HGY5/71Oov9yTqaJvk4z7I8+mGLjeK0ZoRQYes9eT+KX+atYxf2rh3cPxAb&#10;nKM7sSDZ80yv10k4jcczfzpNxn48LkJ/NVtn/nUWTSbTYpWtimeZFq56/TrJDlTarOTOUHVbkw4R&#10;Zi00TuYjaAjC4K0YTXvtEeZbELA0ykNKmi/M1M7w1qoW48wvs9D+j34Z0HsiThra2aDCsbYnqkDz&#10;k76uj2zr9E24keRwo6yvbUvBy+AOHV8x+/T8PXdRT2/t8g8AAAD//wMAUEsDBBQABgAIAAAAIQBR&#10;0nQG3AAAAAgBAAAPAAAAZHJzL2Rvd25yZXYueG1sTI9BTsMwEEX3SNzBGiR21MEtiIY4Fa3ohgVS&#10;Uw4wjYck1B5HsdsGTo/Lpiyf/tefN8VidFYcaQidZw33kwwEce1Nx42Gj+367glEiMgGrWfS8E0B&#10;FuX1VYG58Sfe0LGKjUgjHHLU0MbY51KGuiWHYeJ74pR9+sFhTDg00gx4SuPOSpVlj9Jhx+lCiz2t&#10;Wqr31cFpmHbLn+r91czf1na5Xe396L7mG61vb8aXZxCRxngpw1k/qUOZnHb+wCYIm1g9zFJVg5qC&#10;OOd/vNMwUwpkWcj/D5S/AAAA//8DAFBLAQItABQABgAIAAAAIQC2gziS/gAAAOEBAAATAAAAAAAA&#10;AAAAAAAAAAAAAABbQ29udGVudF9UeXBlc10ueG1sUEsBAi0AFAAGAAgAAAAhADj9If/WAAAAlAEA&#10;AAsAAAAAAAAAAAAAAAAALwEAAF9yZWxzLy5yZWxzUEsBAi0AFAAGAAgAAAAhAOlWIn22AgAAswUA&#10;AA4AAAAAAAAAAAAAAAAALgIAAGRycy9lMm9Eb2MueG1sUEsBAi0AFAAGAAgAAAAhAFHSdAbcAAAA&#10;CAEAAA8AAAAAAAAAAAAAAAAAEAUAAGRycy9kb3ducmV2LnhtbFBLBQYAAAAABAAEAPMAAAAZBgAA&#10;AAA=&#10;" o:allowincell="f">
                <v:stroke startarrow="block" endarrow="block"/>
              </v:line>
            </w:pict>
          </mc:Fallback>
        </mc:AlternateContent>
      </w:r>
      <w:r w:rsidRPr="00770128">
        <w:rPr>
          <w:rFonts w:ascii="Arial" w:eastAsia="Times New Roman" w:hAnsi="Arial" w:cs="Arial"/>
          <w:spacing w:val="-1"/>
          <w:w w:val="110"/>
          <w:sz w:val="24"/>
          <w:szCs w:val="24"/>
          <w:lang w:eastAsia="tr-TR"/>
        </w:rPr>
        <w:tab/>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b/>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b/>
        <w:t>BAŞ ÇAVUŞ</w: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t>BAŞ ÇAVUŞ</w:t>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42208" behindDoc="0" locked="0" layoutInCell="0" allowOverlap="1">
                <wp:simplePos x="0" y="0"/>
                <wp:positionH relativeFrom="column">
                  <wp:posOffset>4017645</wp:posOffset>
                </wp:positionH>
                <wp:positionV relativeFrom="paragraph">
                  <wp:posOffset>20320</wp:posOffset>
                </wp:positionV>
                <wp:extent cx="0" cy="253365"/>
                <wp:effectExtent l="55245" t="22860" r="59055" b="19050"/>
                <wp:wrapNone/>
                <wp:docPr id="10" name="Düz Bağlayıcı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E4647A" id="Düz Bağlayıcı 10"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35pt,1.6pt" to="316.3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yDitgIAALMFAAAOAAAAZHJzL2Uyb0RvYy54bWysVMtu2zAQvBfoPxC6K5JsyQ8hdhBLci9p&#10;GyApeqZFyiJKkQJJW3aLfEu/Iffemg/rkraVOr0ERWxA4GM53J2Z5eXVruFoS5VmUsy86CL0EBWl&#10;JEysZ96X+6U/8ZA2WBDMpaAzb0+1dzV//+6ya1M6kLXkhCoEIEKnXTvzamPaNAh0WdMG6wvZUgGb&#10;lVQNNjBV64Ao3AF6w4NBGI6CTirSKllSrWE1P2x6c4dfVbQ0n6tKU4P4zIPcjPsq913ZbzC/xOla&#10;4bZm5TEN/B9ZNJgJuLSHyrHBaKPYP1ANK5XUsjIXpWwCWVWspK4GqCYKX1RzV+OWulqAHN32NOm3&#10;gy0/bW8VYgS0A3oEbkCj/Pev72iBn35yvH96LJ8eEewBUV2rU4jPxK2ypZY7cdfeyPKbRkJmNRZr&#10;6hK+37cAEtkTwdkRO9EtXLfqPkoCMXhjpGNtV6nGQgIfaOfE2ffi0J1B5WGxhNVBMhyOEgeO09O5&#10;VmnzgcoG2cHM40xY2nCKtzfa2Dxwegqxy0IuGedOei5QN/OmySBxB7TkjNhNG6bVepVxhbbYmsf9&#10;jveehSm5EcSB1RSTQhBkHANGMeCEU8/e0FDiIU6hR+zIRRvM+GujoQAubE7UefpQFcx2BoZuHVhy&#10;fvsxDafFpJjEfjwYFX4c5rl/vcxif7SMxkk+zLMsjx5ssVGc1owQKmy9J+9H8eu8dezCg2t79/fE&#10;BufoTgFI9jzT62USjuPhxB+Pk6EfD4vQX0yWmX+dRaPRuFhki+JFpoWrXr9Nsj2VNiu5MVTd1aRD&#10;hFkLDZPpIPJgAm/FYHzQHmG+BgFLozykpPnKTO0Mb61qMc78Mgnt/+iXHv1AxElDO+tVONb2TBVo&#10;ftLX9ZFtnUMTriTZ3yrra9tS8DK4Q8dXzD49f89d1PNbO/8DAAD//wMAUEsDBBQABgAIAAAAIQBv&#10;XAqs3QAAAAgBAAAPAAAAZHJzL2Rvd25yZXYueG1sTI9BTsMwEEX3SNzBGiR21GmCCk3jVLSiGxZI&#10;TTmAG0+TUHscxW4bOD2DWJTl1/9686ZYjs6KMw6h86RgOklAINXedNQo+NhtHp5BhKjJaOsJFXxh&#10;gGV5e1Po3PgLbfFcxUYwhEKuFbQx9rmUoW7R6TDxPRJ3Bz84HTkOjTSDvjDcWZkmyUw63RFfaHWP&#10;6xbrY3VyCrJu9V29v5r528auduujH93nfKvU/d34sgARcYzXMfzqszqU7LT3JzJBWAWzLH3iKcNS&#10;ENz/5b2Cx2wKsizk/wfKHwAAAP//AwBQSwECLQAUAAYACAAAACEAtoM4kv4AAADhAQAAEwAAAAAA&#10;AAAAAAAAAAAAAAAAW0NvbnRlbnRfVHlwZXNdLnhtbFBLAQItABQABgAIAAAAIQA4/SH/1gAAAJQB&#10;AAALAAAAAAAAAAAAAAAAAC8BAABfcmVscy8ucmVsc1BLAQItABQABgAIAAAAIQAT5yDitgIAALMF&#10;AAAOAAAAAAAAAAAAAAAAAC4CAABkcnMvZTJvRG9jLnhtbFBLAQItABQABgAIAAAAIQBvXAqs3QAA&#10;AAgBAAAPAAAAAAAAAAAAAAAAABAFAABkcnMvZG93bnJldi54bWxQSwUGAAAAAAQABADzAAAAGgYA&#10;AAAA&#10;" o:allowincell="f">
                <v:stroke startarrow="block" endarrow="block"/>
              </v:line>
            </w:pict>
          </mc:Fallback>
        </mc:AlternateContent>
      </w: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41184" behindDoc="0" locked="0" layoutInCell="0" allowOverlap="1">
                <wp:simplePos x="0" y="0"/>
                <wp:positionH relativeFrom="column">
                  <wp:posOffset>723900</wp:posOffset>
                </wp:positionH>
                <wp:positionV relativeFrom="paragraph">
                  <wp:posOffset>20320</wp:posOffset>
                </wp:positionV>
                <wp:extent cx="0" cy="253365"/>
                <wp:effectExtent l="57150" t="22860" r="57150" b="19050"/>
                <wp:wrapNone/>
                <wp:docPr id="9" name="Düz Bağlayıcı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495BAA" id="Düz Bağlayıcı 9"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6pt" to="57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LCmtQIAALEFAAAOAAAAZHJzL2Uyb0RvYy54bWysVEtu2zAU3BfoHQjuFUm25I8QO4gluZu0&#10;DZAUXdMkZRGlSIGkLbtFztIzZN9dc7CStK3U6SYoYgMCP4/DN/Pm8fJq13CwpUozKWYwvoggoAJL&#10;wsR6Br/cL4MJBNogQRCXgs7gnmp4NX//7rJrMzqQteSEKmBBhM66dgZrY9osDDWuaYP0hWypsJuV&#10;VA0ydqrWIVGos+gNDwdRNAo7qUirJKZa29XisAnnHr+qKDafq0pTA/gM2tyM/yr/XblvOL9E2Vqh&#10;tmb4mAb6jywaxIS9tIcqkEFgo9g/UA3DSmpZmQssm1BWFcPUc7Bs4ugFm7satdRzseLotpdJvx0s&#10;/rS9VYCRGZxCIFBjS1T8/vUdLNDTT472T4/46RFMnUxdqzMbnYtb5YjinbhrbyT+poGQeY3Emvp0&#10;7/etxYjdifDsiJvo1l626j5KYmPQxkiv2a5SjYO0aoCdL82+Lw3dGYAPi9iuDtLhcJR6cJSdzrVK&#10;mw9UNsANZpAz4URDGdreaOPyQNkpxC0LuWSc+8JzATrLPB2k/oCWnBG36cK0Wq9yrsAWOev43/He&#10;szAlN4J4sJoiUgoCjFfAKGY14RS6GxpKIODUdogb+WiDGH9ttCXAhcuJekcfWNnZztihX7cqebf9&#10;mEbTclJOkiAZjMogiYoiuF7mSTBaxuO0GBZ5XsQPjmycZDUjhArH9+T8OHmds449ePBs7/1e2PAc&#10;3VfAJnue6fUyjcbJcBKMx+kwSIZlFCwmyzy4zuPRaFwu8kX5ItPSs9dvk2wvpctKbgxVdzXpAGHO&#10;QsN0OoihndiXYjA+1B4gvrYFxEZBoKT5ykztDe+s6jDO/DKJ3P/olx79IMSphm7WV+HI7VkqW/NT&#10;fX0fudY5NOFKkv2tcr52LWXfBX/o+Ia5h+fvuY96fmnnfwAAAP//AwBQSwMEFAAGAAgAAAAhAFrK&#10;5MLbAAAACAEAAA8AAABkcnMvZG93bnJldi54bWxMj0FuwjAQRfeVuIM1lborTgBVJY2DAJVNF0iE&#10;HsDE0yTFHkexgbSn78CmLL/+6M37+WJwVpyxD60nBek4AYFUedNSreBzv3l+BRGiJqOtJ1TwgwEW&#10;xegh15nxF9rhuYy1YAiFTCtoYuwyKUPVoNNh7Dsk7r5873Tk2NfS9PrCcGflJElepNMt8YdGd7hu&#10;sDqWJ6dg2q5+y+27mX9s7Gq/PvrBfc93Sj09Dss3EBGH+H8MV31Wh4KdDv5EJgjLOZ3xlsiwCYhr&#10;f8sHBbNpCrLI5f2A4g8AAP//AwBQSwECLQAUAAYACAAAACEAtoM4kv4AAADhAQAAEwAAAAAAAAAA&#10;AAAAAAAAAAAAW0NvbnRlbnRfVHlwZXNdLnhtbFBLAQItABQABgAIAAAAIQA4/SH/1gAAAJQBAAAL&#10;AAAAAAAAAAAAAAAAAC8BAABfcmVscy8ucmVsc1BLAQItABQABgAIAAAAIQDDkLCmtQIAALEFAAAO&#10;AAAAAAAAAAAAAAAAAC4CAABkcnMvZTJvRG9jLnhtbFBLAQItABQABgAIAAAAIQBayuTC2wAAAAgB&#10;AAAPAAAAAAAAAAAAAAAAAA8FAABkcnMvZG93bnJldi54bWxQSwUGAAAAAAQABADzAAAAFwYAAAAA&#10;" o:allowincell="f">
                <v:stroke startarrow="block" endarrow="block"/>
              </v:line>
            </w:pict>
          </mc:Fallback>
        </mc:AlternateContent>
      </w:r>
      <w:r w:rsidRPr="00770128">
        <w:rPr>
          <w:rFonts w:ascii="Arial" w:eastAsia="Times New Roman" w:hAnsi="Arial" w:cs="Arial"/>
          <w:spacing w:val="-1"/>
          <w:w w:val="110"/>
          <w:sz w:val="24"/>
          <w:szCs w:val="24"/>
          <w:lang w:eastAsia="tr-TR"/>
        </w:rPr>
        <w:tab/>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b/>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43232" behindDoc="0" locked="0" layoutInCell="0" allowOverlap="1">
                <wp:simplePos x="0" y="0"/>
                <wp:positionH relativeFrom="column">
                  <wp:posOffset>723900</wp:posOffset>
                </wp:positionH>
                <wp:positionV relativeFrom="paragraph">
                  <wp:posOffset>132715</wp:posOffset>
                </wp:positionV>
                <wp:extent cx="0" cy="253365"/>
                <wp:effectExtent l="57150" t="19050" r="57150" b="22860"/>
                <wp:wrapNone/>
                <wp:docPr id="8" name="Düz Bağlayıcı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3365"/>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8C28EE" id="Düz Bağlayıcı 8"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0.45pt" to="57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otMtQIAALEFAAAOAAAAZHJzL2Uyb0RvYy54bWysVEtu2zAU3BfoHQjuFUm25I8QOYgluZt+&#10;AiRF1zRJWUQpUiDpyG7Rs/QM2XfXHKwkbSt1ugmK2IDAz+PwvZl5vLzatRzcU6WZFDmMLyIIqMCS&#10;MLHJ4ee7VTCDQBskCOJS0BzuqYZXi7dvLvsuoyPZSE6oAhZE6KzvctgY02VhqHFDW6QvZEeF3ayl&#10;apGxU7UJiUK9RW95OIqiSdhLRTolMdXarpaHTbjw+HVNsflU15oawHNoczP+q/x37b7h4hJlG4W6&#10;huFjGug/smgRE/bSAapEBoGtYv9AtQwrqWVtLrBsQ1nXDFNfg60mjp5Vc9ugjvpaLDm6G2jSrweL&#10;P97fKMBIDq1QArVWovL3r29giR5/crR/fMCPD2DmaOo7ndnoQtwoVyjeidvuvcRfNRCyaJDYUJ/u&#10;3b6zGLE7EZ4dcRPd2cvW/QdJbAzaGuk529WqdZCWDbDz0uwHaejOAHxYxHZ1lI7Hk9SDo+x0rlPa&#10;vKOyBW6QQ86EIw1l6P69Ni4PlJ1C3LKQK8a5F54L0Odwno5Sf0BLzojbdGFabdYFV+AeOev43/He&#10;szAlt4J4sIYiUgkCjGfAKGY54RS6G1pKIODUdogb+WiDGH9ptC2AC5cT9Y4+VGVnO2OHft2y5N32&#10;fR7Nq1k1S4JkNKmCJCrL4HpVJMFkFU/TclwWRRn/cMXGSdYwQqhw9Z6cHycvc9axBw+eHbw/EBue&#10;o3sFbLLnmV6v0miajGfBdJqOg2RcRcFytiqC6yKeTKbVslhWzzKtfPX6dZIdqHRZya2h6rYhPSDM&#10;WWiczkcxtBP7UoymB+0B4hsrIDYKAiXNF2Yab3hnVYdx5pdZ5P5HvwzoByJOGrrZoMKxtieqrOYn&#10;fX0fudY5NOFakv2Ncr52LWXfBX/o+Ia5h+fvuY96emkXfwAAAP//AwBQSwMEFAAGAAgAAAAhAB/s&#10;hHHdAAAACQEAAA8AAABkcnMvZG93bnJldi54bWxMj8FOwzAQRO9I/IO1SNyo3YKqJsSpaEUvHJCa&#10;8gFuvCSh9jqK3Tbw9Wy5lOPMjmbfFMvRO3HCIXaBNEwnCgRSHWxHjYaP3eZhASImQ9a4QKjhGyMs&#10;y9ubwuQ2nGmLpyo1gkso5kZDm1KfSxnrFr2Jk9Aj8e0zDN4klkMj7WDOXO6dnCk1l950xB9a0+O6&#10;xfpQHb2Gx271U72/2uxt41a79SGM/ivban1/N748g0g4pmsYLviMDiUz7cORbBSO9fSJtyQNM5WB&#10;uAT+jL2GuVqALAv5f0H5CwAA//8DAFBLAQItABQABgAIAAAAIQC2gziS/gAAAOEBAAATAAAAAAAA&#10;AAAAAAAAAAAAAABbQ29udGVudF9UeXBlc10ueG1sUEsBAi0AFAAGAAgAAAAhADj9If/WAAAAlAEA&#10;AAsAAAAAAAAAAAAAAAAALwEAAF9yZWxzLy5yZWxzUEsBAi0AFAAGAAgAAAAhAIh6i0y1AgAAsQUA&#10;AA4AAAAAAAAAAAAAAAAALgIAAGRycy9lMm9Eb2MueG1sUEsBAi0AFAAGAAgAAAAhAB/shHHdAAAA&#10;CQEAAA8AAAAAAAAAAAAAAAAADwUAAGRycy9kb3ducmV2LnhtbFBLBQYAAAAABAAEAPMAAAAZBgAA&#10;AAA=&#10;" o:allowincell="f">
                <v:stroke startarrow="block" endarrow="block"/>
              </v:line>
            </w:pict>
          </mc:Fallback>
        </mc:AlternateContent>
      </w:r>
      <w:r w:rsidRPr="00770128">
        <w:rPr>
          <w:rFonts w:ascii="Arial" w:eastAsia="Times New Roman" w:hAnsi="Arial" w:cs="Arial"/>
          <w:spacing w:val="-1"/>
          <w:w w:val="110"/>
          <w:sz w:val="24"/>
          <w:szCs w:val="24"/>
          <w:lang w:eastAsia="tr-TR"/>
        </w:rPr>
        <w:tab/>
        <w:t>ÇAVUŞ</w: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t>ÇAVUŞ</w:t>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noProof/>
          <w:spacing w:val="-1"/>
          <w:w w:val="110"/>
          <w:sz w:val="24"/>
          <w:szCs w:val="24"/>
          <w:lang w:eastAsia="tr-TR"/>
        </w:rPr>
        <mc:AlternateContent>
          <mc:Choice Requires="wps">
            <w:drawing>
              <wp:anchor distT="0" distB="0" distL="114300" distR="114300" simplePos="0" relativeHeight="251744256" behindDoc="0" locked="0" layoutInCell="0" allowOverlap="1">
                <wp:simplePos x="0" y="0"/>
                <wp:positionH relativeFrom="column">
                  <wp:posOffset>4017645</wp:posOffset>
                </wp:positionH>
                <wp:positionV relativeFrom="paragraph">
                  <wp:posOffset>26035</wp:posOffset>
                </wp:positionV>
                <wp:extent cx="0" cy="217170"/>
                <wp:effectExtent l="55245" t="20955" r="59055" b="19050"/>
                <wp:wrapNone/>
                <wp:docPr id="7" name="Düz Bağlayıcı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F67FCA" id="Düz Bağlayıcı 7"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35pt,2.05pt" to="316.3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2/rtwIAALEFAAAOAAAAZHJzL2Uyb0RvYy54bWysVEtu2zAU3BfoHQjuFUm2bNlC5CCW5G7S&#10;NkBSdE2LlEWUIgWStuwWPUvPkH13zcFKUrYSp5ugiA0I/DwO38ybx8urfcPAjkhFBU9heBFAQHgp&#10;MOWbFH65X3kzCJRGHCMmOEnhgSh4tXj/7rJrEzIStWCYSGBAuEq6NoW11m3i+6qsSYPUhWgJN5uV&#10;kA3SZio3PpaoM+gN80dBMPU7IXErRUmUMqt5vwkXDr+qSKk/V5UiGrAUmty0+0r3Xduvv7hEyUai&#10;tqblMQ30H1k0iHJz6QCVI43AVtJ/oBpaSqFEpS9K0fiiqmhJHAfDJgxesLmrUUscFyOOageZ1NvB&#10;lp92txJQnMIYAo4aU6L8z+/vYIkefzF0eHwoHx9AbGXqWpWY6IzfSku03PO79kaU3xTgIqsR3xCX&#10;7v2hNRihPeGfHbET1ZrL1t1HgU0M2mrhNNtXsrGQRg2wd6U5DKUhew3KfrE0q6MwDmNXNR8lp3Ot&#10;VPoDEQ2wgxQyyq1oKEG7G6VtHig5hdhlLlaUMVd4xkGXwvlkNHEHlGAU200bpuRmnTEJdshax/0c&#10;KbPzPEyKLccOrCYIFxwD7RTQkhpNGIH2hoZgCBgxHWJHLlojyl4bbQgwbnMiztE9KzPbazN060Yl&#10;57Yf82BezIpZ5EWjaeFFQZ5716ss8qarMJ7k4zzL8vCnJRtGSU0xJtzyPTk/jF7nrGMP9p4dvD8I&#10;65+juwqYZM8zvV5Ngjgaz7w4noy9aFwE3nK2yrzrLJxO42KZLYsXmRaOvXqbZAcpbVZiq4m8q3EH&#10;MLUWGk/moxCaiXkpRnFfe4DYxhSw1BICKfRXqmtneGtVi3Hml1lg/0e/DOi9EKca2tlQhSO3J6lM&#10;zU/1dX1kW6dvwrXAh1tpfW1byrwL7tDxDbMPz/O5i3p6aRd/AQAA//8DAFBLAwQUAAYACAAAACEA&#10;n1X5090AAAAIAQAADwAAAGRycy9kb3ducmV2LnhtbEyPQW7CMBBF95V6B2uQuisOBFFI46CCyqaL&#10;SoQewMTTJGCPo9hA6Ok7VRft8ut/vXmTrwZnxQX70HpSMBknIJAqb1qqFXzst48LECFqMtp6QgU3&#10;DLAq7u9ynRl/pR1eylgLhlDItIImxi6TMlQNOh3GvkPi7tP3TkeOfS1Nr68Md1ZOk2QunW6JLzS6&#10;w02D1ak8OwVpu/4q31/N8m1r1/vNyQ/uuNwp9TAaXp5BRBzi3xh+9FkdCnY6+DOZIKyCeTp94qmC&#10;2QQE97/5wPBFCrLI5f8Him8AAAD//wMAUEsBAi0AFAAGAAgAAAAhALaDOJL+AAAA4QEAABMAAAAA&#10;AAAAAAAAAAAAAAAAAFtDb250ZW50X1R5cGVzXS54bWxQSwECLQAUAAYACAAAACEAOP0h/9YAAACU&#10;AQAACwAAAAAAAAAAAAAAAAAvAQAAX3JlbHMvLnJlbHNQSwECLQAUAAYACAAAACEABZdv67cCAACx&#10;BQAADgAAAAAAAAAAAAAAAAAuAgAAZHJzL2Uyb0RvYy54bWxQSwECLQAUAAYACAAAACEAn1X5090A&#10;AAAIAQAADwAAAAAAAAAAAAAAAAARBQAAZHJzL2Rvd25yZXYueG1sUEsFBgAAAAAEAAQA8wAAABsG&#10;AAAAAA==&#10;" o:allowincell="f">
                <v:stroke startarrow="block" endarrow="block"/>
              </v:line>
            </w:pict>
          </mc:Fallback>
        </mc:AlternateConten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b/>
      </w:r>
    </w:p>
    <w:p w:rsidR="00770128" w:rsidRPr="00770128" w:rsidRDefault="00770128" w:rsidP="00770128">
      <w:pPr>
        <w:tabs>
          <w:tab w:val="left" w:pos="851"/>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b/>
        <w:t>ONBAŞI</w:t>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r>
      <w:r w:rsidRPr="00770128">
        <w:rPr>
          <w:rFonts w:ascii="Arial" w:eastAsia="Times New Roman" w:hAnsi="Arial" w:cs="Arial"/>
          <w:spacing w:val="-1"/>
          <w:w w:val="110"/>
          <w:sz w:val="24"/>
          <w:szCs w:val="24"/>
          <w:lang w:eastAsia="tr-TR"/>
        </w:rPr>
        <w:tab/>
        <w:t>ONBAŞI</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598" w:name="_Toc499577914"/>
      <w:bookmarkStart w:id="599" w:name="_Toc501617157"/>
      <w:bookmarkStart w:id="600" w:name="_Toc112431680"/>
      <w:bookmarkStart w:id="601" w:name="_Toc115033150"/>
      <w:r w:rsidRPr="00770128">
        <w:rPr>
          <w:rFonts w:ascii="Arial" w:eastAsia="Times New Roman" w:hAnsi="Arial" w:cs="Arial"/>
          <w:color w:val="000000"/>
          <w:spacing w:val="-1"/>
          <w:w w:val="110"/>
          <w:sz w:val="24"/>
          <w:szCs w:val="24"/>
          <w:lang w:eastAsia="tr-TR"/>
        </w:rPr>
        <w:t>Olay yerinde bilgi toplama</w:t>
      </w:r>
      <w:bookmarkEnd w:id="598"/>
      <w:bookmarkEnd w:id="599"/>
      <w:bookmarkEnd w:id="600"/>
      <w:bookmarkEnd w:id="601"/>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GÖRSEL:Ekip amirinin ve personelin gördüklerini bildirerek bilgi birikiminin sağlanmasıdır.Görsel olarak bilgi toplama her zaman için en sağlıklı bilgi toplama yöntemidir.Görsel olarak bilgi toplama mevcut riskleri, oluşabilecek riskler, mevcut veya olası avantajlar görerek daha hızlı ve net anlaşılır.</w:t>
      </w:r>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TAHMİNEN:Olay yerinde yapılan tahmini değerler .ve tahmini hesaplar somut bilgiler verebilir.Bina ebatları,muhtemel sirayet noktaları,dumanın miktarı,dumanın rengi,alevlerin rengi ve miktarı, olay hakkında ilk bakışta ekip amirine ilk müdahale için ön bilgileri verebilir.</w:t>
      </w:r>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Tahmine dayalı bilgi toplama yöntemi her zaman doğru sonuç vermeyebilir.Örneğin içerideki canlı olup olmadığı yanan maddenin niteliği,bina dahilinin bölümleri, içerde bulunan malzemeler ve eşyalar hakkında her zaman doğru sonuç vermeyebilir.</w:t>
      </w:r>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SORARAK BİLGİ TOPLAMA :Çevre sakinlerine ve Bina sahiplerine sorarak bilgi alınabilir.Özellikle bina içersindeki yanan maddelerin niteliği miktarı bina içersindeki konumları,binanın kendi bölümleri asma katları giriş çıkış yerleri hakkında bilgi sahibi olmak için izlenen en iyi bilgi toplama yöntemidir.Binanın projesini temin etmek projeye uygunluğunu teyit etmek binan sahipleri ile kurulan diyalog sonucu bina ve yangın hakkında bilgi toplamanın en iyi yöntemlerinden biridir.</w:t>
      </w:r>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Olay yerinde bilgi toplama zamana karşı yarış yapmayı gerektirir. Buda olayın sürekli değişkenlik arz etmesi toplanan bilgilerin sürekli değişmesini gerektirir Bilgilerin sürekli değişmesi Ekip amirinin kararlarını etkiler dolayısıyla bütün organizasyonu etkiler.Bunun için bilgi aktarımında kopukluk yanlış bilgi,eksik bilgi,abartılı bilgilerin asgariye indirilebilmesi için mertebe- zinciri takip edilerek,emir tekrarına uyularak haberleşme yapılmalıdır.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02" w:name="_Toc501617158"/>
      <w:bookmarkStart w:id="603" w:name="_Toc112431681"/>
      <w:bookmarkStart w:id="604" w:name="_Toc115033151"/>
      <w:r w:rsidRPr="00770128">
        <w:rPr>
          <w:rFonts w:ascii="Arial" w:eastAsia="Times New Roman" w:hAnsi="Arial" w:cs="Arial"/>
          <w:color w:val="000000"/>
          <w:spacing w:val="-1"/>
          <w:w w:val="110"/>
          <w:sz w:val="24"/>
          <w:szCs w:val="24"/>
          <w:lang w:eastAsia="tr-TR"/>
        </w:rPr>
        <w:t>Olay yerinde sorumluluk</w:t>
      </w:r>
      <w:bookmarkEnd w:id="602"/>
      <w:bookmarkEnd w:id="603"/>
      <w:bookmarkEnd w:id="604"/>
    </w:p>
    <w:p w:rsidR="00770128" w:rsidRPr="00770128" w:rsidRDefault="00770128" w:rsidP="00770128">
      <w:pPr>
        <w:tabs>
          <w:tab w:val="left" w:pos="2080"/>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Her olay yeri organizasyonunda yetki ve sorumluluk tek bir kişiye ait olmalıdır yetki ve sorumluluğa ait olan komutan verdiği karaların sorumluluğunu ve tahmini sonuçlarını her zaman bilmelidir.Bu bütün İtfaiye birimlerinde ve her kademedeki komutan için geçerlidir.Komutan akıllı,bilgili,tecrübeli,inançlı ve sorumluluk almaktan korkmayan birin olmalıdır sorumluluğun bilinci kendine olan inancı güçlendirir.Sorumluluktan korkan bir komutanın başarılı olması mümkün değildir. </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05" w:name="_Toc501617159"/>
      <w:bookmarkStart w:id="606" w:name="_Toc112431682"/>
      <w:bookmarkStart w:id="607" w:name="_Toc115033152"/>
      <w:r w:rsidRPr="00770128">
        <w:rPr>
          <w:rFonts w:ascii="Arial" w:eastAsia="Times New Roman" w:hAnsi="Arial" w:cs="Arial"/>
          <w:color w:val="000000"/>
          <w:spacing w:val="-1"/>
          <w:w w:val="110"/>
          <w:sz w:val="24"/>
          <w:szCs w:val="24"/>
          <w:lang w:eastAsia="tr-TR"/>
        </w:rPr>
        <w:lastRenderedPageBreak/>
        <w:t>İnisiyatif kullanmak</w:t>
      </w:r>
      <w:bookmarkEnd w:id="605"/>
      <w:bookmarkEnd w:id="606"/>
      <w:bookmarkEnd w:id="607"/>
    </w:p>
    <w:p w:rsidR="00770128" w:rsidRPr="00770128" w:rsidRDefault="00770128" w:rsidP="00770128">
      <w:pPr>
        <w:tabs>
          <w:tab w:val="left" w:pos="2080"/>
        </w:tabs>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Her kademedeki komutan kendi sorumluluk alanında yetki ve sorumluluklarını tam olarak kullanabilmelidir bazı durumlarda bir üst rütbeye danışacak zaman olmayabilir veya bir üst rütbeye her kademedeki komutan yetki ve sorumluluklarını kiriz öncesi bilmek durumdadır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08" w:name="_Toc501617160"/>
      <w:bookmarkStart w:id="609" w:name="_Toc112431683"/>
      <w:bookmarkStart w:id="610" w:name="_Toc115033153"/>
      <w:r w:rsidRPr="00770128">
        <w:rPr>
          <w:rFonts w:ascii="Arial" w:eastAsia="Times New Roman" w:hAnsi="Arial" w:cs="Arial"/>
          <w:color w:val="000000"/>
          <w:spacing w:val="-1"/>
          <w:w w:val="110"/>
          <w:sz w:val="24"/>
          <w:szCs w:val="24"/>
          <w:lang w:eastAsia="tr-TR"/>
        </w:rPr>
        <w:t>Durum değerlendirmesi</w:t>
      </w:r>
      <w:bookmarkEnd w:id="608"/>
      <w:bookmarkEnd w:id="609"/>
      <w:bookmarkEnd w:id="610"/>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 Olayın değerlendirilmesi</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 Bilgilerin toplanması ve analizi</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1.Bilgi kaynağı ve irtibat personeli</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2.Bilginin abartılması</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3.Bilginin değişmesi</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4.Bilginin saklanması</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5.Yanlış bilgi verilmesi</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6.Bilginin sızdırılmaması</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C Bilginin araştırılması</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D Bilgi Kaynakları</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1.Yaralanmış kişiler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2.Yangından Kurtulanlar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3.Bina sahibi,idarecileri veya mühendisleri.</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4.Emniyet kuvvetleri</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5.Çevre sakinleri ve komşular </w:t>
      </w:r>
    </w:p>
    <w:p w:rsidR="00770128" w:rsidRPr="00770128" w:rsidRDefault="00770128" w:rsidP="00770128">
      <w:pPr>
        <w:keepNext/>
        <w:numPr>
          <w:ilvl w:val="2"/>
          <w:numId w:val="0"/>
        </w:numPr>
        <w:tabs>
          <w:tab w:val="num" w:pos="720"/>
          <w:tab w:val="right" w:pos="8640"/>
        </w:tabs>
        <w:spacing w:after="0" w:line="360" w:lineRule="auto"/>
        <w:ind w:left="720" w:hanging="720"/>
        <w:outlineLvl w:val="2"/>
        <w:rPr>
          <w:rFonts w:ascii="Arial" w:eastAsia="Times New Roman" w:hAnsi="Arial" w:cs="Arial"/>
          <w:bCs/>
          <w:color w:val="000000"/>
          <w:spacing w:val="-1"/>
          <w:w w:val="110"/>
          <w:sz w:val="24"/>
          <w:szCs w:val="24"/>
          <w:lang w:eastAsia="tr-TR"/>
        </w:rPr>
      </w:pPr>
      <w:bookmarkStart w:id="611" w:name="_Toc501617161"/>
      <w:bookmarkStart w:id="612" w:name="_Toc112431684"/>
      <w:bookmarkStart w:id="613" w:name="_Toc115033154"/>
      <w:r w:rsidRPr="00770128">
        <w:rPr>
          <w:rFonts w:ascii="Arial" w:eastAsia="Times New Roman" w:hAnsi="Arial" w:cs="Arial"/>
          <w:bCs/>
          <w:color w:val="000000"/>
          <w:spacing w:val="-1"/>
          <w:w w:val="110"/>
          <w:sz w:val="24"/>
          <w:szCs w:val="24"/>
          <w:lang w:eastAsia="tr-TR"/>
        </w:rPr>
        <w:t>Olayın değerlendirmesi</w:t>
      </w:r>
      <w:bookmarkEnd w:id="611"/>
      <w:bookmarkEnd w:id="612"/>
      <w:bookmarkEnd w:id="613"/>
      <w:r w:rsidRPr="00770128">
        <w:rPr>
          <w:rFonts w:ascii="Arial" w:eastAsia="Times New Roman" w:hAnsi="Arial" w:cs="Arial"/>
          <w:bCs/>
          <w:color w:val="000000"/>
          <w:spacing w:val="-1"/>
          <w:w w:val="110"/>
          <w:sz w:val="24"/>
          <w:szCs w:val="24"/>
          <w:lang w:eastAsia="tr-TR"/>
        </w:rPr>
        <w:t xml:space="preserve"> </w:t>
      </w:r>
    </w:p>
    <w:p w:rsidR="00770128" w:rsidRPr="00770128" w:rsidRDefault="00770128" w:rsidP="00770128">
      <w:pPr>
        <w:spacing w:after="0" w:line="240" w:lineRule="auto"/>
        <w:ind w:firstLine="708"/>
        <w:rPr>
          <w:rFonts w:ascii="Arial" w:eastAsia="Times New Roman" w:hAnsi="Arial" w:cs="Arial"/>
          <w:b/>
          <w:i/>
          <w:spacing w:val="-1"/>
          <w:w w:val="110"/>
          <w:sz w:val="24"/>
          <w:szCs w:val="24"/>
          <w:lang w:eastAsia="tr-TR"/>
        </w:rPr>
      </w:pPr>
      <w:r w:rsidRPr="00770128">
        <w:rPr>
          <w:rFonts w:ascii="Arial" w:eastAsia="Times New Roman" w:hAnsi="Arial" w:cs="Arial"/>
          <w:spacing w:val="-1"/>
          <w:w w:val="110"/>
          <w:sz w:val="24"/>
          <w:szCs w:val="24"/>
          <w:lang w:eastAsia="tr-TR"/>
        </w:rPr>
        <w:t>Olay yeri daima bilinmeyen ve veya belirsiz unsurlarla çevrilidir.Bu unsurlara bağlı olarak olay yerindeki komutan verdiği veya vereceği kararların nasıl ve ne zaman uygulanacağı hesaba katmalıdır komutanın karar verebilmesi için belirli bilgilere sahip olması gerekir ve komutanın birinci görevi bu bilgilerin en kısa zamanda ve mümkün olduğu kadar doğru olarak toplanmasını sağlamaktır.</w:t>
      </w:r>
    </w:p>
    <w:p w:rsidR="00770128" w:rsidRPr="00770128" w:rsidRDefault="00770128" w:rsidP="00770128">
      <w:pPr>
        <w:keepNext/>
        <w:spacing w:before="240" w:after="60" w:line="240" w:lineRule="auto"/>
        <w:outlineLvl w:val="2"/>
        <w:rPr>
          <w:rFonts w:ascii="Arial" w:eastAsia="Times New Roman" w:hAnsi="Arial" w:cs="Arial"/>
          <w:bCs/>
          <w:color w:val="000000"/>
          <w:spacing w:val="-1"/>
          <w:w w:val="110"/>
          <w:sz w:val="24"/>
          <w:szCs w:val="24"/>
          <w:lang w:eastAsia="tr-TR"/>
        </w:rPr>
      </w:pPr>
      <w:r w:rsidRPr="00770128">
        <w:rPr>
          <w:rFonts w:ascii="Arial" w:eastAsia="Times New Roman" w:hAnsi="Arial" w:cs="Arial"/>
          <w:b/>
          <w:bCs/>
          <w:i/>
          <w:color w:val="000000"/>
          <w:spacing w:val="-1"/>
          <w:w w:val="110"/>
          <w:sz w:val="24"/>
          <w:szCs w:val="24"/>
          <w:lang w:eastAsia="tr-TR"/>
        </w:rPr>
        <w:t xml:space="preserve"> </w:t>
      </w:r>
      <w:bookmarkStart w:id="614" w:name="_Toc501617162"/>
      <w:bookmarkStart w:id="615" w:name="_Toc112431685"/>
      <w:bookmarkStart w:id="616" w:name="_Toc115033155"/>
      <w:r w:rsidRPr="00770128">
        <w:rPr>
          <w:rFonts w:ascii="Arial" w:eastAsia="Times New Roman" w:hAnsi="Arial" w:cs="Arial"/>
          <w:color w:val="000000"/>
          <w:spacing w:val="-1"/>
          <w:w w:val="110"/>
          <w:sz w:val="24"/>
          <w:szCs w:val="24"/>
          <w:lang w:eastAsia="tr-TR"/>
        </w:rPr>
        <w:t>Bilgilerin toplanması ve analizi :</w:t>
      </w:r>
      <w:bookmarkEnd w:id="614"/>
      <w:bookmarkEnd w:id="615"/>
      <w:bookmarkEnd w:id="616"/>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Olay yerinde tespit edilen birçok bilgi ve ayrıntı birbirileri ile çelişebilir,gelen bilgiler abartılı,eksik veya yanlış olabilir olay yerindeki vatandaşların verdiği bilgilerin çoğu başkasından duyduklarıdır.Fakat bunların hepsi yanlıştır ve güvenilmez demek doğru değildir yangın yerinde elde edilen bilgilerle yangın arasında uyumsuzluk olabilir. Öte yandan bilgi kişiden kişiye aktarılırken eksilebilir,artabilir,değişebilir eğer bilgiyi veren kişi sakin değil huzursuz ve panik halindeyse verdiği bilgileri etkileyebilir ve yanlış yönlendirebilir.Bu nedenle olay yerinde bilgi toplarken bir kaç farklı kaynaktan bilgi toplamak ve bilginin doğruluğunu test etmek gerekir.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17" w:name="_Toc501617163"/>
      <w:bookmarkStart w:id="618" w:name="_Toc112431686"/>
      <w:bookmarkStart w:id="619" w:name="_Toc115033156"/>
      <w:r w:rsidRPr="00770128">
        <w:rPr>
          <w:rFonts w:ascii="Arial" w:eastAsia="Times New Roman" w:hAnsi="Arial" w:cs="Arial"/>
          <w:color w:val="000000"/>
          <w:spacing w:val="-1"/>
          <w:w w:val="110"/>
          <w:sz w:val="24"/>
          <w:szCs w:val="24"/>
          <w:lang w:eastAsia="tr-TR"/>
        </w:rPr>
        <w:t>Bilgi kaynağı ve irtibat personeli:</w:t>
      </w:r>
      <w:bookmarkEnd w:id="617"/>
      <w:bookmarkEnd w:id="618"/>
      <w:bookmarkEnd w:id="619"/>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Olayla ilk karşılaşan kişinin verdiği bilgileri ilk değerlendiren kişinin hareket noktasıdır örneğin bir anne ekip amirine bağırarak çocuklarım yukarıda yatak odasında derse ekip amiri bir başka katın veya dairenin aranmasını emredemez .Olay içindeki kişiler hareket noktası olarak alıp verdikleri bilgiler değerlendirilmelidir bağlantı noktasındaki bilgiyi alan kişi her zaman belli olmalıdır.Öte yandan hareket noktasında bilgiyi veren kişiyle </w:t>
      </w:r>
      <w:r w:rsidRPr="00770128">
        <w:rPr>
          <w:rFonts w:ascii="Arial" w:eastAsia="Times New Roman" w:hAnsi="Arial" w:cs="Arial"/>
          <w:spacing w:val="-1"/>
          <w:w w:val="110"/>
          <w:sz w:val="24"/>
          <w:szCs w:val="24"/>
          <w:lang w:eastAsia="tr-TR"/>
        </w:rPr>
        <w:lastRenderedPageBreak/>
        <w:t>içerde mahsur kalan kişinin yakınlığı veya ilişkisi tam olarak belli değilse bu tarz bilgiler tam olarak kaynak sayılmazlar .</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20" w:name="_Toc501617164"/>
      <w:bookmarkStart w:id="621" w:name="_Toc112431687"/>
      <w:bookmarkStart w:id="622" w:name="_Toc115033157"/>
      <w:r w:rsidRPr="00770128">
        <w:rPr>
          <w:rFonts w:ascii="Arial" w:eastAsia="Times New Roman" w:hAnsi="Arial" w:cs="Arial"/>
          <w:color w:val="000000"/>
          <w:spacing w:val="-1"/>
          <w:w w:val="110"/>
          <w:sz w:val="24"/>
          <w:szCs w:val="24"/>
          <w:lang w:eastAsia="tr-TR"/>
        </w:rPr>
        <w:t>Bilginin abartılması:</w:t>
      </w:r>
      <w:bookmarkEnd w:id="620"/>
      <w:bookmarkEnd w:id="621"/>
      <w:bookmarkEnd w:id="622"/>
    </w:p>
    <w:p w:rsidR="00770128" w:rsidRPr="00770128" w:rsidRDefault="00770128" w:rsidP="00770128">
      <w:pPr>
        <w:spacing w:after="0" w:line="240" w:lineRule="auto"/>
        <w:ind w:firstLine="708"/>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Komutanın karar verebilmesi için kuşkusuz bilgiye ihtiyacı vardır ve mümkün olduğu kadar çabuk toplanmalıdır.Olay yerinde toplanan bilgilerin doğruluğu yüzde yüz test edilemeyeceğine ve gelen bilgilerin abartılı olabileceğini ve bu bilgilerin bilinmeyenleri içerebileceğini unutmamak gerekir.Bilginin doğruluğu test edilinceye ve komutan durumu tam olarak kavrayıncaya kadar itibar etmemelidir.Doğru bilgi durumu kavrayıncaya kadar aranmalıdır.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23" w:name="_Toc501617165"/>
      <w:bookmarkStart w:id="624" w:name="_Toc112431688"/>
      <w:bookmarkStart w:id="625" w:name="_Toc115033158"/>
      <w:r w:rsidRPr="00770128">
        <w:rPr>
          <w:rFonts w:ascii="Arial" w:eastAsia="Times New Roman" w:hAnsi="Arial" w:cs="Arial"/>
          <w:color w:val="000000"/>
          <w:spacing w:val="-1"/>
          <w:w w:val="110"/>
          <w:sz w:val="24"/>
          <w:szCs w:val="24"/>
          <w:lang w:eastAsia="tr-TR"/>
        </w:rPr>
        <w:t>Bilginin değişmesi:</w:t>
      </w:r>
      <w:bookmarkEnd w:id="623"/>
      <w:bookmarkEnd w:id="624"/>
      <w:bookmarkEnd w:id="625"/>
    </w:p>
    <w:p w:rsidR="00770128" w:rsidRPr="00770128" w:rsidRDefault="00770128" w:rsidP="00770128">
      <w:pPr>
        <w:spacing w:after="0" w:line="240" w:lineRule="auto"/>
        <w:ind w:firstLine="432"/>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Olayın sürekli değişkenlik arz etmesi gelen bilgilerin sürekli değişmesine neden olur.Alınan bilgiler ne zaman alındığı,tahminse neye dayanarak yapıldığı aranmalıdır.Gelen olumsuz bilgiler kötümserliğe yol açarken olumlu bilgiler iyimserlik yaratabilir bu da uygulanacak stratejileri ve motivasyonu etkiler.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26" w:name="_Toc501617166"/>
      <w:bookmarkStart w:id="627" w:name="_Toc112431689"/>
      <w:bookmarkStart w:id="628" w:name="_Toc115033159"/>
      <w:r w:rsidRPr="00770128">
        <w:rPr>
          <w:rFonts w:ascii="Arial" w:eastAsia="Times New Roman" w:hAnsi="Arial" w:cs="Arial"/>
          <w:color w:val="000000"/>
          <w:spacing w:val="-1"/>
          <w:w w:val="110"/>
          <w:sz w:val="24"/>
          <w:szCs w:val="24"/>
          <w:lang w:eastAsia="tr-TR"/>
        </w:rPr>
        <w:t>BİLGİNİN TOPLANMASI</w:t>
      </w:r>
      <w:bookmarkEnd w:id="626"/>
      <w:bookmarkEnd w:id="627"/>
      <w:bookmarkEnd w:id="628"/>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Komutan durum hakkında karar verebilmesi için Olay için gerekli bilgilerin mümkün olduğu kadar çabuk toplanması gerekir.Fakat bu bilgilerin toplanmasını komutan tek başına yapamaz.Bilgi toplamak için en uygun personel her zaman için yazıcılardır.Bunun yanında her personel komutanın bilmesi gereken bilgileri elde ederse bu bilgileri komutana ulaştırmalıdır.Ayrıca olay hakkında bilgi verebilecek vatandaşları veya bina sahiplerini komutana göndermelidir.Her kademedeki komutan ve personelin bilgi toplamak birinci görevi olmalıdır.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29" w:name="_Toc501617168"/>
      <w:bookmarkStart w:id="630" w:name="_Toc112431691"/>
      <w:bookmarkStart w:id="631" w:name="_Toc115033160"/>
      <w:r w:rsidRPr="00770128">
        <w:rPr>
          <w:rFonts w:ascii="Arial" w:eastAsia="Times New Roman" w:hAnsi="Arial" w:cs="Arial"/>
          <w:color w:val="000000"/>
          <w:spacing w:val="-1"/>
          <w:w w:val="110"/>
          <w:sz w:val="24"/>
          <w:szCs w:val="24"/>
          <w:lang w:eastAsia="tr-TR"/>
        </w:rPr>
        <w:t>Toplanacak bilgilerin içeriği</w:t>
      </w:r>
      <w:bookmarkEnd w:id="629"/>
      <w:bookmarkEnd w:id="630"/>
      <w:bookmarkEnd w:id="631"/>
    </w:p>
    <w:p w:rsidR="00770128" w:rsidRPr="00770128" w:rsidRDefault="00770128" w:rsidP="00770128">
      <w:pPr>
        <w:spacing w:after="0" w:line="240" w:lineRule="auto"/>
        <w:ind w:firstLine="576"/>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Olay yerinde toplanacak bilgiler neler olmalıdır.Ve bu bilgilerin sıralaması nasıl olmalıdır.İlk operasyon için gerekli olan bilgileri dört grupta inceleyebiliriz.</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1-Felaketin gerçek durumu:Binanın iç durumu, yangının başlama noktası, yanıcı maddelerin durumu, kepenklerin açılıp kapanma durumu, yangın kapısı, vs. içerde kalmış kişilerin aranmasında, hayat kurtarmada ve yangına müdahale etmede çok önemli bilgilerdir.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2-Hayati tehlike Canlı hayatının konu olduğu bir durumda, hiçbir bilgi bir yana iletilmemelidir.Gelen bilgilerin tamamı değerlendirilmelidir. Olay yerinin tamamı araştırılırken  bilgilerin doğruluk testi yapılmalıdır. </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3-Risk durumu Operasyon sırasında karşılaşılabilecek tehlikeler itfaiyecilerin hayatını tehlikeye atacağından  oldukça önemlidir.Bina içersindeki parlayıcı ve patlayıcı maddeler,bunların miktarları,bulundukları yerler,suyla reaksiyona girebilecek maddeler,çökme tehlikesi yaratabilecek alanlar,yangının sirayetiyle oluşabilecek daha büyük tehlikeler vs. Bütün bu olası tehlikelerin en aza indirilebilmesi için olay yeri hakkında mümkün olduğu kadar detaylı bilgi sahibi olmak gerekir.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4.Büyüme tehlikesi Yangının yatay veya dikey büyüme yolları belirlenerek  mümkünse ilk müdahaleler buralardan yapılmalıdır.Yatay büyüme yolları kapılar,pencereler,koridorlar veya istifleme boşluklarıdır.Dikey büyüme yolları </w:t>
      </w:r>
      <w:r w:rsidRPr="00770128">
        <w:rPr>
          <w:rFonts w:ascii="Arial" w:eastAsia="Times New Roman" w:hAnsi="Arial" w:cs="Arial"/>
          <w:spacing w:val="-1"/>
          <w:w w:val="110"/>
          <w:sz w:val="24"/>
          <w:szCs w:val="24"/>
          <w:lang w:eastAsia="tr-TR"/>
        </w:rPr>
        <w:lastRenderedPageBreak/>
        <w:t>ise merdiven boşluğu,asansör boşluğu,aydınlık boşluğu,havalandırma tesisatı,bacalar,pencereler,elektrik,su,gaz vs. tesisatlarıdır.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Isı ve ışın yoluyla yangının yayılması, flash ower olayı da hesaba katılmalıdır.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Sonuç olarak toplanan tüm bilgilere göre mevcut kuvvet yeterlimidir,değil midir,değilse ne kadar kuvvet gereklidir? Bu sorular hemen cevaplanmalı ve uygulamaya konulmalıdır.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32" w:name="_Toc501617169"/>
      <w:bookmarkStart w:id="633" w:name="_Toc112431692"/>
      <w:bookmarkStart w:id="634" w:name="_Toc115033161"/>
      <w:r w:rsidRPr="00770128">
        <w:rPr>
          <w:rFonts w:ascii="Arial" w:eastAsia="Times New Roman" w:hAnsi="Arial" w:cs="Arial"/>
          <w:color w:val="000000"/>
          <w:spacing w:val="-1"/>
          <w:w w:val="110"/>
          <w:sz w:val="24"/>
          <w:szCs w:val="24"/>
          <w:lang w:eastAsia="tr-TR"/>
        </w:rPr>
        <w:t>Özel bilgi kaynakları</w:t>
      </w:r>
      <w:bookmarkEnd w:id="632"/>
      <w:bookmarkEnd w:id="633"/>
      <w:bookmarkEnd w:id="634"/>
    </w:p>
    <w:p w:rsidR="00770128" w:rsidRPr="00770128" w:rsidRDefault="00770128" w:rsidP="00770128">
      <w:pPr>
        <w:spacing w:after="0" w:line="240" w:lineRule="auto"/>
        <w:ind w:firstLine="432"/>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Olay yerinde bilgi toplamanın  ilk adımı gözlem yapmaktır.Gözlem sonucu elde edilen bilgiler genellikle olayın dışarıdan görünüşünü ve dış müdahale için gerekli olan verileri kapsar.Dahilden müdahaleler için ise içerideki durum hakkında detaylı bilgiye ihtiyaç vardır.Bu tarz bilgileri olay yerindeki  veya olay yerinin çevresindeki  insanlardan elde edebiliriz. Bunlarda bizim özel bilgi kaynaklarımızı oluştururlar.</w:t>
      </w:r>
    </w:p>
    <w:p w:rsidR="00770128" w:rsidRPr="00770128" w:rsidRDefault="00770128" w:rsidP="00770128">
      <w:pPr>
        <w:spacing w:after="0" w:line="240" w:lineRule="auto"/>
        <w:ind w:firstLine="432"/>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a)Olayda yaralanmış kişiler:Olaydan dolayı yaralanan kişiler olayın odak noktasındaki  kişilerdir.Onların vereceği bilgiler müdahale şeklini,kaçış yollarını ve olayın boyutlarının belirlenmesinde büyük rol oynayacaktır.</w:t>
      </w:r>
    </w:p>
    <w:p w:rsidR="00770128" w:rsidRPr="00770128" w:rsidRDefault="00770128" w:rsidP="00770128">
      <w:pPr>
        <w:spacing w:after="0" w:line="240" w:lineRule="auto"/>
        <w:ind w:firstLine="432"/>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b)Emniyet kuvvetleri Olay yerine gelen emniyet kuvvetleri çevre emniyetini aldıktan sonra olayın soruşturmasını yapmaya çalışırlar bundan dolayı onların elde ettikleri bilgiler önemli ipuçları verebilir.</w:t>
      </w:r>
    </w:p>
    <w:p w:rsidR="00770128" w:rsidRPr="00770128" w:rsidRDefault="00770128" w:rsidP="00770128">
      <w:pPr>
        <w:spacing w:after="0" w:line="240" w:lineRule="auto"/>
        <w:ind w:firstLine="432"/>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c) Bina sorumlusu ve mühendisleri Binanın sorumluları veya mühendisleri binanın bütün özelliklerini bilirler.Bunun için binanın giriş ve çıkışları,ham ve mamul maddelerin özelliklerini ve miktarlarını,oluşabilecek potansiyel riskleri,binanın tesisatlarından doğabilecek avantaj ve dezavantajları hakkında bilgi alınabilir.Gerektiğinde binanın projesi temin edilerek özel bilgi elde edilmelidir.Bina sorumlusu veya mühendislerinden bilgi alınırken her zaman kullanılmayan giriş çıkışlar veya özel bölmeleri söylemeyi unutabilirler.Bunun için proje üzerindeki küçük detaylar gözden kaçırılmamalı ve özellikle miktarlar tam olarak alınmaya çalışılmalıdır.Çünkü çok,az,biraz vb. muğlak sözlerden kastedilen miktarlar kişilere  veya işin durumuna göre değişir.   </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keepNext/>
        <w:spacing w:before="240" w:after="60" w:line="240" w:lineRule="auto"/>
        <w:outlineLvl w:val="1"/>
        <w:rPr>
          <w:rFonts w:ascii="Arial" w:eastAsia="Times New Roman" w:hAnsi="Arial" w:cs="Arial"/>
          <w:b/>
          <w:color w:val="000000"/>
          <w:spacing w:val="-1"/>
          <w:w w:val="110"/>
          <w:sz w:val="24"/>
          <w:szCs w:val="24"/>
          <w:lang w:eastAsia="tr-TR"/>
        </w:rPr>
      </w:pPr>
      <w:bookmarkStart w:id="635" w:name="_Toc501617170"/>
      <w:bookmarkStart w:id="636" w:name="_Toc112431693"/>
      <w:bookmarkStart w:id="637" w:name="_Toc115033162"/>
      <w:r w:rsidRPr="00770128">
        <w:rPr>
          <w:rFonts w:ascii="Arial" w:eastAsia="Times New Roman" w:hAnsi="Arial" w:cs="Arial"/>
          <w:b/>
          <w:color w:val="000000"/>
          <w:spacing w:val="-1"/>
          <w:w w:val="110"/>
          <w:sz w:val="24"/>
          <w:szCs w:val="24"/>
          <w:lang w:eastAsia="tr-TR"/>
        </w:rPr>
        <w:t xml:space="preserve">4. Kodlama: </w:t>
      </w:r>
      <w:bookmarkEnd w:id="635"/>
      <w:bookmarkEnd w:id="636"/>
      <w:bookmarkEnd w:id="637"/>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Genellikle telsiz ile yapılan konuşmalar için kullanılır.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bookmarkStart w:id="638" w:name="_Toc115033163"/>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color w:val="000000"/>
          <w:spacing w:val="-1"/>
          <w:w w:val="110"/>
          <w:sz w:val="24"/>
          <w:szCs w:val="24"/>
          <w:lang w:eastAsia="tr-TR"/>
        </w:rPr>
        <w:t>a)Kişi kodu</w:t>
      </w:r>
      <w:r w:rsidRPr="00770128">
        <w:rPr>
          <w:rFonts w:ascii="Arial" w:eastAsia="Times New Roman" w:hAnsi="Arial" w:cs="Arial"/>
          <w:color w:val="000000"/>
          <w:spacing w:val="-1"/>
          <w:w w:val="110"/>
          <w:sz w:val="24"/>
          <w:szCs w:val="24"/>
          <w:lang w:eastAsia="tr-TR"/>
        </w:rPr>
        <w:t xml:space="preserve"> :</w:t>
      </w:r>
      <w:bookmarkEnd w:id="638"/>
      <w:r w:rsidRPr="00770128">
        <w:rPr>
          <w:rFonts w:ascii="Arial" w:eastAsia="Times New Roman" w:hAnsi="Arial" w:cs="Arial"/>
          <w:spacing w:val="-1"/>
          <w:w w:val="110"/>
          <w:sz w:val="24"/>
          <w:szCs w:val="24"/>
          <w:lang w:eastAsia="tr-TR"/>
        </w:rPr>
        <w:t xml:space="preserve"> Asıl olan kişinin işgal ettiği makamdır.Örneğin itfaiye 1, itfaiye müdürünün kodu, itfaiye 2 müdahaleden sorumlu müdür yardımcısının kodudur. Grup Amirinin kodu bölge ismi eklenerek kullanılır. Örneğin Ümraniye 1</w:t>
      </w:r>
    </w:p>
    <w:p w:rsidR="00770128" w:rsidRPr="00770128" w:rsidRDefault="00770128" w:rsidP="00770128">
      <w:pPr>
        <w:spacing w:after="0" w:line="240" w:lineRule="auto"/>
        <w:rPr>
          <w:rFonts w:ascii="Arial" w:eastAsia="Times New Roman" w:hAnsi="Arial" w:cs="Arial"/>
          <w:spacing w:val="-1"/>
          <w:w w:val="110"/>
          <w:sz w:val="24"/>
          <w:szCs w:val="24"/>
          <w:lang w:eastAsia="tr-TR"/>
        </w:rPr>
      </w:pPr>
      <w:bookmarkStart w:id="639" w:name="_Toc115033164"/>
      <w:r w:rsidRPr="00770128">
        <w:rPr>
          <w:rFonts w:ascii="Arial" w:eastAsia="Times New Roman" w:hAnsi="Arial" w:cs="Arial"/>
          <w:b/>
          <w:color w:val="000000"/>
          <w:spacing w:val="-1"/>
          <w:w w:val="110"/>
          <w:sz w:val="24"/>
          <w:szCs w:val="24"/>
          <w:lang w:eastAsia="tr-TR"/>
        </w:rPr>
        <w:t>b)Araç kodu</w:t>
      </w:r>
      <w:r w:rsidRPr="00770128">
        <w:rPr>
          <w:rFonts w:ascii="Arial" w:eastAsia="Times New Roman" w:hAnsi="Arial" w:cs="Arial"/>
          <w:color w:val="000000"/>
          <w:spacing w:val="-1"/>
          <w:w w:val="110"/>
          <w:sz w:val="24"/>
          <w:szCs w:val="24"/>
          <w:lang w:eastAsia="tr-TR"/>
        </w:rPr>
        <w:t xml:space="preserve"> :</w:t>
      </w:r>
      <w:bookmarkEnd w:id="639"/>
      <w:r w:rsidRPr="00770128">
        <w:rPr>
          <w:rFonts w:ascii="Arial" w:eastAsia="Times New Roman" w:hAnsi="Arial" w:cs="Arial"/>
          <w:spacing w:val="-1"/>
          <w:w w:val="110"/>
          <w:sz w:val="24"/>
          <w:szCs w:val="24"/>
          <w:lang w:eastAsia="tr-TR"/>
        </w:rPr>
        <w:t xml:space="preserve"> Araç sınıflarına göre yapılan kodlamadır.Kılavuz (imdat) aracı,başlangıç aracı,Merdiven aracı,kurtarıcı,su ikmal,ambulans vs. Örneğin Kadıköy 6 Kadıköy grubunun kılavuz aracını Fatih 40 fatih grubunun takım maksatlısını,Beyoğlu 50 Beyoğlu grubunun su ikmal aracının kodudur.</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bookmarkStart w:id="640" w:name="_Toc115033165"/>
      <w:r w:rsidRPr="00770128">
        <w:rPr>
          <w:rFonts w:ascii="Arial" w:eastAsia="Times New Roman" w:hAnsi="Arial" w:cs="Arial"/>
          <w:b/>
          <w:color w:val="000000"/>
          <w:spacing w:val="-1"/>
          <w:w w:val="110"/>
          <w:sz w:val="24"/>
          <w:szCs w:val="24"/>
          <w:lang w:eastAsia="tr-TR"/>
        </w:rPr>
        <w:t>c) Grup kodu</w:t>
      </w:r>
      <w:r w:rsidRPr="00770128">
        <w:rPr>
          <w:rFonts w:ascii="Arial" w:eastAsia="Times New Roman" w:hAnsi="Arial" w:cs="Arial"/>
          <w:color w:val="000000"/>
          <w:spacing w:val="-1"/>
          <w:w w:val="110"/>
          <w:sz w:val="24"/>
          <w:szCs w:val="24"/>
          <w:lang w:eastAsia="tr-TR"/>
        </w:rPr>
        <w:t>:</w:t>
      </w:r>
      <w:bookmarkEnd w:id="640"/>
      <w:r w:rsidRPr="00770128">
        <w:rPr>
          <w:rFonts w:ascii="Arial" w:eastAsia="Times New Roman" w:hAnsi="Arial" w:cs="Arial"/>
          <w:spacing w:val="-1"/>
          <w:w w:val="110"/>
          <w:sz w:val="24"/>
          <w:szCs w:val="24"/>
          <w:lang w:eastAsia="tr-TR"/>
        </w:rPr>
        <w:t xml:space="preserve"> Her grubun adıyla başlar.Her grubun saçtıralı grup merkezi olarak kodlandırılır. Örneğin Üsküdar merkez. Gruplar için yapılan bir diğer kodlama ise rakamsal kodlamadır. Tüm araç ve malzemenin üzerine grup kodu yazılır. (müşterek çalışmalarda karışan aynı türdeki malzemelerin kime ait olduğunun anlaşılabilmesi için).</w:t>
      </w:r>
    </w:p>
    <w:p w:rsidR="00770128" w:rsidRPr="00770128" w:rsidRDefault="00770128" w:rsidP="00770128">
      <w:pPr>
        <w:spacing w:before="100" w:beforeAutospacing="1" w:after="100" w:afterAutospacing="1" w:line="240" w:lineRule="auto"/>
        <w:rPr>
          <w:rFonts w:ascii="Arial" w:eastAsia="Times New Roman" w:hAnsi="Arial" w:cs="Arial"/>
          <w:b/>
          <w:bCs/>
          <w:color w:val="000000"/>
          <w:sz w:val="24"/>
          <w:szCs w:val="24"/>
          <w:lang w:eastAsia="tr-TR"/>
        </w:rPr>
      </w:pPr>
      <w:bookmarkStart w:id="641" w:name="_Toc115033166"/>
      <w:r w:rsidRPr="00770128">
        <w:rPr>
          <w:rFonts w:ascii="Arial" w:eastAsia="Times New Roman" w:hAnsi="Arial" w:cs="Arial"/>
          <w:b/>
          <w:bCs/>
          <w:color w:val="000000"/>
          <w:sz w:val="24"/>
          <w:szCs w:val="24"/>
          <w:lang w:eastAsia="tr-TR"/>
        </w:rPr>
        <w:lastRenderedPageBreak/>
        <w:t>e) Kurum Kodu:</w:t>
      </w:r>
      <w:bookmarkEnd w:id="641"/>
      <w:r w:rsidRPr="00770128">
        <w:rPr>
          <w:rFonts w:ascii="Arial" w:eastAsia="Times New Roman" w:hAnsi="Arial" w:cs="Arial"/>
          <w:b/>
          <w:bCs/>
          <w:color w:val="000000"/>
          <w:sz w:val="24"/>
          <w:szCs w:val="24"/>
          <w:lang w:eastAsia="tr-TR"/>
        </w:rPr>
        <w:t xml:space="preserve"> </w:t>
      </w:r>
      <w:r w:rsidRPr="00770128">
        <w:rPr>
          <w:rFonts w:ascii="Arial" w:eastAsia="Times New Roman" w:hAnsi="Arial" w:cs="Arial"/>
          <w:spacing w:val="-1"/>
          <w:w w:val="110"/>
          <w:sz w:val="24"/>
          <w:szCs w:val="24"/>
          <w:lang w:eastAsia="tr-TR"/>
        </w:rPr>
        <w:t>Her kurumun kendi adı kısa olarak kullanılır. Örneğin Hızır acil, polis imdat, elektrik arıza vb.</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İtfaiyede kullanılan Telsiz kodları aşağıdaki gibi olabilmektedir.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İtfaiye Müdürü</w:t>
      </w:r>
      <w:r w:rsidRPr="00770128">
        <w:rPr>
          <w:rFonts w:ascii="Arial" w:eastAsia="Times New Roman" w:hAnsi="Arial" w:cs="Arial"/>
          <w:color w:val="000000"/>
          <w:spacing w:val="-1"/>
          <w:w w:val="110"/>
          <w:sz w:val="24"/>
          <w:szCs w:val="24"/>
          <w:lang w:eastAsia="tr-TR"/>
        </w:rPr>
        <w:tab/>
      </w:r>
      <w:r w:rsidRPr="00770128">
        <w:rPr>
          <w:rFonts w:ascii="Arial" w:eastAsia="Times New Roman" w:hAnsi="Arial" w:cs="Arial"/>
          <w:color w:val="000000"/>
          <w:spacing w:val="-1"/>
          <w:w w:val="110"/>
          <w:sz w:val="24"/>
          <w:szCs w:val="24"/>
          <w:lang w:eastAsia="tr-TR"/>
        </w:rPr>
        <w:tab/>
      </w:r>
      <w:r w:rsidRPr="00770128">
        <w:rPr>
          <w:rFonts w:ascii="Arial" w:eastAsia="Times New Roman" w:hAnsi="Arial" w:cs="Arial"/>
          <w:color w:val="000000"/>
          <w:spacing w:val="-1"/>
          <w:w w:val="110"/>
          <w:sz w:val="24"/>
          <w:szCs w:val="24"/>
          <w:lang w:eastAsia="tr-TR"/>
        </w:rPr>
        <w:tab/>
        <w:t>: İtfaiye 1</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İtfaiye Müdür Yardımcısı</w:t>
      </w:r>
      <w:r w:rsidRPr="00770128">
        <w:rPr>
          <w:rFonts w:ascii="Arial" w:eastAsia="Times New Roman" w:hAnsi="Arial" w:cs="Arial"/>
          <w:color w:val="000000"/>
          <w:spacing w:val="-1"/>
          <w:w w:val="110"/>
          <w:sz w:val="24"/>
          <w:szCs w:val="24"/>
          <w:lang w:eastAsia="tr-TR"/>
        </w:rPr>
        <w:tab/>
      </w:r>
      <w:r w:rsidRPr="00770128">
        <w:rPr>
          <w:rFonts w:ascii="Arial" w:eastAsia="Times New Roman" w:hAnsi="Arial" w:cs="Arial"/>
          <w:color w:val="000000"/>
          <w:spacing w:val="-1"/>
          <w:w w:val="110"/>
          <w:sz w:val="24"/>
          <w:szCs w:val="24"/>
          <w:lang w:eastAsia="tr-TR"/>
        </w:rPr>
        <w:tab/>
        <w:t>: İtfaiye 2,3,4...</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Grup Amiri                             </w:t>
      </w:r>
      <w:r w:rsidRPr="00770128">
        <w:rPr>
          <w:rFonts w:ascii="Arial" w:eastAsia="Times New Roman" w:hAnsi="Arial" w:cs="Arial"/>
          <w:color w:val="000000"/>
          <w:spacing w:val="-1"/>
          <w:w w:val="110"/>
          <w:sz w:val="24"/>
          <w:szCs w:val="24"/>
          <w:lang w:eastAsia="tr-TR"/>
        </w:rPr>
        <w:tab/>
        <w:t>: Ümraniye  1</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Grup Amir Yardımcısı            </w:t>
      </w:r>
      <w:r w:rsidRPr="00770128">
        <w:rPr>
          <w:rFonts w:ascii="Arial" w:eastAsia="Times New Roman" w:hAnsi="Arial" w:cs="Arial"/>
          <w:color w:val="000000"/>
          <w:spacing w:val="-1"/>
          <w:w w:val="110"/>
          <w:sz w:val="24"/>
          <w:szCs w:val="24"/>
          <w:lang w:eastAsia="tr-TR"/>
        </w:rPr>
        <w:tab/>
        <w:t>: Ümraniye 2</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Ekip Başı                                 </w:t>
      </w:r>
      <w:r w:rsidRPr="00770128">
        <w:rPr>
          <w:rFonts w:ascii="Arial" w:eastAsia="Times New Roman" w:hAnsi="Arial" w:cs="Arial"/>
          <w:color w:val="000000"/>
          <w:spacing w:val="-1"/>
          <w:w w:val="110"/>
          <w:sz w:val="24"/>
          <w:szCs w:val="24"/>
          <w:lang w:eastAsia="tr-TR"/>
        </w:rPr>
        <w:tab/>
        <w:t>: Ümraniye 3</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Başlangıç Amiri                      </w:t>
      </w:r>
      <w:r w:rsidRPr="00770128">
        <w:rPr>
          <w:rFonts w:ascii="Arial" w:eastAsia="Times New Roman" w:hAnsi="Arial" w:cs="Arial"/>
          <w:color w:val="000000"/>
          <w:spacing w:val="-1"/>
          <w:w w:val="110"/>
          <w:sz w:val="24"/>
          <w:szCs w:val="24"/>
          <w:lang w:eastAsia="tr-TR"/>
        </w:rPr>
        <w:tab/>
        <w:t xml:space="preserve">: Ümraniye 4    </w:t>
      </w:r>
      <w:r w:rsidRPr="00770128">
        <w:rPr>
          <w:rFonts w:ascii="Arial" w:eastAsia="Times New Roman" w:hAnsi="Arial" w:cs="Arial"/>
          <w:color w:val="000000"/>
          <w:spacing w:val="-1"/>
          <w:w w:val="110"/>
          <w:sz w:val="24"/>
          <w:szCs w:val="24"/>
          <w:lang w:eastAsia="tr-TR"/>
        </w:rPr>
        <w:tab/>
      </w:r>
      <w:r w:rsidRPr="00770128">
        <w:rPr>
          <w:rFonts w:ascii="Arial" w:eastAsia="Times New Roman" w:hAnsi="Arial" w:cs="Arial"/>
          <w:color w:val="000000"/>
          <w:spacing w:val="-1"/>
          <w:w w:val="110"/>
          <w:sz w:val="24"/>
          <w:szCs w:val="24"/>
          <w:lang w:eastAsia="tr-TR"/>
        </w:rPr>
        <w:tab/>
      </w:r>
      <w:r w:rsidRPr="00770128">
        <w:rPr>
          <w:rFonts w:ascii="Arial" w:eastAsia="Times New Roman" w:hAnsi="Arial" w:cs="Arial"/>
          <w:color w:val="000000"/>
          <w:spacing w:val="-1"/>
          <w:w w:val="110"/>
          <w:sz w:val="24"/>
          <w:szCs w:val="24"/>
          <w:lang w:eastAsia="tr-TR"/>
        </w:rPr>
        <w:tab/>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İkinci Başlangıç Amiri           </w:t>
      </w:r>
      <w:r w:rsidRPr="00770128">
        <w:rPr>
          <w:rFonts w:ascii="Arial" w:eastAsia="Times New Roman" w:hAnsi="Arial" w:cs="Arial"/>
          <w:color w:val="000000"/>
          <w:spacing w:val="-1"/>
          <w:w w:val="110"/>
          <w:sz w:val="24"/>
          <w:szCs w:val="24"/>
          <w:lang w:eastAsia="tr-TR"/>
        </w:rPr>
        <w:tab/>
        <w:t>: Ümraniye 5</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Yazıcı                                     </w:t>
      </w:r>
      <w:r w:rsidRPr="00770128">
        <w:rPr>
          <w:rFonts w:ascii="Arial" w:eastAsia="Times New Roman" w:hAnsi="Arial" w:cs="Arial"/>
          <w:color w:val="000000"/>
          <w:spacing w:val="-1"/>
          <w:w w:val="110"/>
          <w:sz w:val="24"/>
          <w:szCs w:val="24"/>
          <w:lang w:eastAsia="tr-TR"/>
        </w:rPr>
        <w:tab/>
        <w:t>: Ümraniye 14</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Mıntıkacı                                </w:t>
      </w:r>
      <w:r w:rsidRPr="00770128">
        <w:rPr>
          <w:rFonts w:ascii="Arial" w:eastAsia="Times New Roman" w:hAnsi="Arial" w:cs="Arial"/>
          <w:color w:val="000000"/>
          <w:spacing w:val="-1"/>
          <w:w w:val="110"/>
          <w:sz w:val="24"/>
          <w:szCs w:val="24"/>
          <w:lang w:eastAsia="tr-TR"/>
        </w:rPr>
        <w:tab/>
        <w:t xml:space="preserve">: Ümraniye 15 </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Özel Görevli                           </w:t>
      </w:r>
      <w:r w:rsidRPr="00770128">
        <w:rPr>
          <w:rFonts w:ascii="Arial" w:eastAsia="Times New Roman" w:hAnsi="Arial" w:cs="Arial"/>
          <w:color w:val="000000"/>
          <w:spacing w:val="-1"/>
          <w:w w:val="110"/>
          <w:sz w:val="24"/>
          <w:szCs w:val="24"/>
          <w:lang w:eastAsia="tr-TR"/>
        </w:rPr>
        <w:tab/>
        <w:t>: Ümraniye 17,18</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Kılavuz                                   </w:t>
      </w:r>
      <w:r w:rsidRPr="00770128">
        <w:rPr>
          <w:rFonts w:ascii="Arial" w:eastAsia="Times New Roman" w:hAnsi="Arial" w:cs="Arial"/>
          <w:color w:val="000000"/>
          <w:spacing w:val="-1"/>
          <w:w w:val="110"/>
          <w:sz w:val="24"/>
          <w:szCs w:val="24"/>
          <w:lang w:eastAsia="tr-TR"/>
        </w:rPr>
        <w:tab/>
        <w:t>: Ümraniye 6</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Maksatlı                                  </w:t>
      </w:r>
      <w:r w:rsidRPr="00770128">
        <w:rPr>
          <w:rFonts w:ascii="Arial" w:eastAsia="Times New Roman" w:hAnsi="Arial" w:cs="Arial"/>
          <w:color w:val="000000"/>
          <w:spacing w:val="-1"/>
          <w:w w:val="110"/>
          <w:sz w:val="24"/>
          <w:szCs w:val="24"/>
          <w:lang w:eastAsia="tr-TR"/>
        </w:rPr>
        <w:tab/>
        <w:t>: Ümraniye 40-45</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Başlangıç                              </w:t>
      </w:r>
      <w:r w:rsidRPr="00770128">
        <w:rPr>
          <w:rFonts w:ascii="Arial" w:eastAsia="Times New Roman" w:hAnsi="Arial" w:cs="Arial"/>
          <w:color w:val="000000"/>
          <w:spacing w:val="-1"/>
          <w:w w:val="110"/>
          <w:sz w:val="24"/>
          <w:szCs w:val="24"/>
          <w:lang w:eastAsia="tr-TR"/>
        </w:rPr>
        <w:tab/>
        <w:t>: Ümraniye 45-47</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Merdiven                                </w:t>
      </w:r>
      <w:r w:rsidRPr="00770128">
        <w:rPr>
          <w:rFonts w:ascii="Arial" w:eastAsia="Times New Roman" w:hAnsi="Arial" w:cs="Arial"/>
          <w:color w:val="000000"/>
          <w:spacing w:val="-1"/>
          <w:w w:val="110"/>
          <w:sz w:val="24"/>
          <w:szCs w:val="24"/>
          <w:lang w:eastAsia="tr-TR"/>
        </w:rPr>
        <w:tab/>
        <w:t>: Ümraniye 20,23,44</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Su ikmal                                 </w:t>
      </w:r>
      <w:r w:rsidRPr="00770128">
        <w:rPr>
          <w:rFonts w:ascii="Arial" w:eastAsia="Times New Roman" w:hAnsi="Arial" w:cs="Arial"/>
          <w:color w:val="000000"/>
          <w:spacing w:val="-1"/>
          <w:w w:val="110"/>
          <w:sz w:val="24"/>
          <w:szCs w:val="24"/>
          <w:lang w:eastAsia="tr-TR"/>
        </w:rPr>
        <w:tab/>
        <w:t>: Ümraniye 50-54</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Kurtarıcı                                 </w:t>
      </w:r>
      <w:r w:rsidRPr="00770128">
        <w:rPr>
          <w:rFonts w:ascii="Arial" w:eastAsia="Times New Roman" w:hAnsi="Arial" w:cs="Arial"/>
          <w:color w:val="000000"/>
          <w:spacing w:val="-1"/>
          <w:w w:val="110"/>
          <w:sz w:val="24"/>
          <w:szCs w:val="24"/>
          <w:lang w:eastAsia="tr-TR"/>
        </w:rPr>
        <w:tab/>
        <w:t>: Ümraniye 30-32</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Ambulans                               </w:t>
      </w:r>
      <w:r w:rsidRPr="00770128">
        <w:rPr>
          <w:rFonts w:ascii="Arial" w:eastAsia="Times New Roman" w:hAnsi="Arial" w:cs="Arial"/>
          <w:color w:val="000000"/>
          <w:spacing w:val="-1"/>
          <w:w w:val="110"/>
          <w:sz w:val="24"/>
          <w:szCs w:val="24"/>
          <w:lang w:eastAsia="tr-TR"/>
        </w:rPr>
        <w:tab/>
        <w:t>: Ümraniye 65</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5. Sesli haberleşme sistemleri</w:t>
      </w:r>
      <w:r w:rsidRPr="00770128">
        <w:rPr>
          <w:rFonts w:ascii="Arial" w:eastAsia="Times New Roman" w:hAnsi="Arial" w:cs="Arial"/>
          <w:w w:val="110"/>
          <w:sz w:val="24"/>
          <w:szCs w:val="24"/>
          <w:lang w:eastAsia="tr-TR"/>
        </w:rPr>
        <w:t>: Telsiz, telefon, çağrı cihazı, düdük, anons, yangın zili, şifa en (Sözlü)</w:t>
      </w: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w w:val="110"/>
          <w:sz w:val="24"/>
          <w:szCs w:val="24"/>
          <w:lang w:eastAsia="tr-TR"/>
        </w:rPr>
        <w:tab/>
      </w:r>
      <w:r w:rsidRPr="00770128">
        <w:rPr>
          <w:rFonts w:ascii="Arial" w:eastAsia="Times New Roman" w:hAnsi="Arial" w:cs="Arial"/>
          <w:b/>
          <w:w w:val="110"/>
          <w:sz w:val="24"/>
          <w:szCs w:val="24"/>
          <w:lang w:eastAsia="tr-TR"/>
        </w:rPr>
        <w:t xml:space="preserve">A. </w:t>
      </w:r>
      <w:r w:rsidRPr="00770128">
        <w:rPr>
          <w:rFonts w:ascii="Arial" w:eastAsia="Times New Roman" w:hAnsi="Arial" w:cs="Arial"/>
          <w:b/>
          <w:color w:val="000000"/>
          <w:spacing w:val="-1"/>
          <w:w w:val="110"/>
          <w:sz w:val="24"/>
          <w:szCs w:val="24"/>
          <w:lang w:eastAsia="tr-TR"/>
        </w:rPr>
        <w:t>TELSİZ</w:t>
      </w:r>
      <w:r w:rsidRPr="00770128">
        <w:rPr>
          <w:rFonts w:ascii="Arial" w:eastAsia="Times New Roman" w:hAnsi="Arial" w:cs="Arial"/>
          <w:color w:val="000000"/>
          <w:spacing w:val="-1"/>
          <w:w w:val="110"/>
          <w:sz w:val="24"/>
          <w:szCs w:val="24"/>
          <w:lang w:eastAsia="tr-TR"/>
        </w:rPr>
        <w:t>: Sabit ve seyyar olmak üzere iki tip olarak kullanılır. Sabit olanlar masa ve oto telsizi, seyyar olanlar ise el telsizleridir. İtfaiye araçlarının tamamında ve sorumluluğu olan tüm itfaiyecilerde olması gerekir.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708"/>
        <w:rPr>
          <w:rFonts w:ascii="Arial" w:eastAsia="Times New Roman" w:hAnsi="Arial" w:cs="Arial"/>
          <w:color w:val="000000"/>
          <w:spacing w:val="-1"/>
          <w:w w:val="110"/>
          <w:sz w:val="24"/>
          <w:szCs w:val="24"/>
          <w:lang w:eastAsia="tr-TR"/>
        </w:rPr>
      </w:pPr>
      <w:r w:rsidRPr="00770128">
        <w:rPr>
          <w:rFonts w:ascii="Arial" w:eastAsia="Times New Roman" w:hAnsi="Arial" w:cs="Arial"/>
          <w:b/>
          <w:color w:val="000000"/>
          <w:spacing w:val="-1"/>
          <w:w w:val="110"/>
          <w:sz w:val="24"/>
          <w:szCs w:val="24"/>
          <w:lang w:eastAsia="tr-TR"/>
        </w:rPr>
        <w:t>B. TELEFON</w:t>
      </w:r>
      <w:r w:rsidRPr="00770128">
        <w:rPr>
          <w:rFonts w:ascii="Arial" w:eastAsia="Times New Roman" w:hAnsi="Arial" w:cs="Arial"/>
          <w:color w:val="000000"/>
          <w:spacing w:val="-1"/>
          <w:w w:val="110"/>
          <w:sz w:val="24"/>
          <w:szCs w:val="24"/>
          <w:lang w:eastAsia="tr-TR"/>
        </w:rPr>
        <w:t>: Sabit ve Seyyar olmak üzere iki tiptir. Sabit olanlar Karargah Merkezlerinde, Seyyar olanlar itfaiye araçlarında (Mobil) ve üst düzey rütbelilerde bulunur. İtfaiyenin telefon numaraları herkes tarafından bilinen bir numara olması gerektiği için üç rakam uygulaması vardır. Bundan dolayı itfaiyenin ihbar telefonları 110 dur  ve ücretsizdir.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ind w:firstLine="432"/>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İtfaiyenin sorumluluk bölgesinden ll0 tuşlandığı zaman telefon edilen noktadan itfaiye araçlarıyla en geç on beş dakika içinde ulaşılacak mesafe kadar uzaklıkta olmalıdır. 110 hattı otomatik olarak aktarmalı en az üç, en fazla on hat olmalıdır. Sayı fazlalaştıkça cevap vermek zorlaşır. Tahminen ortalama bir yangında 10 ila 100 arasında ihbarın 3 dakika içinde aynı merkezi aradığından sayı üçten az olduğu zaman hatların kilitlenmesine ve sürekli meşgul kalmasına , sayı on taneden fazla olduğu zamanda çaldığı zaman açılmamasına sebep olacaktır.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6. Görsel Haberleşme Sistemleri</w:t>
      </w:r>
      <w:r w:rsidRPr="00770128">
        <w:rPr>
          <w:rFonts w:ascii="Arial" w:eastAsia="Times New Roman" w:hAnsi="Arial" w:cs="Arial"/>
          <w:w w:val="110"/>
          <w:sz w:val="24"/>
          <w:szCs w:val="24"/>
          <w:lang w:eastAsia="tr-TR"/>
        </w:rPr>
        <w:t>: Yangın lambası, el işaretleri, ip</w:t>
      </w:r>
    </w:p>
    <w:p w:rsidR="00770128" w:rsidRPr="00770128" w:rsidRDefault="00770128" w:rsidP="00770128">
      <w:pPr>
        <w:keepNext/>
        <w:spacing w:before="240" w:after="60" w:line="240" w:lineRule="auto"/>
        <w:outlineLvl w:val="2"/>
        <w:rPr>
          <w:rFonts w:ascii="Arial" w:eastAsia="Times New Roman" w:hAnsi="Arial" w:cs="Arial"/>
          <w:bCs/>
          <w:w w:val="110"/>
          <w:sz w:val="24"/>
          <w:szCs w:val="24"/>
          <w:lang w:eastAsia="tr-TR"/>
        </w:rPr>
      </w:pPr>
      <w:r w:rsidRPr="00770128">
        <w:rPr>
          <w:rFonts w:ascii="Arial" w:eastAsia="Times New Roman" w:hAnsi="Arial" w:cs="Arial"/>
          <w:b/>
          <w:bCs/>
          <w:w w:val="110"/>
          <w:sz w:val="24"/>
          <w:szCs w:val="24"/>
          <w:lang w:eastAsia="tr-TR"/>
        </w:rPr>
        <w:tab/>
        <w:t>6.A</w:t>
      </w:r>
      <w:bookmarkStart w:id="642" w:name="_Toc497557443"/>
      <w:bookmarkStart w:id="643" w:name="_Toc499577909"/>
      <w:bookmarkStart w:id="644" w:name="_Toc501617149"/>
      <w:bookmarkStart w:id="645" w:name="_Toc112431673"/>
      <w:bookmarkStart w:id="646" w:name="_Toc115033141"/>
      <w:r w:rsidRPr="00770128">
        <w:rPr>
          <w:rFonts w:ascii="Arial" w:eastAsia="Times New Roman" w:hAnsi="Arial" w:cs="Arial"/>
          <w:b/>
          <w:bCs/>
          <w:color w:val="000000"/>
          <w:w w:val="110"/>
          <w:sz w:val="24"/>
          <w:szCs w:val="24"/>
          <w:lang w:eastAsia="tr-TR"/>
        </w:rPr>
        <w:t xml:space="preserve"> Yangın Lambası</w:t>
      </w:r>
      <w:bookmarkEnd w:id="646"/>
      <w:r w:rsidRPr="00770128">
        <w:rPr>
          <w:rFonts w:ascii="Arial" w:eastAsia="Times New Roman" w:hAnsi="Arial" w:cs="Arial"/>
          <w:bCs/>
          <w:color w:val="000000"/>
          <w:w w:val="110"/>
          <w:sz w:val="24"/>
          <w:szCs w:val="24"/>
          <w:lang w:eastAsia="tr-TR"/>
        </w:rPr>
        <w:t xml:space="preserve">: </w:t>
      </w:r>
      <w:bookmarkEnd w:id="642"/>
      <w:bookmarkEnd w:id="643"/>
      <w:bookmarkEnd w:id="644"/>
      <w:bookmarkEnd w:id="645"/>
      <w:r w:rsidRPr="00770128">
        <w:rPr>
          <w:rFonts w:ascii="Arial" w:eastAsia="Times New Roman" w:hAnsi="Arial" w:cs="Arial"/>
          <w:bCs/>
          <w:w w:val="110"/>
          <w:sz w:val="24"/>
          <w:szCs w:val="24"/>
          <w:lang w:eastAsia="tr-TR"/>
        </w:rPr>
        <w:t xml:space="preserve">Yangın lambaları İtfaiye binasının dahilinde bağımsız her bölüme ve bahçesinde her noktadan görülebilecek şekilde monte edilmelidir. Merdiven boşlukları, garaj, depo, ambar vs. yerlerde oluşabilecek kör noktaları unutmamak gerekir. Fakat yine de kör noktalar </w:t>
      </w:r>
      <w:r w:rsidRPr="00770128">
        <w:rPr>
          <w:rFonts w:ascii="Arial" w:eastAsia="Times New Roman" w:hAnsi="Arial" w:cs="Arial"/>
          <w:bCs/>
          <w:w w:val="110"/>
          <w:sz w:val="24"/>
          <w:szCs w:val="24"/>
          <w:lang w:eastAsia="tr-TR"/>
        </w:rPr>
        <w:lastRenderedPageBreak/>
        <w:t>oluşabilir. Gerek lambalarda arıza, bakım olması gerekse oluşabilecek kör noktaların dezavantajları anons ve yangın zilleri ile giderilir. Yangın lambaları, hangi ekibin göreve gideceğini hangi ekibin gitmeyeceğini belirler bundan dolayı lamba uygulamaları hızlı bilgi aktarımıyla zamandan tasarruf sağlar kısaca yangın hakkında ön bilgi verir.</w:t>
      </w: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r w:rsidRPr="00770128">
        <w:rPr>
          <w:rFonts w:ascii="Arial" w:eastAsia="Times New Roman" w:hAnsi="Arial" w:cs="Arial"/>
          <w:bCs/>
          <w:w w:val="110"/>
          <w:sz w:val="24"/>
          <w:szCs w:val="24"/>
          <w:lang w:eastAsia="tr-TR"/>
        </w:rPr>
        <w:t>Lambaların şekil ve ifadeleri aşağıdaki gibidir.</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Kırmızı Lamba</w:t>
      </w:r>
      <w:r w:rsidRPr="00770128">
        <w:rPr>
          <w:rFonts w:ascii="Arial" w:eastAsia="Times New Roman" w:hAnsi="Arial" w:cs="Arial"/>
          <w:w w:val="110"/>
          <w:sz w:val="24"/>
          <w:szCs w:val="24"/>
          <w:lang w:eastAsia="tr-TR"/>
        </w:rPr>
        <w:t>: Takımın gitmesi gereken yangıları ifade eder. İkametgah, fabrika, işyeri, çatı vs. yangınlarına gidecek kuvvetin miktarını belirler.Bir takımda görevli personel Kırmızı lamba yandığı andan itibaren hemen araca binerler. Başlangıç ve Kurtarma personeli normal işlerine devam eder.</w:t>
      </w: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r w:rsidRPr="00770128">
        <w:rPr>
          <w:rFonts w:ascii="Arial" w:eastAsia="Times New Roman" w:hAnsi="Arial" w:cs="Arial"/>
          <w:b/>
          <w:spacing w:val="-1"/>
          <w:w w:val="110"/>
          <w:sz w:val="24"/>
          <w:szCs w:val="24"/>
          <w:lang w:eastAsia="tr-TR"/>
        </w:rPr>
        <w:t>Sarı Lamba:</w:t>
      </w:r>
      <w:r w:rsidRPr="00770128">
        <w:rPr>
          <w:rFonts w:ascii="Arial" w:eastAsia="Times New Roman" w:hAnsi="Arial" w:cs="Arial"/>
          <w:spacing w:val="-1"/>
          <w:w w:val="110"/>
          <w:sz w:val="24"/>
          <w:szCs w:val="24"/>
          <w:lang w:eastAsia="tr-TR"/>
        </w:rPr>
        <w:t xml:space="preserve"> Başlangıç düzeyindeki yangınları ifade eder. Duman çıkan binalar, ot yangını, çöp yangını, oto yangını, su ikmal gibi. Ancak daha önceden belirlenen başlangıç araçların dışında bir aracın gitmesi gerekiyorsa bu anonsla açıklanmasıdır. </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t>Yeşil Lamba</w:t>
      </w:r>
      <w:r w:rsidRPr="00770128">
        <w:rPr>
          <w:rFonts w:ascii="Arial" w:eastAsia="Times New Roman" w:hAnsi="Arial" w:cs="Arial"/>
          <w:spacing w:val="-1"/>
          <w:w w:val="110"/>
          <w:sz w:val="24"/>
          <w:szCs w:val="24"/>
          <w:lang w:eastAsia="tr-TR"/>
        </w:rPr>
        <w:t>: Kurtarmayı ifade eder. Trafik kazası,İntihar girişimi, Göçük, Asansörde mahsur kalma, Hayvan kurtarmayı ifade eder.</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t>Beyaz:</w:t>
      </w:r>
      <w:r w:rsidRPr="00770128">
        <w:rPr>
          <w:rFonts w:ascii="Arial" w:eastAsia="Times New Roman" w:hAnsi="Arial" w:cs="Arial"/>
          <w:spacing w:val="-1"/>
          <w:w w:val="110"/>
          <w:sz w:val="24"/>
          <w:szCs w:val="24"/>
          <w:lang w:eastAsia="tr-TR"/>
        </w:rPr>
        <w:t xml:space="preserve"> Mevcut sorumluluk bölgesinden  dışarı çıkılacağını ifade eder.Haberleşme de kullanılan yangın lambaların temel işlevi gidecek ekipleri belirtmektir.Oysa beyaz Lamba gidecek ekip yerine gidilecek yeri gösterir Hangi ekibin gideceği belirsizdir.                                                           </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b/>
          <w:spacing w:val="-1"/>
          <w:w w:val="110"/>
          <w:sz w:val="24"/>
          <w:szCs w:val="24"/>
          <w:lang w:eastAsia="tr-TR"/>
        </w:rPr>
        <w:t>TAM TAKIM :</w:t>
      </w:r>
      <w:r w:rsidRPr="00770128">
        <w:rPr>
          <w:rFonts w:ascii="Arial" w:eastAsia="Times New Roman" w:hAnsi="Arial" w:cs="Arial"/>
          <w:spacing w:val="-1"/>
          <w:w w:val="110"/>
          <w:sz w:val="24"/>
          <w:szCs w:val="24"/>
          <w:lang w:eastAsia="tr-TR"/>
        </w:rPr>
        <w:t xml:space="preserve"> Kırmızı, sarı ve yeşil lambalar aynı anda yanar. Yangın ve can kaybı riskinin büyük olduğu yangınları ifade eder.Hastane, Sinema, Tiyatro, Alışveriş Merkezi, Hapishane, Otel gibi m2 ye düşen insan sayısının yoğun olduğu yerler veya Kimyasal Madde Depoları İlaç Fabrikaları ve Askeri Birlikler gibi patlama olasılığının yüksek olduğu yerleri ifade eder.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b/>
          <w:w w:val="110"/>
          <w:sz w:val="24"/>
          <w:szCs w:val="24"/>
          <w:lang w:eastAsia="tr-TR"/>
        </w:rPr>
      </w:pPr>
      <w:r w:rsidRPr="00770128">
        <w:rPr>
          <w:rFonts w:ascii="Arial" w:eastAsia="Times New Roman" w:hAnsi="Arial" w:cs="Arial"/>
          <w:b/>
          <w:w w:val="110"/>
          <w:sz w:val="24"/>
          <w:szCs w:val="24"/>
          <w:lang w:eastAsia="tr-TR"/>
        </w:rPr>
        <w:t xml:space="preserve">7. Yazılı Haberleşme sistemleri: </w:t>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b/>
      </w:r>
    </w:p>
    <w:p w:rsidR="00770128" w:rsidRPr="00770128" w:rsidRDefault="00770128" w:rsidP="00770128">
      <w:pPr>
        <w:spacing w:after="0" w:line="240" w:lineRule="auto"/>
        <w:rPr>
          <w:rFonts w:ascii="Arial" w:eastAsia="Times New Roman" w:hAnsi="Arial" w:cs="Arial"/>
          <w:w w:val="110"/>
          <w:sz w:val="24"/>
          <w:szCs w:val="24"/>
          <w:lang w:eastAsia="tr-TR"/>
        </w:rPr>
      </w:pPr>
      <w:r w:rsidRPr="00770128">
        <w:rPr>
          <w:rFonts w:ascii="Arial" w:eastAsia="Times New Roman" w:hAnsi="Arial" w:cs="Arial"/>
          <w:b/>
          <w:w w:val="110"/>
          <w:sz w:val="24"/>
          <w:szCs w:val="24"/>
          <w:lang w:eastAsia="tr-TR"/>
        </w:rPr>
        <w:t>7.A Yangın Raporu</w:t>
      </w:r>
      <w:r w:rsidRPr="00770128">
        <w:rPr>
          <w:rFonts w:ascii="Arial" w:eastAsia="Times New Roman" w:hAnsi="Arial" w:cs="Arial"/>
          <w:w w:val="110"/>
          <w:sz w:val="24"/>
          <w:szCs w:val="24"/>
          <w:lang w:eastAsia="tr-TR"/>
        </w:rPr>
        <w:t>: 3 nüsha düzenlenir.</w:t>
      </w: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p w:rsidR="00770128" w:rsidRPr="00770128" w:rsidRDefault="00770128" w:rsidP="00770128">
      <w:pPr>
        <w:spacing w:after="0" w:line="240" w:lineRule="auto"/>
        <w:rPr>
          <w:rFonts w:ascii="Arial" w:eastAsia="Times New Roman" w:hAnsi="Arial" w:cs="Arial"/>
          <w:w w:val="110"/>
          <w:sz w:val="24"/>
          <w:szCs w:val="24"/>
          <w:lang w:eastAsia="tr-TR"/>
        </w:rPr>
      </w:pPr>
    </w:p>
    <w:tbl>
      <w:tblPr>
        <w:tblW w:w="974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07"/>
        <w:gridCol w:w="463"/>
        <w:gridCol w:w="746"/>
        <w:gridCol w:w="857"/>
        <w:gridCol w:w="517"/>
        <w:gridCol w:w="1035"/>
        <w:gridCol w:w="861"/>
        <w:gridCol w:w="173"/>
        <w:gridCol w:w="316"/>
        <w:gridCol w:w="546"/>
        <w:gridCol w:w="173"/>
        <w:gridCol w:w="150"/>
        <w:gridCol w:w="23"/>
        <w:gridCol w:w="691"/>
        <w:gridCol w:w="688"/>
        <w:gridCol w:w="1896"/>
      </w:tblGrid>
      <w:tr w:rsidR="00770128" w:rsidRPr="00770128" w:rsidTr="008B1629">
        <w:tblPrEx>
          <w:tblCellMar>
            <w:top w:w="0" w:type="dxa"/>
            <w:bottom w:w="0" w:type="dxa"/>
          </w:tblCellMar>
        </w:tblPrEx>
        <w:trPr>
          <w:trHeight w:val="1212"/>
        </w:trPr>
        <w:tc>
          <w:tcPr>
            <w:tcW w:w="9742" w:type="dxa"/>
            <w:gridSpan w:val="16"/>
          </w:tcPr>
          <w:p w:rsidR="00770128" w:rsidRPr="00770128" w:rsidRDefault="00770128" w:rsidP="00770128">
            <w:pPr>
              <w:spacing w:after="0" w:line="240" w:lineRule="auto"/>
              <w:jc w:val="center"/>
              <w:rPr>
                <w:rFonts w:ascii="Times New Roman" w:eastAsia="Times New Roman" w:hAnsi="Times New Roman" w:cs="Times New Roman"/>
                <w:b/>
                <w:sz w:val="24"/>
                <w:szCs w:val="24"/>
                <w:lang w:eastAsia="tr-TR"/>
              </w:rPr>
            </w:pPr>
          </w:p>
          <w:p w:rsidR="00770128" w:rsidRPr="00770128" w:rsidRDefault="00770128" w:rsidP="00770128">
            <w:pPr>
              <w:spacing w:after="0" w:line="240" w:lineRule="auto"/>
              <w:jc w:val="center"/>
              <w:rPr>
                <w:rFonts w:ascii="Times New Roman" w:eastAsia="Times New Roman" w:hAnsi="Times New Roman" w:cs="Times New Roman"/>
                <w:b/>
                <w:sz w:val="24"/>
                <w:szCs w:val="24"/>
                <w:lang w:eastAsia="tr-TR"/>
              </w:rPr>
            </w:pPr>
          </w:p>
          <w:p w:rsidR="00770128" w:rsidRPr="00770128" w:rsidRDefault="00770128" w:rsidP="00770128">
            <w:pPr>
              <w:spacing w:after="0" w:line="240" w:lineRule="auto"/>
              <w:jc w:val="center"/>
              <w:rPr>
                <w:rFonts w:ascii="Times New Roman" w:eastAsia="Times New Roman" w:hAnsi="Times New Roman" w:cs="Times New Roman"/>
                <w:b/>
                <w:sz w:val="24"/>
                <w:szCs w:val="24"/>
                <w:lang w:eastAsia="tr-TR"/>
              </w:rPr>
            </w:pPr>
            <w:r w:rsidRPr="00770128">
              <w:rPr>
                <w:rFonts w:ascii="Times New Roman" w:eastAsia="Times New Roman" w:hAnsi="Times New Roman" w:cs="Times New Roman"/>
                <w:b/>
                <w:sz w:val="24"/>
                <w:szCs w:val="24"/>
                <w:lang w:eastAsia="tr-TR"/>
              </w:rPr>
              <w:t>YANGIN RAPORU</w:t>
            </w:r>
          </w:p>
        </w:tc>
      </w:tr>
      <w:tr w:rsidR="00770128" w:rsidRPr="00770128" w:rsidTr="008B1629">
        <w:tblPrEx>
          <w:tblCellMar>
            <w:top w:w="0" w:type="dxa"/>
            <w:bottom w:w="0" w:type="dxa"/>
          </w:tblCellMar>
        </w:tblPrEx>
        <w:trPr>
          <w:trHeight w:val="159"/>
        </w:trPr>
        <w:tc>
          <w:tcPr>
            <w:tcW w:w="2673" w:type="dxa"/>
            <w:gridSpan w:val="4"/>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Olay Tarihi         :</w:t>
            </w:r>
          </w:p>
        </w:tc>
        <w:tc>
          <w:tcPr>
            <w:tcW w:w="2413" w:type="dxa"/>
            <w:gridSpan w:val="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Bildirim Sıra No:</w:t>
            </w:r>
          </w:p>
        </w:tc>
        <w:tc>
          <w:tcPr>
            <w:tcW w:w="2072" w:type="dxa"/>
            <w:gridSpan w:val="7"/>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Bildirim Saati :</w:t>
            </w:r>
          </w:p>
        </w:tc>
        <w:tc>
          <w:tcPr>
            <w:tcW w:w="2584" w:type="dxa"/>
            <w:gridSpan w:val="2"/>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Tel:</w:t>
            </w:r>
          </w:p>
        </w:tc>
      </w:tr>
      <w:tr w:rsidR="00770128" w:rsidRPr="00770128" w:rsidTr="008B1629">
        <w:tblPrEx>
          <w:tblCellMar>
            <w:top w:w="0" w:type="dxa"/>
            <w:bottom w:w="0" w:type="dxa"/>
          </w:tblCellMar>
        </w:tblPrEx>
        <w:trPr>
          <w:trHeight w:val="262"/>
        </w:trPr>
        <w:tc>
          <w:tcPr>
            <w:tcW w:w="2673" w:type="dxa"/>
            <w:gridSpan w:val="4"/>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Kayıt Tarihi        :</w:t>
            </w:r>
          </w:p>
        </w:tc>
        <w:tc>
          <w:tcPr>
            <w:tcW w:w="2413" w:type="dxa"/>
            <w:gridSpan w:val="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Kayıt No           :</w:t>
            </w:r>
          </w:p>
        </w:tc>
        <w:tc>
          <w:tcPr>
            <w:tcW w:w="4656" w:type="dxa"/>
            <w:gridSpan w:val="9"/>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Bildirim Alan :</w:t>
            </w:r>
          </w:p>
        </w:tc>
      </w:tr>
      <w:tr w:rsidR="00770128" w:rsidRPr="00770128" w:rsidTr="008B1629">
        <w:tblPrEx>
          <w:tblCellMar>
            <w:top w:w="0" w:type="dxa"/>
            <w:bottom w:w="0" w:type="dxa"/>
          </w:tblCellMar>
        </w:tblPrEx>
        <w:trPr>
          <w:trHeight w:val="165"/>
        </w:trPr>
        <w:tc>
          <w:tcPr>
            <w:tcW w:w="9742" w:type="dxa"/>
            <w:gridSpan w:val="16"/>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Bildirilen Adres  :</w:t>
            </w:r>
          </w:p>
        </w:tc>
      </w:tr>
      <w:tr w:rsidR="00770128" w:rsidRPr="00770128" w:rsidTr="008B1629">
        <w:tblPrEx>
          <w:tblCellMar>
            <w:top w:w="0" w:type="dxa"/>
            <w:bottom w:w="0" w:type="dxa"/>
          </w:tblCellMar>
        </w:tblPrEx>
        <w:trPr>
          <w:trHeight w:val="162"/>
        </w:trPr>
        <w:tc>
          <w:tcPr>
            <w:tcW w:w="9742" w:type="dxa"/>
            <w:gridSpan w:val="16"/>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Doğru Adres       :</w:t>
            </w:r>
          </w:p>
        </w:tc>
      </w:tr>
      <w:tr w:rsidR="00770128" w:rsidRPr="00770128" w:rsidTr="008B1629">
        <w:tblPrEx>
          <w:tblCellMar>
            <w:top w:w="0" w:type="dxa"/>
            <w:bottom w:w="0" w:type="dxa"/>
          </w:tblCellMar>
        </w:tblPrEx>
        <w:trPr>
          <w:trHeight w:val="158"/>
        </w:trPr>
        <w:tc>
          <w:tcPr>
            <w:tcW w:w="9742" w:type="dxa"/>
            <w:gridSpan w:val="16"/>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Yangın Türü       :</w:t>
            </w:r>
          </w:p>
        </w:tc>
      </w:tr>
      <w:tr w:rsidR="00770128" w:rsidRPr="00770128" w:rsidTr="008B1629">
        <w:tblPrEx>
          <w:tblCellMar>
            <w:top w:w="0" w:type="dxa"/>
            <w:bottom w:w="0" w:type="dxa"/>
          </w:tblCellMar>
        </w:tblPrEx>
        <w:trPr>
          <w:trHeight w:val="167"/>
        </w:trPr>
        <w:tc>
          <w:tcPr>
            <w:tcW w:w="3190" w:type="dxa"/>
            <w:gridSpan w:val="5"/>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Yangın Binada İse :</w:t>
            </w:r>
          </w:p>
        </w:tc>
        <w:tc>
          <w:tcPr>
            <w:tcW w:w="3277" w:type="dxa"/>
            <w:gridSpan w:val="8"/>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Yapım Şekli :</w:t>
            </w:r>
          </w:p>
        </w:tc>
        <w:tc>
          <w:tcPr>
            <w:tcW w:w="3275" w:type="dxa"/>
            <w:gridSpan w:val="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Kullanım Şekli :</w:t>
            </w:r>
          </w:p>
        </w:tc>
      </w:tr>
      <w:tr w:rsidR="00770128" w:rsidRPr="00770128" w:rsidTr="008B1629">
        <w:tblPrEx>
          <w:tblCellMar>
            <w:top w:w="0" w:type="dxa"/>
            <w:bottom w:w="0" w:type="dxa"/>
          </w:tblCellMar>
        </w:tblPrEx>
        <w:trPr>
          <w:trHeight w:val="163"/>
        </w:trPr>
        <w:tc>
          <w:tcPr>
            <w:tcW w:w="1816" w:type="dxa"/>
            <w:gridSpan w:val="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 xml:space="preserve">Yanan Şeyin:  </w:t>
            </w:r>
          </w:p>
        </w:tc>
        <w:tc>
          <w:tcPr>
            <w:tcW w:w="3443" w:type="dxa"/>
            <w:gridSpan w:val="5"/>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Sahibi  :</w:t>
            </w:r>
          </w:p>
        </w:tc>
        <w:tc>
          <w:tcPr>
            <w:tcW w:w="4483" w:type="dxa"/>
            <w:gridSpan w:val="8"/>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Kiracı veya Kullanan  :</w:t>
            </w:r>
          </w:p>
        </w:tc>
      </w:tr>
      <w:tr w:rsidR="00770128" w:rsidRPr="00770128" w:rsidTr="008B1629">
        <w:tblPrEx>
          <w:tblCellMar>
            <w:top w:w="0" w:type="dxa"/>
            <w:bottom w:w="0" w:type="dxa"/>
          </w:tblCellMar>
        </w:tblPrEx>
        <w:trPr>
          <w:cantSplit/>
          <w:trHeight w:val="146"/>
        </w:trPr>
        <w:tc>
          <w:tcPr>
            <w:tcW w:w="1816" w:type="dxa"/>
            <w:gridSpan w:val="3"/>
            <w:vMerge w:val="restart"/>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p w:rsidR="00770128" w:rsidRPr="00770128" w:rsidRDefault="00770128" w:rsidP="00770128">
            <w:pPr>
              <w:spacing w:after="0" w:line="240" w:lineRule="auto"/>
              <w:rPr>
                <w:rFonts w:ascii="Times New Roman" w:eastAsia="Times New Roman" w:hAnsi="Times New Roman" w:cs="Times New Roman"/>
                <w:sz w:val="20"/>
                <w:szCs w:val="20"/>
                <w:lang w:eastAsia="tr-TR"/>
              </w:rPr>
            </w:pPr>
          </w:p>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 xml:space="preserve">Giden </w:t>
            </w:r>
          </w:p>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Ekibin</w:t>
            </w:r>
          </w:p>
        </w:tc>
        <w:tc>
          <w:tcPr>
            <w:tcW w:w="7926" w:type="dxa"/>
            <w:gridSpan w:val="1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Amiri  :</w:t>
            </w:r>
          </w:p>
        </w:tc>
      </w:tr>
      <w:tr w:rsidR="00770128" w:rsidRPr="00770128" w:rsidTr="008B1629">
        <w:tblPrEx>
          <w:tblCellMar>
            <w:top w:w="0" w:type="dxa"/>
            <w:bottom w:w="0" w:type="dxa"/>
          </w:tblCellMar>
        </w:tblPrEx>
        <w:trPr>
          <w:cantSplit/>
          <w:trHeight w:val="169"/>
        </w:trPr>
        <w:tc>
          <w:tcPr>
            <w:tcW w:w="1816" w:type="dxa"/>
            <w:gridSpan w:val="3"/>
            <w:vMerge/>
          </w:tcPr>
          <w:p w:rsidR="00770128" w:rsidRPr="00770128" w:rsidRDefault="00770128" w:rsidP="00770128">
            <w:pPr>
              <w:spacing w:after="0" w:line="240" w:lineRule="auto"/>
              <w:jc w:val="center"/>
              <w:rPr>
                <w:rFonts w:ascii="Times New Roman" w:eastAsia="Times New Roman" w:hAnsi="Times New Roman" w:cs="Times New Roman"/>
                <w:sz w:val="20"/>
                <w:szCs w:val="20"/>
                <w:lang w:eastAsia="tr-TR"/>
              </w:rPr>
            </w:pPr>
          </w:p>
        </w:tc>
        <w:tc>
          <w:tcPr>
            <w:tcW w:w="2409" w:type="dxa"/>
            <w:gridSpan w:val="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Araç Sayısı  :</w:t>
            </w:r>
          </w:p>
        </w:tc>
        <w:tc>
          <w:tcPr>
            <w:tcW w:w="2933" w:type="dxa"/>
            <w:gridSpan w:val="8"/>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Çıkış Saati :</w:t>
            </w:r>
          </w:p>
        </w:tc>
        <w:tc>
          <w:tcPr>
            <w:tcW w:w="2584" w:type="dxa"/>
            <w:gridSpan w:val="2"/>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Varış Saati :</w:t>
            </w:r>
          </w:p>
        </w:tc>
      </w:tr>
      <w:tr w:rsidR="00770128" w:rsidRPr="00770128" w:rsidTr="008B1629">
        <w:tblPrEx>
          <w:tblCellMar>
            <w:top w:w="0" w:type="dxa"/>
            <w:bottom w:w="0" w:type="dxa"/>
          </w:tblCellMar>
        </w:tblPrEx>
        <w:trPr>
          <w:cantSplit/>
          <w:trHeight w:val="165"/>
        </w:trPr>
        <w:tc>
          <w:tcPr>
            <w:tcW w:w="1816" w:type="dxa"/>
            <w:gridSpan w:val="3"/>
            <w:vMerge/>
          </w:tcPr>
          <w:p w:rsidR="00770128" w:rsidRPr="00770128" w:rsidRDefault="00770128" w:rsidP="00770128">
            <w:pPr>
              <w:spacing w:after="0" w:line="240" w:lineRule="auto"/>
              <w:jc w:val="center"/>
              <w:rPr>
                <w:rFonts w:ascii="Times New Roman" w:eastAsia="Times New Roman" w:hAnsi="Times New Roman" w:cs="Times New Roman"/>
                <w:sz w:val="20"/>
                <w:szCs w:val="20"/>
                <w:lang w:eastAsia="tr-TR"/>
              </w:rPr>
            </w:pPr>
          </w:p>
        </w:tc>
        <w:tc>
          <w:tcPr>
            <w:tcW w:w="2409" w:type="dxa"/>
            <w:gridSpan w:val="3"/>
            <w:vMerge w:val="restart"/>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Personel Sayısı  :</w:t>
            </w:r>
          </w:p>
        </w:tc>
        <w:tc>
          <w:tcPr>
            <w:tcW w:w="5517" w:type="dxa"/>
            <w:gridSpan w:val="10"/>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Elektrik Arıza Geliş Saati   :</w:t>
            </w:r>
          </w:p>
        </w:tc>
      </w:tr>
      <w:tr w:rsidR="00770128" w:rsidRPr="00770128" w:rsidTr="008B1629">
        <w:tblPrEx>
          <w:tblCellMar>
            <w:top w:w="0" w:type="dxa"/>
            <w:bottom w:w="0" w:type="dxa"/>
          </w:tblCellMar>
        </w:tblPrEx>
        <w:trPr>
          <w:cantSplit/>
          <w:trHeight w:val="148"/>
        </w:trPr>
        <w:tc>
          <w:tcPr>
            <w:tcW w:w="1816" w:type="dxa"/>
            <w:gridSpan w:val="3"/>
            <w:vMerge/>
          </w:tcPr>
          <w:p w:rsidR="00770128" w:rsidRPr="00770128" w:rsidRDefault="00770128" w:rsidP="00770128">
            <w:pPr>
              <w:spacing w:after="0" w:line="240" w:lineRule="auto"/>
              <w:jc w:val="center"/>
              <w:rPr>
                <w:rFonts w:ascii="Times New Roman" w:eastAsia="Times New Roman" w:hAnsi="Times New Roman" w:cs="Times New Roman"/>
                <w:sz w:val="20"/>
                <w:szCs w:val="20"/>
                <w:lang w:eastAsia="tr-TR"/>
              </w:rPr>
            </w:pPr>
          </w:p>
        </w:tc>
        <w:tc>
          <w:tcPr>
            <w:tcW w:w="2409" w:type="dxa"/>
            <w:gridSpan w:val="3"/>
            <w:vMerge/>
          </w:tcPr>
          <w:p w:rsidR="00770128" w:rsidRPr="00770128" w:rsidRDefault="00770128" w:rsidP="00770128">
            <w:pPr>
              <w:spacing w:after="0" w:line="240" w:lineRule="auto"/>
              <w:jc w:val="center"/>
              <w:rPr>
                <w:rFonts w:ascii="Times New Roman" w:eastAsia="Times New Roman" w:hAnsi="Times New Roman" w:cs="Times New Roman"/>
                <w:sz w:val="20"/>
                <w:szCs w:val="20"/>
                <w:lang w:eastAsia="tr-TR"/>
              </w:rPr>
            </w:pPr>
          </w:p>
        </w:tc>
        <w:tc>
          <w:tcPr>
            <w:tcW w:w="5517" w:type="dxa"/>
            <w:gridSpan w:val="10"/>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112 Acil Geliş Saati            :</w:t>
            </w:r>
          </w:p>
        </w:tc>
      </w:tr>
      <w:tr w:rsidR="00770128" w:rsidRPr="00770128" w:rsidTr="008B1629">
        <w:tblPrEx>
          <w:tblCellMar>
            <w:top w:w="0" w:type="dxa"/>
            <w:bottom w:w="0" w:type="dxa"/>
          </w:tblCellMar>
        </w:tblPrEx>
        <w:trPr>
          <w:cantSplit/>
          <w:trHeight w:val="158"/>
        </w:trPr>
        <w:tc>
          <w:tcPr>
            <w:tcW w:w="1816" w:type="dxa"/>
            <w:gridSpan w:val="3"/>
            <w:vMerge/>
          </w:tcPr>
          <w:p w:rsidR="00770128" w:rsidRPr="00770128" w:rsidRDefault="00770128" w:rsidP="00770128">
            <w:pPr>
              <w:spacing w:after="0" w:line="240" w:lineRule="auto"/>
              <w:jc w:val="center"/>
              <w:rPr>
                <w:rFonts w:ascii="Times New Roman" w:eastAsia="Times New Roman" w:hAnsi="Times New Roman" w:cs="Times New Roman"/>
                <w:sz w:val="20"/>
                <w:szCs w:val="20"/>
                <w:lang w:eastAsia="tr-TR"/>
              </w:rPr>
            </w:pPr>
          </w:p>
        </w:tc>
        <w:tc>
          <w:tcPr>
            <w:tcW w:w="2409" w:type="dxa"/>
            <w:gridSpan w:val="3"/>
            <w:vMerge/>
          </w:tcPr>
          <w:p w:rsidR="00770128" w:rsidRPr="00770128" w:rsidRDefault="00770128" w:rsidP="00770128">
            <w:pPr>
              <w:spacing w:after="0" w:line="240" w:lineRule="auto"/>
              <w:jc w:val="center"/>
              <w:rPr>
                <w:rFonts w:ascii="Times New Roman" w:eastAsia="Times New Roman" w:hAnsi="Times New Roman" w:cs="Times New Roman"/>
                <w:sz w:val="20"/>
                <w:szCs w:val="20"/>
                <w:lang w:eastAsia="tr-TR"/>
              </w:rPr>
            </w:pPr>
          </w:p>
        </w:tc>
        <w:tc>
          <w:tcPr>
            <w:tcW w:w="5517" w:type="dxa"/>
            <w:gridSpan w:val="10"/>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Doğalgaz Ekibi Geliş Saati :</w:t>
            </w:r>
          </w:p>
        </w:tc>
      </w:tr>
      <w:tr w:rsidR="00770128" w:rsidRPr="00770128" w:rsidTr="008B1629">
        <w:tblPrEx>
          <w:tblCellMar>
            <w:top w:w="0" w:type="dxa"/>
            <w:bottom w:w="0" w:type="dxa"/>
          </w:tblCellMar>
        </w:tblPrEx>
        <w:trPr>
          <w:cantSplit/>
          <w:trHeight w:val="155"/>
        </w:trPr>
        <w:tc>
          <w:tcPr>
            <w:tcW w:w="1816" w:type="dxa"/>
            <w:gridSpan w:val="3"/>
            <w:vMerge w:val="restart"/>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Yardımcı Ekip Gitmişse</w:t>
            </w:r>
          </w:p>
        </w:tc>
        <w:tc>
          <w:tcPr>
            <w:tcW w:w="2409" w:type="dxa"/>
            <w:gridSpan w:val="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Çıkış Saati :</w:t>
            </w:r>
          </w:p>
        </w:tc>
        <w:tc>
          <w:tcPr>
            <w:tcW w:w="2933" w:type="dxa"/>
            <w:gridSpan w:val="8"/>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Araç Sayısı :</w:t>
            </w:r>
          </w:p>
        </w:tc>
        <w:tc>
          <w:tcPr>
            <w:tcW w:w="2584" w:type="dxa"/>
            <w:gridSpan w:val="2"/>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Personel Sayısı:</w:t>
            </w:r>
          </w:p>
        </w:tc>
      </w:tr>
      <w:tr w:rsidR="00770128" w:rsidRPr="00770128" w:rsidTr="008B1629">
        <w:tblPrEx>
          <w:tblCellMar>
            <w:top w:w="0" w:type="dxa"/>
            <w:bottom w:w="0" w:type="dxa"/>
          </w:tblCellMar>
        </w:tblPrEx>
        <w:trPr>
          <w:cantSplit/>
          <w:trHeight w:val="163"/>
        </w:trPr>
        <w:tc>
          <w:tcPr>
            <w:tcW w:w="1816" w:type="dxa"/>
            <w:gridSpan w:val="3"/>
            <w:vMerge/>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c>
          <w:tcPr>
            <w:tcW w:w="7926" w:type="dxa"/>
            <w:gridSpan w:val="1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Ekip Amirinin Adı-Soyadı :</w:t>
            </w:r>
          </w:p>
        </w:tc>
      </w:tr>
      <w:tr w:rsidR="00770128" w:rsidRPr="00770128" w:rsidTr="008B1629">
        <w:tblPrEx>
          <w:tblCellMar>
            <w:top w:w="0" w:type="dxa"/>
            <w:bottom w:w="0" w:type="dxa"/>
          </w:tblCellMar>
        </w:tblPrEx>
        <w:trPr>
          <w:trHeight w:val="346"/>
        </w:trPr>
        <w:tc>
          <w:tcPr>
            <w:tcW w:w="1816" w:type="dxa"/>
            <w:gridSpan w:val="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Olayın Görüldüğü Durum</w:t>
            </w:r>
          </w:p>
        </w:tc>
        <w:tc>
          <w:tcPr>
            <w:tcW w:w="7926" w:type="dxa"/>
            <w:gridSpan w:val="13"/>
          </w:tcPr>
          <w:p w:rsidR="00770128" w:rsidRPr="00770128" w:rsidRDefault="00770128" w:rsidP="00770128">
            <w:pPr>
              <w:spacing w:after="0" w:line="240" w:lineRule="auto"/>
              <w:rPr>
                <w:rFonts w:ascii="Times New Roman" w:eastAsia="Times New Roman" w:hAnsi="Times New Roman" w:cs="Times New Roman"/>
                <w:b/>
                <w:sz w:val="24"/>
                <w:szCs w:val="24"/>
                <w:lang w:eastAsia="tr-TR"/>
              </w:rPr>
            </w:pPr>
          </w:p>
        </w:tc>
      </w:tr>
      <w:tr w:rsidR="00770128" w:rsidRPr="00770128" w:rsidTr="008B1629">
        <w:tblPrEx>
          <w:tblCellMar>
            <w:top w:w="0" w:type="dxa"/>
            <w:bottom w:w="0" w:type="dxa"/>
          </w:tblCellMar>
        </w:tblPrEx>
        <w:trPr>
          <w:cantSplit/>
          <w:trHeight w:val="317"/>
        </w:trPr>
        <w:tc>
          <w:tcPr>
            <w:tcW w:w="1816" w:type="dxa"/>
            <w:gridSpan w:val="3"/>
            <w:vMerge w:val="restart"/>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Söndürme Türü</w:t>
            </w:r>
          </w:p>
        </w:tc>
        <w:tc>
          <w:tcPr>
            <w:tcW w:w="2409" w:type="dxa"/>
            <w:gridSpan w:val="3"/>
            <w:vMerge w:val="restart"/>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c>
          <w:tcPr>
            <w:tcW w:w="5517" w:type="dxa"/>
            <w:gridSpan w:val="10"/>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Söndürmede Kullanılan söndürücü</w:t>
            </w:r>
          </w:p>
        </w:tc>
      </w:tr>
      <w:tr w:rsidR="00770128" w:rsidRPr="00770128" w:rsidTr="008B1629">
        <w:tblPrEx>
          <w:tblCellMar>
            <w:top w:w="0" w:type="dxa"/>
            <w:bottom w:w="0" w:type="dxa"/>
          </w:tblCellMar>
        </w:tblPrEx>
        <w:trPr>
          <w:cantSplit/>
          <w:trHeight w:val="163"/>
        </w:trPr>
        <w:tc>
          <w:tcPr>
            <w:tcW w:w="1816" w:type="dxa"/>
            <w:gridSpan w:val="3"/>
            <w:vMerge/>
          </w:tcPr>
          <w:p w:rsidR="00770128" w:rsidRPr="00770128" w:rsidRDefault="00770128" w:rsidP="00770128">
            <w:pPr>
              <w:spacing w:after="0" w:line="240" w:lineRule="auto"/>
              <w:jc w:val="center"/>
              <w:rPr>
                <w:rFonts w:ascii="Times New Roman" w:eastAsia="Times New Roman" w:hAnsi="Times New Roman" w:cs="Times New Roman"/>
                <w:sz w:val="20"/>
                <w:szCs w:val="20"/>
                <w:lang w:eastAsia="tr-TR"/>
              </w:rPr>
            </w:pPr>
          </w:p>
        </w:tc>
        <w:tc>
          <w:tcPr>
            <w:tcW w:w="2409" w:type="dxa"/>
            <w:gridSpan w:val="3"/>
            <w:vMerge/>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c>
          <w:tcPr>
            <w:tcW w:w="1896" w:type="dxa"/>
            <w:gridSpan w:val="4"/>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Su m3</w:t>
            </w:r>
          </w:p>
        </w:tc>
        <w:tc>
          <w:tcPr>
            <w:tcW w:w="1725" w:type="dxa"/>
            <w:gridSpan w:val="5"/>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Köpük Kg.</w:t>
            </w:r>
          </w:p>
        </w:tc>
        <w:tc>
          <w:tcPr>
            <w:tcW w:w="1896" w:type="dxa"/>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K.K.T. Kg.</w:t>
            </w:r>
          </w:p>
        </w:tc>
      </w:tr>
      <w:tr w:rsidR="00770128" w:rsidRPr="00770128" w:rsidTr="008B1629">
        <w:tblPrEx>
          <w:tblCellMar>
            <w:top w:w="0" w:type="dxa"/>
            <w:bottom w:w="0" w:type="dxa"/>
          </w:tblCellMar>
        </w:tblPrEx>
        <w:trPr>
          <w:cantSplit/>
          <w:trHeight w:val="173"/>
        </w:trPr>
        <w:tc>
          <w:tcPr>
            <w:tcW w:w="1816" w:type="dxa"/>
            <w:gridSpan w:val="3"/>
            <w:vMerge/>
          </w:tcPr>
          <w:p w:rsidR="00770128" w:rsidRPr="00770128" w:rsidRDefault="00770128" w:rsidP="00770128">
            <w:pPr>
              <w:spacing w:after="0" w:line="240" w:lineRule="auto"/>
              <w:jc w:val="center"/>
              <w:rPr>
                <w:rFonts w:ascii="Times New Roman" w:eastAsia="Times New Roman" w:hAnsi="Times New Roman" w:cs="Times New Roman"/>
                <w:sz w:val="20"/>
                <w:szCs w:val="20"/>
                <w:lang w:eastAsia="tr-TR"/>
              </w:rPr>
            </w:pPr>
          </w:p>
        </w:tc>
        <w:tc>
          <w:tcPr>
            <w:tcW w:w="2409" w:type="dxa"/>
            <w:gridSpan w:val="3"/>
            <w:vMerge/>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c>
          <w:tcPr>
            <w:tcW w:w="1896" w:type="dxa"/>
            <w:gridSpan w:val="4"/>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c>
          <w:tcPr>
            <w:tcW w:w="1725" w:type="dxa"/>
            <w:gridSpan w:val="5"/>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c>
          <w:tcPr>
            <w:tcW w:w="1896" w:type="dxa"/>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r>
      <w:tr w:rsidR="00770128" w:rsidRPr="00770128" w:rsidTr="008B1629">
        <w:tblPrEx>
          <w:tblCellMar>
            <w:top w:w="0" w:type="dxa"/>
            <w:bottom w:w="0" w:type="dxa"/>
          </w:tblCellMar>
        </w:tblPrEx>
        <w:trPr>
          <w:trHeight w:val="1193"/>
        </w:trPr>
        <w:tc>
          <w:tcPr>
            <w:tcW w:w="1816" w:type="dxa"/>
            <w:gridSpan w:val="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Söndürme Sonundaki Hasar Durumu</w:t>
            </w:r>
          </w:p>
        </w:tc>
        <w:tc>
          <w:tcPr>
            <w:tcW w:w="7926" w:type="dxa"/>
            <w:gridSpan w:val="1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r>
      <w:tr w:rsidR="00770128" w:rsidRPr="00770128" w:rsidTr="008B1629">
        <w:tblPrEx>
          <w:tblCellMar>
            <w:top w:w="0" w:type="dxa"/>
            <w:bottom w:w="0" w:type="dxa"/>
          </w:tblCellMar>
        </w:tblPrEx>
        <w:trPr>
          <w:trHeight w:val="1197"/>
        </w:trPr>
        <w:tc>
          <w:tcPr>
            <w:tcW w:w="1816" w:type="dxa"/>
            <w:gridSpan w:val="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p w:rsidR="00770128" w:rsidRPr="00770128" w:rsidRDefault="00770128" w:rsidP="00770128">
            <w:pPr>
              <w:spacing w:after="0" w:line="240" w:lineRule="auto"/>
              <w:rPr>
                <w:rFonts w:ascii="Times New Roman" w:eastAsia="Times New Roman" w:hAnsi="Times New Roman" w:cs="Times New Roman"/>
                <w:sz w:val="20"/>
                <w:szCs w:val="20"/>
                <w:lang w:eastAsia="tr-TR"/>
              </w:rPr>
            </w:pPr>
          </w:p>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Yangın Çıkış Nedeni</w:t>
            </w:r>
          </w:p>
        </w:tc>
        <w:tc>
          <w:tcPr>
            <w:tcW w:w="7926" w:type="dxa"/>
            <w:gridSpan w:val="1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r>
      <w:tr w:rsidR="00770128" w:rsidRPr="00770128" w:rsidTr="008B1629">
        <w:tblPrEx>
          <w:tblCellMar>
            <w:top w:w="0" w:type="dxa"/>
            <w:bottom w:w="0" w:type="dxa"/>
          </w:tblCellMar>
        </w:tblPrEx>
        <w:trPr>
          <w:trHeight w:val="332"/>
        </w:trPr>
        <w:tc>
          <w:tcPr>
            <w:tcW w:w="1816" w:type="dxa"/>
            <w:gridSpan w:val="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 xml:space="preserve">Sigortalı ise </w:t>
            </w:r>
          </w:p>
        </w:tc>
        <w:tc>
          <w:tcPr>
            <w:tcW w:w="4478" w:type="dxa"/>
            <w:gridSpan w:val="8"/>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Şirketin Adı:</w:t>
            </w:r>
          </w:p>
        </w:tc>
        <w:tc>
          <w:tcPr>
            <w:tcW w:w="3448" w:type="dxa"/>
            <w:gridSpan w:val="5"/>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Bedeli:</w:t>
            </w:r>
          </w:p>
        </w:tc>
      </w:tr>
      <w:tr w:rsidR="00770128" w:rsidRPr="00770128" w:rsidTr="008B1629">
        <w:tblPrEx>
          <w:tblCellMar>
            <w:top w:w="0" w:type="dxa"/>
            <w:bottom w:w="0" w:type="dxa"/>
          </w:tblCellMar>
        </w:tblPrEx>
        <w:trPr>
          <w:trHeight w:val="332"/>
        </w:trPr>
        <w:tc>
          <w:tcPr>
            <w:tcW w:w="1816" w:type="dxa"/>
            <w:gridSpan w:val="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Araç Gereç Kaybı</w:t>
            </w:r>
          </w:p>
        </w:tc>
        <w:tc>
          <w:tcPr>
            <w:tcW w:w="7926" w:type="dxa"/>
            <w:gridSpan w:val="1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r>
      <w:tr w:rsidR="00770128" w:rsidRPr="00770128" w:rsidTr="008B1629">
        <w:tblPrEx>
          <w:tblCellMar>
            <w:top w:w="0" w:type="dxa"/>
            <w:bottom w:w="0" w:type="dxa"/>
          </w:tblCellMar>
        </w:tblPrEx>
        <w:trPr>
          <w:trHeight w:val="678"/>
        </w:trPr>
        <w:tc>
          <w:tcPr>
            <w:tcW w:w="1816" w:type="dxa"/>
            <w:gridSpan w:val="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Yangın Yerinin Kime Teslim Edildiği</w:t>
            </w:r>
          </w:p>
        </w:tc>
        <w:tc>
          <w:tcPr>
            <w:tcW w:w="7926" w:type="dxa"/>
            <w:gridSpan w:val="1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r>
      <w:tr w:rsidR="00770128" w:rsidRPr="00770128" w:rsidTr="008B1629">
        <w:tblPrEx>
          <w:tblCellMar>
            <w:top w:w="0" w:type="dxa"/>
            <w:bottom w:w="0" w:type="dxa"/>
          </w:tblCellMar>
        </w:tblPrEx>
        <w:trPr>
          <w:trHeight w:val="346"/>
        </w:trPr>
        <w:tc>
          <w:tcPr>
            <w:tcW w:w="1816" w:type="dxa"/>
            <w:gridSpan w:val="3"/>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Ekibin Dönüşü</w:t>
            </w:r>
          </w:p>
        </w:tc>
        <w:tc>
          <w:tcPr>
            <w:tcW w:w="3759" w:type="dxa"/>
            <w:gridSpan w:val="6"/>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Tarih   :</w:t>
            </w:r>
          </w:p>
        </w:tc>
        <w:tc>
          <w:tcPr>
            <w:tcW w:w="4167" w:type="dxa"/>
            <w:gridSpan w:val="7"/>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Saati :</w:t>
            </w:r>
          </w:p>
        </w:tc>
      </w:tr>
      <w:tr w:rsidR="00770128" w:rsidRPr="00770128" w:rsidTr="008B1629">
        <w:tblPrEx>
          <w:tblCellMar>
            <w:top w:w="0" w:type="dxa"/>
            <w:bottom w:w="0" w:type="dxa"/>
          </w:tblCellMar>
        </w:tblPrEx>
        <w:trPr>
          <w:trHeight w:val="332"/>
        </w:trPr>
        <w:tc>
          <w:tcPr>
            <w:tcW w:w="607" w:type="dxa"/>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Varsa</w:t>
            </w:r>
          </w:p>
        </w:tc>
        <w:tc>
          <w:tcPr>
            <w:tcW w:w="463" w:type="dxa"/>
          </w:tcPr>
          <w:p w:rsidR="00770128" w:rsidRPr="00770128" w:rsidRDefault="00770128" w:rsidP="00770128">
            <w:pPr>
              <w:spacing w:after="0" w:line="240" w:lineRule="auto"/>
              <w:ind w:left="20"/>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Ölü</w:t>
            </w:r>
          </w:p>
        </w:tc>
        <w:tc>
          <w:tcPr>
            <w:tcW w:w="746" w:type="dxa"/>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Yaralı</w:t>
            </w:r>
          </w:p>
        </w:tc>
        <w:tc>
          <w:tcPr>
            <w:tcW w:w="4628" w:type="dxa"/>
            <w:gridSpan w:val="9"/>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GİDEN EKİP  : …………………. Grubu  ……. Posta</w:t>
            </w:r>
          </w:p>
        </w:tc>
        <w:tc>
          <w:tcPr>
            <w:tcW w:w="3298" w:type="dxa"/>
            <w:gridSpan w:val="4"/>
          </w:tcPr>
          <w:p w:rsidR="00770128" w:rsidRPr="00770128" w:rsidRDefault="00770128" w:rsidP="00770128">
            <w:pPr>
              <w:spacing w:after="0" w:line="240" w:lineRule="auto"/>
              <w:jc w:val="center"/>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ONAYLAYAN</w:t>
            </w:r>
          </w:p>
        </w:tc>
      </w:tr>
      <w:tr w:rsidR="00770128" w:rsidRPr="00770128" w:rsidTr="008B1629">
        <w:tblPrEx>
          <w:tblCellMar>
            <w:top w:w="0" w:type="dxa"/>
            <w:bottom w:w="0" w:type="dxa"/>
          </w:tblCellMar>
        </w:tblPrEx>
        <w:trPr>
          <w:cantSplit/>
          <w:trHeight w:val="1090"/>
        </w:trPr>
        <w:tc>
          <w:tcPr>
            <w:tcW w:w="607" w:type="dxa"/>
            <w:textDirection w:val="btLr"/>
          </w:tcPr>
          <w:p w:rsidR="00770128" w:rsidRPr="00770128" w:rsidRDefault="00770128" w:rsidP="00770128">
            <w:pPr>
              <w:spacing w:after="0" w:line="240" w:lineRule="auto"/>
              <w:ind w:left="113" w:right="113"/>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İtfaiyeci</w:t>
            </w:r>
          </w:p>
        </w:tc>
        <w:tc>
          <w:tcPr>
            <w:tcW w:w="463" w:type="dxa"/>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c>
          <w:tcPr>
            <w:tcW w:w="746" w:type="dxa"/>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c>
          <w:tcPr>
            <w:tcW w:w="4628" w:type="dxa"/>
            <w:gridSpan w:val="9"/>
            <w:vMerge w:val="restart"/>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p w:rsidR="00770128" w:rsidRPr="00770128" w:rsidRDefault="00770128" w:rsidP="00770128">
            <w:pPr>
              <w:spacing w:after="0" w:line="240" w:lineRule="auto"/>
              <w:rPr>
                <w:rFonts w:ascii="Times New Roman" w:eastAsia="Times New Roman" w:hAnsi="Times New Roman" w:cs="Times New Roman"/>
                <w:sz w:val="20"/>
                <w:szCs w:val="20"/>
                <w:lang w:eastAsia="tr-TR"/>
              </w:rPr>
            </w:pPr>
          </w:p>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 xml:space="preserve">Gitmişse Üst Amiri  :                      </w:t>
            </w:r>
          </w:p>
          <w:p w:rsidR="00770128" w:rsidRPr="00770128" w:rsidRDefault="00770128" w:rsidP="00770128">
            <w:pPr>
              <w:spacing w:after="0" w:line="240" w:lineRule="auto"/>
              <w:rPr>
                <w:rFonts w:ascii="Times New Roman" w:eastAsia="Times New Roman" w:hAnsi="Times New Roman" w:cs="Times New Roman"/>
                <w:sz w:val="20"/>
                <w:szCs w:val="20"/>
                <w:lang w:eastAsia="tr-TR"/>
              </w:rPr>
            </w:pPr>
          </w:p>
          <w:p w:rsidR="00770128" w:rsidRPr="00770128" w:rsidRDefault="00770128" w:rsidP="00770128">
            <w:pPr>
              <w:spacing w:after="0" w:line="240" w:lineRule="auto"/>
              <w:rPr>
                <w:rFonts w:ascii="Times New Roman" w:eastAsia="Times New Roman" w:hAnsi="Times New Roman" w:cs="Times New Roman"/>
                <w:sz w:val="20"/>
                <w:szCs w:val="20"/>
                <w:lang w:eastAsia="tr-TR"/>
              </w:rPr>
            </w:pPr>
          </w:p>
          <w:p w:rsidR="00770128" w:rsidRPr="00770128" w:rsidRDefault="00770128" w:rsidP="00770128">
            <w:pPr>
              <w:spacing w:after="0" w:line="240" w:lineRule="auto"/>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 xml:space="preserve">                                                       Ekip Amiri</w:t>
            </w:r>
          </w:p>
        </w:tc>
        <w:tc>
          <w:tcPr>
            <w:tcW w:w="3298" w:type="dxa"/>
            <w:gridSpan w:val="4"/>
            <w:vMerge w:val="restart"/>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p w:rsidR="00770128" w:rsidRPr="00770128" w:rsidRDefault="00770128" w:rsidP="00770128">
            <w:pPr>
              <w:spacing w:after="0" w:line="240" w:lineRule="auto"/>
              <w:rPr>
                <w:rFonts w:ascii="Times New Roman" w:eastAsia="Times New Roman" w:hAnsi="Times New Roman" w:cs="Times New Roman"/>
                <w:sz w:val="20"/>
                <w:szCs w:val="20"/>
                <w:lang w:eastAsia="tr-TR"/>
              </w:rPr>
            </w:pPr>
          </w:p>
          <w:p w:rsidR="00770128" w:rsidRPr="00770128" w:rsidRDefault="00770128" w:rsidP="00770128">
            <w:pPr>
              <w:spacing w:after="0" w:line="240" w:lineRule="auto"/>
              <w:rPr>
                <w:rFonts w:ascii="Times New Roman" w:eastAsia="Times New Roman" w:hAnsi="Times New Roman" w:cs="Times New Roman"/>
                <w:sz w:val="20"/>
                <w:szCs w:val="20"/>
                <w:lang w:eastAsia="tr-TR"/>
              </w:rPr>
            </w:pPr>
          </w:p>
          <w:p w:rsidR="00770128" w:rsidRPr="00770128" w:rsidRDefault="00770128" w:rsidP="00770128">
            <w:pPr>
              <w:spacing w:after="0" w:line="240" w:lineRule="auto"/>
              <w:jc w:val="center"/>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w:t>
            </w:r>
          </w:p>
          <w:p w:rsidR="00770128" w:rsidRPr="00770128" w:rsidRDefault="00770128" w:rsidP="00770128">
            <w:pPr>
              <w:spacing w:after="0" w:line="240" w:lineRule="auto"/>
              <w:jc w:val="center"/>
              <w:rPr>
                <w:rFonts w:ascii="Times New Roman" w:eastAsia="Times New Roman" w:hAnsi="Times New Roman" w:cs="Times New Roman"/>
                <w:sz w:val="20"/>
                <w:szCs w:val="20"/>
                <w:lang w:eastAsia="tr-TR"/>
              </w:rPr>
            </w:pPr>
          </w:p>
          <w:p w:rsidR="00770128" w:rsidRPr="00770128" w:rsidRDefault="00770128" w:rsidP="00770128">
            <w:pPr>
              <w:spacing w:after="0" w:line="240" w:lineRule="auto"/>
              <w:jc w:val="center"/>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İtfaiye Birim Amiri</w:t>
            </w:r>
          </w:p>
        </w:tc>
      </w:tr>
      <w:tr w:rsidR="00770128" w:rsidRPr="00770128" w:rsidTr="008B1629">
        <w:tblPrEx>
          <w:tblCellMar>
            <w:top w:w="0" w:type="dxa"/>
            <w:bottom w:w="0" w:type="dxa"/>
          </w:tblCellMar>
        </w:tblPrEx>
        <w:trPr>
          <w:cantSplit/>
          <w:trHeight w:val="1456"/>
        </w:trPr>
        <w:tc>
          <w:tcPr>
            <w:tcW w:w="607" w:type="dxa"/>
            <w:textDirection w:val="btLr"/>
          </w:tcPr>
          <w:p w:rsidR="00770128" w:rsidRPr="00770128" w:rsidRDefault="00770128" w:rsidP="00770128">
            <w:pPr>
              <w:spacing w:after="0" w:line="240" w:lineRule="auto"/>
              <w:ind w:left="113" w:right="113"/>
              <w:rPr>
                <w:rFonts w:ascii="Times New Roman" w:eastAsia="Times New Roman" w:hAnsi="Times New Roman" w:cs="Times New Roman"/>
                <w:sz w:val="20"/>
                <w:szCs w:val="20"/>
                <w:lang w:eastAsia="tr-TR"/>
              </w:rPr>
            </w:pPr>
            <w:r w:rsidRPr="00770128">
              <w:rPr>
                <w:rFonts w:ascii="Times New Roman" w:eastAsia="Times New Roman" w:hAnsi="Times New Roman" w:cs="Times New Roman"/>
                <w:sz w:val="20"/>
                <w:szCs w:val="20"/>
                <w:lang w:eastAsia="tr-TR"/>
              </w:rPr>
              <w:t xml:space="preserve">       Halk</w:t>
            </w:r>
          </w:p>
        </w:tc>
        <w:tc>
          <w:tcPr>
            <w:tcW w:w="463" w:type="dxa"/>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c>
          <w:tcPr>
            <w:tcW w:w="746" w:type="dxa"/>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c>
          <w:tcPr>
            <w:tcW w:w="4628" w:type="dxa"/>
            <w:gridSpan w:val="9"/>
            <w:vMerge/>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c>
          <w:tcPr>
            <w:tcW w:w="3298" w:type="dxa"/>
            <w:gridSpan w:val="4"/>
            <w:vMerge/>
          </w:tcPr>
          <w:p w:rsidR="00770128" w:rsidRPr="00770128" w:rsidRDefault="00770128" w:rsidP="00770128">
            <w:pPr>
              <w:spacing w:after="0" w:line="240" w:lineRule="auto"/>
              <w:rPr>
                <w:rFonts w:ascii="Times New Roman" w:eastAsia="Times New Roman" w:hAnsi="Times New Roman" w:cs="Times New Roman"/>
                <w:sz w:val="20"/>
                <w:szCs w:val="20"/>
                <w:lang w:eastAsia="tr-TR"/>
              </w:rPr>
            </w:pPr>
          </w:p>
        </w:tc>
      </w:tr>
    </w:tbl>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bookmarkStart w:id="647" w:name="_Toc501617171"/>
      <w:bookmarkStart w:id="648" w:name="_Toc112431694"/>
    </w:p>
    <w:p w:rsidR="00770128" w:rsidRPr="00770128" w:rsidRDefault="00770128" w:rsidP="00770128">
      <w:pPr>
        <w:spacing w:after="0" w:line="240" w:lineRule="auto"/>
        <w:rPr>
          <w:rFonts w:ascii="Arial" w:eastAsia="Times New Roman" w:hAnsi="Arial" w:cs="Arial"/>
          <w:color w:val="000000"/>
          <w:spacing w:val="-1"/>
          <w:w w:val="110"/>
          <w:sz w:val="24"/>
          <w:szCs w:val="24"/>
          <w:lang w:eastAsia="tr-TR"/>
        </w:rPr>
      </w:pPr>
    </w:p>
    <w:bookmarkEnd w:id="647"/>
    <w:bookmarkEnd w:id="648"/>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49" w:name="_Toc115033169"/>
      <w:r w:rsidRPr="00770128">
        <w:rPr>
          <w:rFonts w:ascii="Arial" w:eastAsia="Times New Roman" w:hAnsi="Arial" w:cs="Arial"/>
          <w:b/>
          <w:bCs/>
          <w:color w:val="000000"/>
          <w:w w:val="110"/>
          <w:sz w:val="24"/>
          <w:szCs w:val="24"/>
          <w:lang w:eastAsia="tr-TR"/>
        </w:rPr>
        <w:t>7.B)Tezkere</w:t>
      </w:r>
      <w:r w:rsidRPr="00770128">
        <w:rPr>
          <w:rFonts w:ascii="Arial" w:eastAsia="Times New Roman" w:hAnsi="Arial" w:cs="Arial"/>
          <w:bCs/>
          <w:color w:val="000000"/>
          <w:w w:val="110"/>
          <w:sz w:val="24"/>
          <w:szCs w:val="24"/>
          <w:lang w:eastAsia="tr-TR"/>
        </w:rPr>
        <w:t>:</w:t>
      </w:r>
      <w:bookmarkEnd w:id="649"/>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4"/>
          <w:szCs w:val="24"/>
          <w:lang w:eastAsia="tr-TR"/>
        </w:rPr>
        <w:t>Can kaybı ve maddi zarar olmayan yangınlarda düzenlenir. (ot,çöp vs. yangınları için).</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tbl>
      <w:tblPr>
        <w:tblW w:w="0" w:type="auto"/>
        <w:shd w:val="clear" w:color="auto" w:fill="E0E0E0"/>
        <w:tblLook w:val="01E0" w:firstRow="1" w:lastRow="1" w:firstColumn="1" w:lastColumn="1" w:noHBand="0" w:noVBand="0"/>
      </w:tblPr>
      <w:tblGrid>
        <w:gridCol w:w="9072"/>
      </w:tblGrid>
      <w:tr w:rsidR="00770128" w:rsidRPr="00770128" w:rsidTr="008B1629">
        <w:trPr>
          <w:trHeight w:val="1418"/>
        </w:trPr>
        <w:tc>
          <w:tcPr>
            <w:tcW w:w="9122" w:type="dxa"/>
            <w:shd w:val="clear" w:color="auto" w:fill="E0E0E0"/>
          </w:tcPr>
          <w:p w:rsidR="00770128" w:rsidRPr="00770128" w:rsidRDefault="00770128" w:rsidP="00770128">
            <w:pPr>
              <w:spacing w:after="120" w:line="480" w:lineRule="auto"/>
              <w:jc w:val="center"/>
              <w:rPr>
                <w:rFonts w:ascii="Courier New" w:eastAsia="Times New Roman" w:hAnsi="Courier New" w:cs="Courier New"/>
                <w:b/>
                <w:sz w:val="28"/>
                <w:szCs w:val="28"/>
                <w:lang w:eastAsia="tr-TR"/>
              </w:rPr>
            </w:pPr>
            <w:r w:rsidRPr="00770128">
              <w:rPr>
                <w:rFonts w:ascii="Courier New" w:eastAsia="Times New Roman" w:hAnsi="Courier New" w:cs="Courier New"/>
                <w:b/>
                <w:sz w:val="28"/>
                <w:szCs w:val="28"/>
                <w:lang w:eastAsia="tr-TR"/>
              </w:rPr>
              <w:t>…………......BELEDİYESİ</w:t>
            </w:r>
          </w:p>
          <w:p w:rsidR="00770128" w:rsidRPr="00770128" w:rsidRDefault="00770128" w:rsidP="00770128">
            <w:pPr>
              <w:spacing w:after="120" w:line="480" w:lineRule="auto"/>
              <w:jc w:val="center"/>
              <w:rPr>
                <w:rFonts w:ascii="Courier New" w:eastAsia="Times New Roman" w:hAnsi="Courier New" w:cs="Courier New"/>
                <w:b/>
                <w:sz w:val="28"/>
                <w:szCs w:val="28"/>
                <w:lang w:eastAsia="tr-TR"/>
              </w:rPr>
            </w:pPr>
            <w:r w:rsidRPr="00770128">
              <w:rPr>
                <w:rFonts w:ascii="Courier New" w:eastAsia="Times New Roman" w:hAnsi="Courier New" w:cs="Courier New"/>
                <w:b/>
                <w:sz w:val="28"/>
                <w:szCs w:val="28"/>
                <w:lang w:eastAsia="tr-TR"/>
              </w:rPr>
              <w:t>İTFAİYE MÜDÜRLÜĞÜ/AMİRLİĞİ</w:t>
            </w:r>
          </w:p>
          <w:p w:rsidR="00770128" w:rsidRPr="00770128" w:rsidRDefault="00770128" w:rsidP="00770128">
            <w:pPr>
              <w:spacing w:after="120" w:line="480" w:lineRule="auto"/>
              <w:jc w:val="center"/>
              <w:rPr>
                <w:rFonts w:ascii="Courier New" w:eastAsia="Times New Roman" w:hAnsi="Courier New" w:cs="Courier New"/>
                <w:spacing w:val="-1"/>
                <w:w w:val="110"/>
                <w:sz w:val="20"/>
                <w:szCs w:val="20"/>
                <w:lang w:eastAsia="tr-TR"/>
              </w:rPr>
            </w:pPr>
            <w:r w:rsidRPr="00770128">
              <w:rPr>
                <w:rFonts w:ascii="Courier New" w:eastAsia="Times New Roman" w:hAnsi="Courier New" w:cs="Courier New"/>
                <w:b/>
                <w:sz w:val="28"/>
                <w:szCs w:val="28"/>
                <w:lang w:eastAsia="tr-TR"/>
              </w:rPr>
              <w:t>TEZKERE</w:t>
            </w:r>
          </w:p>
        </w:tc>
      </w:tr>
      <w:tr w:rsidR="00770128" w:rsidRPr="00770128" w:rsidTr="008B1629">
        <w:trPr>
          <w:trHeight w:val="3318"/>
        </w:trPr>
        <w:tc>
          <w:tcPr>
            <w:tcW w:w="9122" w:type="dxa"/>
            <w:shd w:val="clear" w:color="auto" w:fill="E0E0E0"/>
          </w:tcPr>
          <w:p w:rsidR="00770128" w:rsidRPr="00770128" w:rsidRDefault="00770128" w:rsidP="00770128">
            <w:pPr>
              <w:spacing w:after="120" w:line="480" w:lineRule="auto"/>
              <w:ind w:left="283"/>
              <w:rPr>
                <w:rFonts w:ascii="Times New Roman" w:eastAsia="Times New Roman" w:hAnsi="Times New Roman" w:cs="Times New Roman"/>
                <w:w w:val="110"/>
                <w:sz w:val="24"/>
                <w:szCs w:val="24"/>
                <w:lang w:eastAsia="tr-TR"/>
              </w:rPr>
            </w:pPr>
            <w:r w:rsidRPr="00770128">
              <w:rPr>
                <w:rFonts w:ascii="Times New Roman" w:eastAsia="Times New Roman" w:hAnsi="Times New Roman" w:cs="Times New Roman"/>
                <w:w w:val="110"/>
                <w:sz w:val="24"/>
                <w:szCs w:val="24"/>
                <w:lang w:eastAsia="tr-TR"/>
              </w:rPr>
              <w:t>……/…../…….. Tarihinde…………….Mah.   …………….cad.   …………….sok.   ……. Nolu binanın önünde açık alanda çöpler yanmıştır. Maddi hasar yoktur.</w:t>
            </w:r>
          </w:p>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Times New Roman" w:eastAsia="Times New Roman" w:hAnsi="Times New Roman" w:cs="Times New Roman"/>
                <w:sz w:val="24"/>
                <w:szCs w:val="24"/>
                <w:lang w:eastAsia="tr-TR"/>
              </w:rPr>
              <w:t xml:space="preserve">  EKİP AMİRİ</w:t>
            </w:r>
          </w:p>
          <w:p w:rsidR="00770128" w:rsidRPr="00770128" w:rsidRDefault="00770128" w:rsidP="00770128">
            <w:pPr>
              <w:spacing w:after="120" w:line="480" w:lineRule="auto"/>
              <w:rPr>
                <w:rFonts w:ascii="Arial" w:eastAsia="Times New Roman" w:hAnsi="Arial" w:cs="Arial"/>
                <w:sz w:val="24"/>
                <w:szCs w:val="24"/>
                <w:lang w:eastAsia="tr-TR"/>
              </w:rPr>
            </w:pPr>
            <w:r w:rsidRPr="00770128">
              <w:rPr>
                <w:rFonts w:ascii="Arial" w:eastAsia="Times New Roman" w:hAnsi="Arial" w:cs="Arial"/>
                <w:sz w:val="24"/>
                <w:szCs w:val="24"/>
                <w:lang w:eastAsia="tr-TR"/>
              </w:rPr>
              <w:t xml:space="preserve">    İMZA</w:t>
            </w:r>
          </w:p>
        </w:tc>
      </w:tr>
    </w:tbl>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50" w:name="_Toc115033171"/>
      <w:smartTag w:uri="urn:schemas-microsoft-com:office:smarttags" w:element="metricconverter">
        <w:smartTagPr>
          <w:attr w:name="ProductID" w:val="7.C"/>
        </w:smartTagPr>
        <w:r w:rsidRPr="00770128">
          <w:rPr>
            <w:rFonts w:ascii="Arial" w:eastAsia="Times New Roman" w:hAnsi="Arial" w:cs="Arial"/>
            <w:b/>
            <w:bCs/>
            <w:color w:val="000000"/>
            <w:w w:val="110"/>
            <w:sz w:val="24"/>
            <w:szCs w:val="24"/>
            <w:lang w:eastAsia="tr-TR"/>
          </w:rPr>
          <w:t>7.C</w:t>
        </w:r>
      </w:smartTag>
      <w:r w:rsidRPr="00770128">
        <w:rPr>
          <w:rFonts w:ascii="Arial" w:eastAsia="Times New Roman" w:hAnsi="Arial" w:cs="Arial"/>
          <w:b/>
          <w:bCs/>
          <w:color w:val="000000"/>
          <w:w w:val="110"/>
          <w:sz w:val="24"/>
          <w:szCs w:val="24"/>
          <w:lang w:eastAsia="tr-TR"/>
        </w:rPr>
        <w:t>) Sevk Pusulası</w:t>
      </w:r>
      <w:r w:rsidRPr="00770128">
        <w:rPr>
          <w:rFonts w:ascii="Arial" w:eastAsia="Times New Roman" w:hAnsi="Arial" w:cs="Arial"/>
          <w:bCs/>
          <w:color w:val="000000"/>
          <w:w w:val="110"/>
          <w:sz w:val="24"/>
          <w:szCs w:val="24"/>
          <w:lang w:eastAsia="tr-TR"/>
        </w:rPr>
        <w:t>:</w:t>
      </w:r>
      <w:bookmarkEnd w:id="650"/>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4"/>
          <w:szCs w:val="24"/>
          <w:lang w:eastAsia="tr-TR"/>
        </w:rPr>
        <w:t>Olay yerinin adresi yazılır.İki nüsha olarak düzenlenir.</w:t>
      </w:r>
    </w:p>
    <w:p w:rsidR="00770128" w:rsidRPr="00770128" w:rsidRDefault="00770128" w:rsidP="00770128">
      <w:pPr>
        <w:spacing w:after="0" w:line="240" w:lineRule="auto"/>
        <w:jc w:val="center"/>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8126"/>
      </w:tblGrid>
      <w:tr w:rsidR="00770128" w:rsidRPr="00770128" w:rsidTr="008B1629">
        <w:trPr>
          <w:trHeight w:val="982"/>
          <w:jc w:val="center"/>
        </w:trPr>
        <w:tc>
          <w:tcPr>
            <w:tcW w:w="8126" w:type="dxa"/>
            <w:shd w:val="clear" w:color="auto" w:fill="auto"/>
          </w:tcPr>
          <w:p w:rsidR="00770128" w:rsidRPr="00770128" w:rsidRDefault="00770128" w:rsidP="00770128">
            <w:pPr>
              <w:spacing w:after="120" w:line="48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…………………………...BELEDİYESİ</w:t>
            </w:r>
          </w:p>
          <w:p w:rsidR="00770128" w:rsidRPr="00770128" w:rsidRDefault="00770128" w:rsidP="00770128">
            <w:pPr>
              <w:spacing w:after="120" w:line="48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İTFAİYE MÜDÜRLÜĞÜ / AMİRLİĞİ                   SEVK PUSULASI                                                    Tarih……/……/…... Saat………………….</w:t>
            </w:r>
          </w:p>
        </w:tc>
      </w:tr>
      <w:tr w:rsidR="00770128" w:rsidRPr="00770128" w:rsidTr="008B1629">
        <w:trPr>
          <w:trHeight w:val="1021"/>
          <w:jc w:val="center"/>
        </w:trPr>
        <w:tc>
          <w:tcPr>
            <w:tcW w:w="8126" w:type="dxa"/>
            <w:shd w:val="clear" w:color="auto" w:fill="auto"/>
          </w:tcPr>
          <w:p w:rsidR="00770128" w:rsidRPr="00770128" w:rsidRDefault="00770128" w:rsidP="00770128">
            <w:pPr>
              <w:spacing w:after="120" w:line="480" w:lineRule="auto"/>
              <w:rPr>
                <w:rFonts w:ascii="Arial" w:eastAsia="Times New Roman" w:hAnsi="Arial" w:cs="Arial"/>
                <w:sz w:val="24"/>
                <w:szCs w:val="24"/>
                <w:lang w:eastAsia="tr-TR"/>
              </w:rPr>
            </w:pPr>
            <w:r w:rsidRPr="00770128">
              <w:rPr>
                <w:rFonts w:ascii="Arial" w:eastAsia="Times New Roman" w:hAnsi="Arial" w:cs="Arial"/>
                <w:sz w:val="24"/>
                <w:szCs w:val="24"/>
                <w:lang w:eastAsia="tr-TR"/>
              </w:rPr>
              <w:t>Başlangıç   □          Takım  □         Tam takım  □        Kurtarma    □</w:t>
            </w:r>
          </w:p>
          <w:p w:rsidR="00770128" w:rsidRPr="00770128" w:rsidRDefault="00770128" w:rsidP="00770128">
            <w:pPr>
              <w:spacing w:after="120" w:line="480" w:lineRule="auto"/>
              <w:rPr>
                <w:rFonts w:ascii="Arial" w:eastAsia="Times New Roman" w:hAnsi="Arial" w:cs="Arial"/>
                <w:sz w:val="20"/>
                <w:szCs w:val="20"/>
                <w:lang w:eastAsia="tr-TR"/>
              </w:rPr>
            </w:pPr>
            <w:r w:rsidRPr="00770128">
              <w:rPr>
                <w:rFonts w:ascii="Arial" w:eastAsia="Times New Roman" w:hAnsi="Arial" w:cs="Arial"/>
                <w:sz w:val="20"/>
                <w:szCs w:val="20"/>
                <w:lang w:eastAsia="tr-TR"/>
              </w:rPr>
              <w:t>Adres                :</w:t>
            </w:r>
          </w:p>
          <w:p w:rsidR="00770128" w:rsidRPr="00770128" w:rsidRDefault="00770128" w:rsidP="00770128">
            <w:pPr>
              <w:spacing w:after="120" w:line="480" w:lineRule="auto"/>
              <w:rPr>
                <w:rFonts w:ascii="Arial" w:eastAsia="Times New Roman" w:hAnsi="Arial" w:cs="Arial"/>
                <w:sz w:val="20"/>
                <w:szCs w:val="20"/>
                <w:lang w:eastAsia="tr-TR"/>
              </w:rPr>
            </w:pPr>
            <w:r w:rsidRPr="00770128">
              <w:rPr>
                <w:rFonts w:ascii="Arial" w:eastAsia="Times New Roman" w:hAnsi="Arial" w:cs="Arial"/>
                <w:sz w:val="20"/>
                <w:szCs w:val="20"/>
                <w:lang w:eastAsia="tr-TR"/>
              </w:rPr>
              <w:t>Mahalle             :</w:t>
            </w:r>
          </w:p>
          <w:p w:rsidR="00770128" w:rsidRPr="00770128" w:rsidRDefault="00770128" w:rsidP="00770128">
            <w:pPr>
              <w:spacing w:after="120" w:line="480" w:lineRule="auto"/>
              <w:rPr>
                <w:rFonts w:ascii="Arial" w:eastAsia="Times New Roman" w:hAnsi="Arial" w:cs="Arial"/>
                <w:sz w:val="20"/>
                <w:szCs w:val="20"/>
                <w:lang w:eastAsia="tr-TR"/>
              </w:rPr>
            </w:pPr>
            <w:r w:rsidRPr="00770128">
              <w:rPr>
                <w:rFonts w:ascii="Arial" w:eastAsia="Times New Roman" w:hAnsi="Arial" w:cs="Arial"/>
                <w:sz w:val="20"/>
                <w:szCs w:val="20"/>
                <w:lang w:eastAsia="tr-TR"/>
              </w:rPr>
              <w:t>Cadde               :</w:t>
            </w:r>
          </w:p>
          <w:p w:rsidR="00770128" w:rsidRPr="00770128" w:rsidRDefault="00770128" w:rsidP="00770128">
            <w:pPr>
              <w:spacing w:after="120" w:line="480" w:lineRule="auto"/>
              <w:rPr>
                <w:rFonts w:ascii="Arial" w:eastAsia="Times New Roman" w:hAnsi="Arial" w:cs="Arial"/>
                <w:sz w:val="20"/>
                <w:szCs w:val="20"/>
                <w:lang w:eastAsia="tr-TR"/>
              </w:rPr>
            </w:pPr>
            <w:r w:rsidRPr="00770128">
              <w:rPr>
                <w:rFonts w:ascii="Arial" w:eastAsia="Times New Roman" w:hAnsi="Arial" w:cs="Arial"/>
                <w:sz w:val="20"/>
                <w:szCs w:val="20"/>
                <w:lang w:eastAsia="tr-TR"/>
              </w:rPr>
              <w:t>Sokak                :</w:t>
            </w:r>
          </w:p>
          <w:p w:rsidR="00770128" w:rsidRPr="00770128" w:rsidRDefault="00770128" w:rsidP="00770128">
            <w:pPr>
              <w:spacing w:after="120" w:line="480" w:lineRule="auto"/>
              <w:rPr>
                <w:rFonts w:ascii="Arial" w:eastAsia="Times New Roman" w:hAnsi="Arial" w:cs="Arial"/>
                <w:sz w:val="20"/>
                <w:szCs w:val="20"/>
                <w:lang w:eastAsia="tr-TR"/>
              </w:rPr>
            </w:pPr>
            <w:r w:rsidRPr="00770128">
              <w:rPr>
                <w:rFonts w:ascii="Arial" w:eastAsia="Times New Roman" w:hAnsi="Arial" w:cs="Arial"/>
                <w:sz w:val="20"/>
                <w:szCs w:val="20"/>
                <w:lang w:eastAsia="tr-TR"/>
              </w:rPr>
              <w:t>Bina no:             :</w:t>
            </w:r>
          </w:p>
          <w:p w:rsidR="00770128" w:rsidRPr="00770128" w:rsidRDefault="00770128" w:rsidP="00770128">
            <w:pPr>
              <w:spacing w:after="120" w:line="480" w:lineRule="auto"/>
              <w:rPr>
                <w:rFonts w:ascii="Arial" w:eastAsia="Times New Roman" w:hAnsi="Arial" w:cs="Arial"/>
                <w:sz w:val="20"/>
                <w:szCs w:val="20"/>
                <w:lang w:eastAsia="tr-TR"/>
              </w:rPr>
            </w:pPr>
            <w:r w:rsidRPr="00770128">
              <w:rPr>
                <w:rFonts w:ascii="Arial" w:eastAsia="Times New Roman" w:hAnsi="Arial" w:cs="Arial"/>
                <w:sz w:val="20"/>
                <w:szCs w:val="20"/>
                <w:lang w:eastAsia="tr-TR"/>
              </w:rPr>
              <w:lastRenderedPageBreak/>
              <w:t>İhbar telefon no:</w:t>
            </w:r>
          </w:p>
          <w:p w:rsidR="00770128" w:rsidRPr="00770128" w:rsidRDefault="00770128" w:rsidP="00770128">
            <w:pPr>
              <w:spacing w:after="120" w:line="480" w:lineRule="auto"/>
              <w:rPr>
                <w:rFonts w:ascii="Courier New" w:eastAsia="Times New Roman" w:hAnsi="Courier New" w:cs="Courier New"/>
                <w:sz w:val="20"/>
                <w:szCs w:val="20"/>
                <w:lang w:eastAsia="tr-TR"/>
              </w:rPr>
            </w:pPr>
            <w:r w:rsidRPr="00770128">
              <w:rPr>
                <w:rFonts w:ascii="Arial" w:eastAsia="Times New Roman" w:hAnsi="Arial" w:cs="Arial"/>
                <w:sz w:val="20"/>
                <w:szCs w:val="20"/>
                <w:lang w:eastAsia="tr-TR"/>
              </w:rPr>
              <w:t>Düzenleyenin    :                               adı soyadı         imzası</w:t>
            </w:r>
          </w:p>
        </w:tc>
      </w:tr>
    </w:tbl>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51" w:name="_Toc115033170"/>
      <w:r w:rsidRPr="00770128">
        <w:rPr>
          <w:rFonts w:ascii="Arial" w:eastAsia="Times New Roman" w:hAnsi="Arial" w:cs="Arial"/>
          <w:b/>
          <w:bCs/>
          <w:color w:val="000000"/>
          <w:w w:val="110"/>
          <w:sz w:val="24"/>
          <w:szCs w:val="24"/>
          <w:lang w:eastAsia="tr-TR"/>
        </w:rPr>
        <w:t>7.D) Hareket raporu:</w:t>
      </w:r>
      <w:bookmarkEnd w:id="651"/>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4"/>
          <w:szCs w:val="24"/>
          <w:lang w:eastAsia="tr-TR"/>
        </w:rPr>
        <w:t>Olay yerine gidiş,geliş ve olay yerindeki çalışma esnasında yapılan yakıt ve malzeme sarfiyatı için düzenlenir.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tbl>
      <w:tblPr>
        <w:tblW w:w="0" w:type="auto"/>
        <w:shd w:val="clear" w:color="auto" w:fill="E0E0E0"/>
        <w:tblLayout w:type="fixed"/>
        <w:tblLook w:val="01E0" w:firstRow="1" w:lastRow="1" w:firstColumn="1" w:lastColumn="1" w:noHBand="0" w:noVBand="0"/>
      </w:tblPr>
      <w:tblGrid>
        <w:gridCol w:w="2268"/>
        <w:gridCol w:w="2098"/>
        <w:gridCol w:w="2793"/>
        <w:gridCol w:w="2309"/>
      </w:tblGrid>
      <w:tr w:rsidR="00770128" w:rsidRPr="00770128" w:rsidTr="008B1629">
        <w:trPr>
          <w:trHeight w:val="1563"/>
        </w:trPr>
        <w:tc>
          <w:tcPr>
            <w:tcW w:w="9468" w:type="dxa"/>
            <w:gridSpan w:val="4"/>
            <w:shd w:val="clear" w:color="auto" w:fill="E0E0E0"/>
          </w:tcPr>
          <w:p w:rsidR="00770128" w:rsidRPr="00770128" w:rsidRDefault="00770128" w:rsidP="00770128">
            <w:pPr>
              <w:spacing w:after="120" w:line="48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………..BELEDİYESİ</w:t>
            </w:r>
          </w:p>
          <w:p w:rsidR="00770128" w:rsidRPr="00770128" w:rsidRDefault="00770128" w:rsidP="00770128">
            <w:pPr>
              <w:spacing w:after="120" w:line="48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İTFAİYE MÜDÜRLÜĞÜ/AMİRLİĞİ                      HAREKET RAPORU</w:t>
            </w:r>
          </w:p>
        </w:tc>
      </w:tr>
      <w:tr w:rsidR="00770128" w:rsidRPr="00770128" w:rsidTr="008B1629">
        <w:trPr>
          <w:trHeight w:val="284"/>
        </w:trPr>
        <w:tc>
          <w:tcPr>
            <w:tcW w:w="226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0"/>
                <w:szCs w:val="20"/>
                <w:lang w:eastAsia="tr-TR"/>
              </w:rPr>
            </w:pPr>
            <w:r w:rsidRPr="00770128">
              <w:rPr>
                <w:rFonts w:ascii="Arial" w:eastAsia="Times New Roman" w:hAnsi="Arial" w:cs="Arial"/>
                <w:spacing w:val="-1"/>
                <w:w w:val="110"/>
                <w:sz w:val="20"/>
                <w:szCs w:val="20"/>
                <w:lang w:eastAsia="tr-TR"/>
              </w:rPr>
              <w:t>Olay yerinin adresi</w:t>
            </w:r>
          </w:p>
        </w:tc>
        <w:tc>
          <w:tcPr>
            <w:tcW w:w="7200" w:type="dxa"/>
            <w:gridSpan w:val="3"/>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rPr>
          <w:trHeight w:val="263"/>
        </w:trPr>
        <w:tc>
          <w:tcPr>
            <w:tcW w:w="226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0"/>
                <w:szCs w:val="20"/>
                <w:lang w:eastAsia="tr-TR"/>
              </w:rPr>
            </w:pPr>
            <w:r w:rsidRPr="00770128">
              <w:rPr>
                <w:rFonts w:ascii="Arial" w:eastAsia="Times New Roman" w:hAnsi="Arial" w:cs="Arial"/>
                <w:spacing w:val="-1"/>
                <w:w w:val="110"/>
                <w:sz w:val="20"/>
                <w:szCs w:val="20"/>
                <w:lang w:eastAsia="tr-TR"/>
              </w:rPr>
              <w:t>Saat</w:t>
            </w:r>
          </w:p>
        </w:tc>
        <w:tc>
          <w:tcPr>
            <w:tcW w:w="7200" w:type="dxa"/>
            <w:gridSpan w:val="3"/>
            <w:shd w:val="clear" w:color="auto" w:fill="E0E0E0"/>
          </w:tcPr>
          <w:p w:rsidR="00770128" w:rsidRPr="00770128" w:rsidRDefault="00770128" w:rsidP="00770128">
            <w:pPr>
              <w:spacing w:after="120" w:line="48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Çıkış Saati……….Varış Saati……..Çalışma süresi……..</w:t>
            </w:r>
          </w:p>
        </w:tc>
      </w:tr>
      <w:tr w:rsidR="00770128" w:rsidRPr="00770128" w:rsidTr="008B1629">
        <w:trPr>
          <w:trHeight w:val="263"/>
        </w:trPr>
        <w:tc>
          <w:tcPr>
            <w:tcW w:w="226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0"/>
                <w:szCs w:val="20"/>
                <w:lang w:eastAsia="tr-TR"/>
              </w:rPr>
            </w:pPr>
            <w:r w:rsidRPr="00770128">
              <w:rPr>
                <w:rFonts w:ascii="Arial" w:eastAsia="Times New Roman" w:hAnsi="Arial" w:cs="Arial"/>
                <w:spacing w:val="-1"/>
                <w:w w:val="110"/>
                <w:sz w:val="20"/>
                <w:szCs w:val="20"/>
                <w:lang w:eastAsia="tr-TR"/>
              </w:rPr>
              <w:t>Tahmini mesafe</w:t>
            </w:r>
          </w:p>
        </w:tc>
        <w:tc>
          <w:tcPr>
            <w:tcW w:w="7200" w:type="dxa"/>
            <w:gridSpan w:val="3"/>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rPr>
          <w:trHeight w:val="466"/>
        </w:trPr>
        <w:tc>
          <w:tcPr>
            <w:tcW w:w="226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0"/>
                <w:szCs w:val="20"/>
                <w:lang w:eastAsia="tr-TR"/>
              </w:rPr>
            </w:pPr>
            <w:r w:rsidRPr="00770128">
              <w:rPr>
                <w:rFonts w:ascii="Arial" w:eastAsia="Times New Roman" w:hAnsi="Arial" w:cs="Arial"/>
                <w:spacing w:val="-1"/>
                <w:w w:val="110"/>
                <w:sz w:val="20"/>
                <w:szCs w:val="20"/>
                <w:lang w:eastAsia="tr-TR"/>
              </w:rPr>
              <w:t>Olayda çalışan araçlar</w:t>
            </w:r>
          </w:p>
        </w:tc>
        <w:tc>
          <w:tcPr>
            <w:tcW w:w="7200" w:type="dxa"/>
            <w:gridSpan w:val="3"/>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PLAKA NO  PLAKA NO   PLAKA NO  PLAKA NO  PLAKA NO        ……………   …………..    …………..  </w:t>
            </w:r>
          </w:p>
        </w:tc>
      </w:tr>
      <w:tr w:rsidR="00770128" w:rsidRPr="00770128" w:rsidTr="008B1629">
        <w:trPr>
          <w:trHeight w:val="446"/>
        </w:trPr>
        <w:tc>
          <w:tcPr>
            <w:tcW w:w="226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Harcanan Söndürme Maddesi</w:t>
            </w:r>
          </w:p>
        </w:tc>
        <w:tc>
          <w:tcPr>
            <w:tcW w:w="7200" w:type="dxa"/>
            <w:gridSpan w:val="3"/>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………......LT SU  …………LT.KÖPÜK……..……KG DİĞER</w:t>
            </w:r>
          </w:p>
        </w:tc>
      </w:tr>
      <w:tr w:rsidR="00770128" w:rsidRPr="00770128" w:rsidTr="008B1629">
        <w:trPr>
          <w:trHeight w:val="263"/>
        </w:trPr>
        <w:tc>
          <w:tcPr>
            <w:tcW w:w="226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Harcanan Akaryakıt</w:t>
            </w:r>
          </w:p>
        </w:tc>
        <w:tc>
          <w:tcPr>
            <w:tcW w:w="7200" w:type="dxa"/>
            <w:gridSpan w:val="3"/>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……....LT  MAZOT  ……   ……LT BENZİN</w:t>
            </w:r>
          </w:p>
        </w:tc>
      </w:tr>
      <w:tr w:rsidR="00770128" w:rsidRPr="00770128" w:rsidTr="008B1629">
        <w:trPr>
          <w:trHeight w:val="284"/>
        </w:trPr>
        <w:tc>
          <w:tcPr>
            <w:tcW w:w="226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Kaza veya arıza </w:t>
            </w:r>
          </w:p>
        </w:tc>
        <w:tc>
          <w:tcPr>
            <w:tcW w:w="7200" w:type="dxa"/>
            <w:gridSpan w:val="3"/>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rPr>
          <w:trHeight w:val="263"/>
        </w:trPr>
        <w:tc>
          <w:tcPr>
            <w:tcW w:w="226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Olayın Özeti</w:t>
            </w:r>
          </w:p>
        </w:tc>
        <w:tc>
          <w:tcPr>
            <w:tcW w:w="7200" w:type="dxa"/>
            <w:gridSpan w:val="3"/>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rPr>
          <w:trHeight w:val="263"/>
        </w:trPr>
        <w:tc>
          <w:tcPr>
            <w:tcW w:w="9468" w:type="dxa"/>
            <w:gridSpan w:val="4"/>
            <w:shd w:val="clear" w:color="auto" w:fill="E0E0E0"/>
          </w:tcPr>
          <w:p w:rsidR="00770128" w:rsidRPr="00770128" w:rsidRDefault="00770128" w:rsidP="00770128">
            <w:pPr>
              <w:spacing w:after="120" w:line="480" w:lineRule="auto"/>
              <w:ind w:left="283"/>
              <w:jc w:val="center"/>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İMZA</w:t>
            </w:r>
          </w:p>
        </w:tc>
      </w:tr>
      <w:tr w:rsidR="00770128" w:rsidRPr="00770128" w:rsidTr="008B1629">
        <w:trPr>
          <w:trHeight w:val="1034"/>
        </w:trPr>
        <w:tc>
          <w:tcPr>
            <w:tcW w:w="226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lastRenderedPageBreak/>
              <w:t>ARAÇ ŞOFÖRÜ</w:t>
            </w:r>
          </w:p>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209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BAŞŞOFÖR</w:t>
            </w:r>
          </w:p>
        </w:tc>
        <w:tc>
          <w:tcPr>
            <w:tcW w:w="279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GRUP AMİRİ              </w:t>
            </w:r>
          </w:p>
        </w:tc>
        <w:tc>
          <w:tcPr>
            <w:tcW w:w="2309"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ONAY</w:t>
            </w:r>
          </w:p>
        </w:tc>
      </w:tr>
    </w:tbl>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52" w:name="_Toc115033172"/>
      <w:r w:rsidRPr="00770128">
        <w:rPr>
          <w:rFonts w:ascii="Arial" w:eastAsia="Times New Roman" w:hAnsi="Arial" w:cs="Arial"/>
          <w:b/>
          <w:bCs/>
          <w:w w:val="110"/>
          <w:sz w:val="24"/>
          <w:szCs w:val="24"/>
          <w:lang w:eastAsia="tr-TR"/>
        </w:rPr>
        <w:t>7.E) Vukuat defteri</w:t>
      </w:r>
      <w:r w:rsidRPr="00770128">
        <w:rPr>
          <w:rFonts w:ascii="Arial" w:eastAsia="Times New Roman" w:hAnsi="Arial" w:cs="Arial"/>
          <w:bCs/>
          <w:w w:val="110"/>
          <w:sz w:val="24"/>
          <w:szCs w:val="24"/>
          <w:lang w:eastAsia="tr-TR"/>
        </w:rPr>
        <w:t>:</w:t>
      </w:r>
      <w:bookmarkEnd w:id="652"/>
      <w:r w:rsidRPr="00770128">
        <w:rPr>
          <w:rFonts w:ascii="Arial" w:eastAsia="Times New Roman" w:hAnsi="Arial" w:cs="Arial"/>
          <w:bCs/>
          <w:w w:val="110"/>
          <w:sz w:val="24"/>
          <w:szCs w:val="24"/>
          <w:lang w:eastAsia="tr-TR"/>
        </w:rPr>
        <w:t xml:space="preserve"> Günlük olayların yazıldığı defterdir.</w:t>
      </w: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VUKUAT DEFTERİ</w:t>
      </w:r>
    </w:p>
    <w:p w:rsidR="00770128" w:rsidRPr="00770128" w:rsidRDefault="00770128" w:rsidP="00770128">
      <w:pPr>
        <w:spacing w:after="0" w:line="240" w:lineRule="auto"/>
        <w:rPr>
          <w:rFonts w:ascii="Arial" w:eastAsia="Times New Roman" w:hAnsi="Arial" w:cs="Arial"/>
          <w:sz w:val="24"/>
          <w:szCs w:val="24"/>
          <w:lang w:eastAsia="tr-TR"/>
        </w:rPr>
      </w:pPr>
    </w:p>
    <w:tbl>
      <w:tblPr>
        <w:tblW w:w="0" w:type="auto"/>
        <w:shd w:val="clear" w:color="auto" w:fill="E0E0E0"/>
        <w:tblLook w:val="01E0" w:firstRow="1" w:lastRow="1" w:firstColumn="1" w:lastColumn="1" w:noHBand="0" w:noVBand="0"/>
      </w:tblPr>
      <w:tblGrid>
        <w:gridCol w:w="4547"/>
        <w:gridCol w:w="4525"/>
      </w:tblGrid>
      <w:tr w:rsidR="00770128" w:rsidRPr="00770128" w:rsidTr="008B1629">
        <w:tc>
          <w:tcPr>
            <w:tcW w:w="9212" w:type="dxa"/>
            <w:gridSpan w:val="2"/>
            <w:shd w:val="clear" w:color="auto" w:fill="E0E0E0"/>
          </w:tcPr>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w:t>
            </w:r>
          </w:p>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………………GRUBU VUKUAT DFTERİ  </w:t>
            </w:r>
          </w:p>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 xml:space="preserve">                                                                                                                         tarih………/……./……..</w:t>
            </w:r>
          </w:p>
        </w:tc>
      </w:tr>
      <w:tr w:rsidR="00770128" w:rsidRPr="00770128" w:rsidTr="008B1629">
        <w:tc>
          <w:tcPr>
            <w:tcW w:w="4606" w:type="dxa"/>
            <w:shd w:val="clear" w:color="auto" w:fill="E0E0E0"/>
          </w:tcPr>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Olay no:</w:t>
            </w:r>
          </w:p>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1.Baş çavuş Cengiz KAYA senelik izinden döndü.</w:t>
            </w:r>
          </w:p>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2 Bostancı polis karakoluna saat 11.15 te bir adet sürgülü merdiven verildi 217 sicil polis memuru Zehra SÖZER</w:t>
            </w:r>
          </w:p>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3.Karakola giden sürgülü merdiven 17.10 da geldi.</w:t>
            </w:r>
          </w:p>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4.Başlangıç aracı sedef mah. Acar sok. no 18 e gitti</w:t>
            </w:r>
          </w:p>
          <w:p w:rsidR="00770128" w:rsidRPr="00770128" w:rsidRDefault="00770128" w:rsidP="00770128">
            <w:pPr>
              <w:spacing w:after="120" w:line="480" w:lineRule="auto"/>
              <w:rPr>
                <w:rFonts w:ascii="Arial" w:eastAsia="Times New Roman" w:hAnsi="Arial" w:cs="Arial"/>
                <w:sz w:val="24"/>
                <w:szCs w:val="24"/>
                <w:lang w:eastAsia="tr-TR"/>
              </w:rPr>
            </w:pPr>
          </w:p>
        </w:tc>
        <w:tc>
          <w:tcPr>
            <w:tcW w:w="4606" w:type="dxa"/>
            <w:shd w:val="clear" w:color="auto" w:fill="E0E0E0"/>
          </w:tcPr>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Olay no:</w:t>
            </w:r>
          </w:p>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20.</w:t>
            </w:r>
          </w:p>
          <w:p w:rsidR="00770128" w:rsidRPr="00770128" w:rsidRDefault="00770128" w:rsidP="00770128">
            <w:pPr>
              <w:spacing w:after="120" w:line="480" w:lineRule="auto"/>
              <w:rPr>
                <w:rFonts w:ascii="Arial" w:eastAsia="Times New Roman" w:hAnsi="Arial" w:cs="Arial"/>
                <w:sz w:val="24"/>
                <w:szCs w:val="24"/>
                <w:lang w:eastAsia="tr-TR"/>
              </w:rPr>
            </w:pPr>
            <w:r w:rsidRPr="00770128">
              <w:rPr>
                <w:rFonts w:ascii="Arial" w:eastAsia="Times New Roman" w:hAnsi="Arial" w:cs="Arial"/>
                <w:color w:val="000000"/>
                <w:spacing w:val="-1"/>
                <w:w w:val="110"/>
                <w:sz w:val="24"/>
                <w:szCs w:val="24"/>
                <w:lang w:eastAsia="tr-TR"/>
              </w:rPr>
              <w:t>21.</w:t>
            </w:r>
          </w:p>
        </w:tc>
      </w:tr>
    </w:tbl>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53" w:name="_Toc115033173"/>
      <w:smartTag w:uri="urn:schemas-microsoft-com:office:smarttags" w:element="metricconverter">
        <w:smartTagPr>
          <w:attr w:name="ProductID" w:val="7.F"/>
        </w:smartTagPr>
        <w:r w:rsidRPr="00770128">
          <w:rPr>
            <w:rFonts w:ascii="Arial" w:eastAsia="Times New Roman" w:hAnsi="Arial" w:cs="Arial"/>
            <w:b/>
            <w:bCs/>
            <w:color w:val="000000"/>
            <w:spacing w:val="-1"/>
            <w:w w:val="110"/>
            <w:sz w:val="24"/>
            <w:szCs w:val="24"/>
            <w:lang w:eastAsia="tr-TR"/>
          </w:rPr>
          <w:t>7.F</w:t>
        </w:r>
      </w:smartTag>
      <w:r w:rsidRPr="00770128">
        <w:rPr>
          <w:rFonts w:ascii="Arial" w:eastAsia="Times New Roman" w:hAnsi="Arial" w:cs="Arial"/>
          <w:b/>
          <w:bCs/>
          <w:color w:val="000000"/>
          <w:spacing w:val="-1"/>
          <w:w w:val="110"/>
          <w:sz w:val="24"/>
          <w:szCs w:val="24"/>
          <w:lang w:eastAsia="tr-TR"/>
        </w:rPr>
        <w:t>)Yangın defteri</w:t>
      </w:r>
      <w:r w:rsidRPr="00770128">
        <w:rPr>
          <w:rFonts w:ascii="Arial" w:eastAsia="Times New Roman" w:hAnsi="Arial" w:cs="Arial"/>
          <w:bCs/>
          <w:color w:val="000000"/>
          <w:spacing w:val="-1"/>
          <w:w w:val="110"/>
          <w:sz w:val="24"/>
          <w:szCs w:val="24"/>
          <w:lang w:eastAsia="tr-TR"/>
        </w:rPr>
        <w:t>:</w:t>
      </w:r>
      <w:bookmarkEnd w:id="653"/>
      <w:r w:rsidRPr="00770128">
        <w:rPr>
          <w:rFonts w:ascii="Arial" w:eastAsia="Times New Roman" w:hAnsi="Arial" w:cs="Arial"/>
          <w:bCs/>
          <w:color w:val="000000"/>
          <w:spacing w:val="-1"/>
          <w:w w:val="110"/>
          <w:sz w:val="24"/>
          <w:szCs w:val="24"/>
          <w:lang w:eastAsia="tr-TR"/>
        </w:rPr>
        <w:t xml:space="preserve"> </w:t>
      </w:r>
      <w:r w:rsidRPr="00770128">
        <w:rPr>
          <w:rFonts w:ascii="Arial" w:eastAsia="Times New Roman" w:hAnsi="Arial" w:cs="Arial"/>
          <w:bCs/>
          <w:sz w:val="24"/>
          <w:szCs w:val="24"/>
          <w:lang w:eastAsia="tr-TR"/>
        </w:rPr>
        <w:t>Bütün olayların tarih ve sayı numaralarına göre yazıldığı defterdir.</w:t>
      </w:r>
    </w:p>
    <w:p w:rsidR="00770128" w:rsidRPr="00770128" w:rsidRDefault="00770128" w:rsidP="00770128">
      <w:pPr>
        <w:spacing w:after="0" w:line="240" w:lineRule="auto"/>
        <w:rPr>
          <w:rFonts w:ascii="Arial" w:eastAsia="Times New Roman" w:hAnsi="Arial" w:cs="Arial"/>
          <w:sz w:val="24"/>
          <w:szCs w:val="24"/>
          <w:lang w:eastAsia="tr-TR"/>
        </w:rPr>
      </w:pPr>
    </w:p>
    <w:tbl>
      <w:tblPr>
        <w:tblW w:w="0" w:type="auto"/>
        <w:shd w:val="clear" w:color="auto" w:fill="E0E0E0"/>
        <w:tblLook w:val="01E0" w:firstRow="1" w:lastRow="1" w:firstColumn="1" w:lastColumn="1" w:noHBand="0" w:noVBand="0"/>
      </w:tblPr>
      <w:tblGrid>
        <w:gridCol w:w="4546"/>
        <w:gridCol w:w="4526"/>
      </w:tblGrid>
      <w:tr w:rsidR="00770128" w:rsidRPr="00770128" w:rsidTr="008B1629">
        <w:tc>
          <w:tcPr>
            <w:tcW w:w="9212" w:type="dxa"/>
            <w:gridSpan w:val="2"/>
            <w:shd w:val="clear" w:color="auto" w:fill="E0E0E0"/>
          </w:tcPr>
          <w:p w:rsidR="00770128" w:rsidRPr="00770128" w:rsidRDefault="00770128" w:rsidP="00770128">
            <w:pPr>
              <w:spacing w:after="120" w:line="480" w:lineRule="auto"/>
              <w:jc w:val="center"/>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……….GRUBU YANGIN DEFTERİ</w:t>
            </w:r>
          </w:p>
          <w:p w:rsidR="00770128" w:rsidRPr="00770128" w:rsidRDefault="00770128" w:rsidP="00770128">
            <w:pPr>
              <w:spacing w:after="120" w:line="480" w:lineRule="auto"/>
              <w:jc w:val="right"/>
              <w:rPr>
                <w:rFonts w:ascii="Arial" w:eastAsia="Times New Roman" w:hAnsi="Arial" w:cs="Arial"/>
                <w:color w:val="000000"/>
                <w:spacing w:val="-1"/>
                <w:w w:val="110"/>
                <w:sz w:val="24"/>
                <w:szCs w:val="24"/>
                <w:lang w:eastAsia="tr-TR"/>
              </w:rPr>
            </w:pPr>
          </w:p>
          <w:p w:rsidR="00770128" w:rsidRPr="00770128" w:rsidRDefault="00770128" w:rsidP="00770128">
            <w:pPr>
              <w:spacing w:after="120" w:line="480" w:lineRule="auto"/>
              <w:jc w:val="right"/>
              <w:rPr>
                <w:rFonts w:ascii="Arial" w:eastAsia="Times New Roman" w:hAnsi="Arial" w:cs="Arial"/>
                <w:sz w:val="24"/>
                <w:szCs w:val="24"/>
                <w:lang w:eastAsia="tr-TR"/>
              </w:rPr>
            </w:pPr>
            <w:r w:rsidRPr="00770128">
              <w:rPr>
                <w:rFonts w:ascii="Arial" w:eastAsia="Times New Roman" w:hAnsi="Arial" w:cs="Arial"/>
                <w:color w:val="000000"/>
                <w:spacing w:val="-1"/>
                <w:w w:val="110"/>
                <w:sz w:val="24"/>
                <w:szCs w:val="24"/>
                <w:lang w:eastAsia="tr-TR"/>
              </w:rPr>
              <w:t>tarih……./……/……..</w:t>
            </w:r>
          </w:p>
          <w:p w:rsidR="00770128" w:rsidRPr="00770128" w:rsidRDefault="00770128" w:rsidP="00770128">
            <w:pPr>
              <w:spacing w:after="120" w:line="480" w:lineRule="auto"/>
              <w:jc w:val="right"/>
              <w:rPr>
                <w:rFonts w:ascii="Arial" w:eastAsia="Times New Roman" w:hAnsi="Arial" w:cs="Arial"/>
                <w:sz w:val="24"/>
                <w:szCs w:val="24"/>
                <w:lang w:eastAsia="tr-TR"/>
              </w:rPr>
            </w:pPr>
          </w:p>
        </w:tc>
      </w:tr>
      <w:tr w:rsidR="00770128" w:rsidRPr="00770128" w:rsidTr="008B1629">
        <w:tc>
          <w:tcPr>
            <w:tcW w:w="4606" w:type="dxa"/>
            <w:shd w:val="clear" w:color="auto" w:fill="E0E0E0"/>
          </w:tcPr>
          <w:p w:rsidR="00770128" w:rsidRPr="00770128" w:rsidRDefault="00770128" w:rsidP="00770128">
            <w:pPr>
              <w:spacing w:after="120" w:line="480" w:lineRule="auto"/>
              <w:jc w:val="center"/>
              <w:rPr>
                <w:rFonts w:ascii="Arial" w:eastAsia="Times New Roman" w:hAnsi="Arial" w:cs="Arial"/>
                <w:color w:val="000000"/>
                <w:spacing w:val="-1"/>
                <w:w w:val="110"/>
                <w:sz w:val="24"/>
                <w:szCs w:val="24"/>
                <w:lang w:eastAsia="tr-TR"/>
              </w:rPr>
            </w:pPr>
          </w:p>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Olay no:218</w:t>
            </w:r>
          </w:p>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Demiryolu cad serçe sok.no 11 de konfeksiyon atölyesi kısmen yandı. Takım 03.16 da gitti, 08 17 de döndü.</w:t>
            </w:r>
          </w:p>
          <w:p w:rsidR="00770128" w:rsidRPr="00770128" w:rsidRDefault="00770128" w:rsidP="00770128">
            <w:pPr>
              <w:spacing w:after="120" w:line="480" w:lineRule="auto"/>
              <w:jc w:val="center"/>
              <w:rPr>
                <w:rFonts w:ascii="Arial" w:eastAsia="Times New Roman" w:hAnsi="Arial" w:cs="Arial"/>
                <w:color w:val="000000"/>
                <w:spacing w:val="-1"/>
                <w:w w:val="110"/>
                <w:sz w:val="24"/>
                <w:szCs w:val="24"/>
                <w:lang w:eastAsia="tr-TR"/>
              </w:rPr>
            </w:pPr>
          </w:p>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Olay no:</w:t>
            </w:r>
          </w:p>
          <w:p w:rsidR="00770128" w:rsidRPr="00770128" w:rsidRDefault="00770128" w:rsidP="00770128">
            <w:pPr>
              <w:spacing w:after="120" w:line="480" w:lineRule="auto"/>
              <w:jc w:val="center"/>
              <w:rPr>
                <w:rFonts w:ascii="Arial" w:eastAsia="Times New Roman" w:hAnsi="Arial" w:cs="Arial"/>
                <w:color w:val="000000"/>
                <w:spacing w:val="-1"/>
                <w:w w:val="110"/>
                <w:sz w:val="24"/>
                <w:szCs w:val="24"/>
                <w:lang w:eastAsia="tr-TR"/>
              </w:rPr>
            </w:pPr>
          </w:p>
          <w:p w:rsidR="00770128" w:rsidRPr="00770128" w:rsidRDefault="00770128" w:rsidP="00770128">
            <w:pPr>
              <w:spacing w:after="120" w:line="480" w:lineRule="auto"/>
              <w:jc w:val="center"/>
              <w:rPr>
                <w:rFonts w:ascii="Arial" w:eastAsia="Times New Roman" w:hAnsi="Arial" w:cs="Arial"/>
                <w:color w:val="000000"/>
                <w:spacing w:val="-1"/>
                <w:w w:val="110"/>
                <w:sz w:val="24"/>
                <w:szCs w:val="24"/>
                <w:lang w:eastAsia="tr-TR"/>
              </w:rPr>
            </w:pPr>
          </w:p>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r w:rsidRPr="00770128">
              <w:rPr>
                <w:rFonts w:ascii="Arial" w:eastAsia="Times New Roman" w:hAnsi="Arial" w:cs="Arial"/>
                <w:color w:val="000000"/>
                <w:spacing w:val="-1"/>
                <w:w w:val="110"/>
                <w:sz w:val="24"/>
                <w:szCs w:val="24"/>
                <w:lang w:eastAsia="tr-TR"/>
              </w:rPr>
              <w:t>Olay no:</w:t>
            </w:r>
          </w:p>
          <w:p w:rsidR="00770128" w:rsidRPr="00770128" w:rsidRDefault="00770128" w:rsidP="00770128">
            <w:pPr>
              <w:spacing w:after="120" w:line="480" w:lineRule="auto"/>
              <w:jc w:val="center"/>
              <w:rPr>
                <w:rFonts w:ascii="Arial" w:eastAsia="Times New Roman" w:hAnsi="Arial" w:cs="Arial"/>
                <w:color w:val="000000"/>
                <w:spacing w:val="-1"/>
                <w:w w:val="110"/>
                <w:sz w:val="24"/>
                <w:szCs w:val="24"/>
                <w:lang w:eastAsia="tr-TR"/>
              </w:rPr>
            </w:pPr>
          </w:p>
          <w:p w:rsidR="00770128" w:rsidRPr="00770128" w:rsidRDefault="00770128" w:rsidP="00770128">
            <w:pPr>
              <w:spacing w:after="120" w:line="480" w:lineRule="auto"/>
              <w:rPr>
                <w:rFonts w:ascii="Arial" w:eastAsia="Times New Roman" w:hAnsi="Arial" w:cs="Arial"/>
                <w:sz w:val="24"/>
                <w:szCs w:val="24"/>
                <w:lang w:eastAsia="tr-TR"/>
              </w:rPr>
            </w:pPr>
          </w:p>
          <w:p w:rsidR="00770128" w:rsidRPr="00770128" w:rsidRDefault="00770128" w:rsidP="00770128">
            <w:pPr>
              <w:spacing w:after="120" w:line="480" w:lineRule="auto"/>
              <w:rPr>
                <w:rFonts w:ascii="Arial" w:eastAsia="Times New Roman" w:hAnsi="Arial" w:cs="Arial"/>
                <w:sz w:val="24"/>
                <w:szCs w:val="24"/>
                <w:lang w:eastAsia="tr-TR"/>
              </w:rPr>
            </w:pPr>
          </w:p>
          <w:p w:rsidR="00770128" w:rsidRPr="00770128" w:rsidRDefault="00770128" w:rsidP="00770128">
            <w:pPr>
              <w:spacing w:after="120" w:line="480" w:lineRule="auto"/>
              <w:rPr>
                <w:rFonts w:ascii="Arial" w:eastAsia="Times New Roman" w:hAnsi="Arial" w:cs="Arial"/>
                <w:sz w:val="24"/>
                <w:szCs w:val="24"/>
                <w:lang w:eastAsia="tr-TR"/>
              </w:rPr>
            </w:pPr>
            <w:r w:rsidRPr="00770128">
              <w:rPr>
                <w:rFonts w:ascii="Arial" w:eastAsia="Times New Roman" w:hAnsi="Arial" w:cs="Arial"/>
                <w:sz w:val="24"/>
                <w:szCs w:val="24"/>
                <w:lang w:eastAsia="tr-TR"/>
              </w:rPr>
              <w:t>Olay no:</w:t>
            </w:r>
          </w:p>
          <w:p w:rsidR="00770128" w:rsidRPr="00770128" w:rsidRDefault="00770128" w:rsidP="00770128">
            <w:pPr>
              <w:spacing w:after="120" w:line="480" w:lineRule="auto"/>
              <w:rPr>
                <w:rFonts w:ascii="Arial" w:eastAsia="Times New Roman" w:hAnsi="Arial" w:cs="Arial"/>
                <w:sz w:val="24"/>
                <w:szCs w:val="24"/>
                <w:lang w:eastAsia="tr-TR"/>
              </w:rPr>
            </w:pPr>
          </w:p>
          <w:p w:rsidR="00770128" w:rsidRPr="00770128" w:rsidRDefault="00770128" w:rsidP="00770128">
            <w:pPr>
              <w:spacing w:after="120" w:line="480" w:lineRule="auto"/>
              <w:rPr>
                <w:rFonts w:ascii="Arial" w:eastAsia="Times New Roman" w:hAnsi="Arial" w:cs="Arial"/>
                <w:sz w:val="24"/>
                <w:szCs w:val="24"/>
                <w:lang w:eastAsia="tr-TR"/>
              </w:rPr>
            </w:pPr>
          </w:p>
        </w:tc>
        <w:tc>
          <w:tcPr>
            <w:tcW w:w="4606" w:type="dxa"/>
            <w:shd w:val="clear" w:color="auto" w:fill="E0E0E0"/>
          </w:tcPr>
          <w:p w:rsidR="00770128" w:rsidRPr="00770128" w:rsidRDefault="00770128" w:rsidP="00770128">
            <w:pPr>
              <w:spacing w:after="120" w:line="480" w:lineRule="auto"/>
              <w:rPr>
                <w:rFonts w:ascii="Arial" w:eastAsia="Times New Roman" w:hAnsi="Arial" w:cs="Arial"/>
                <w:color w:val="000000"/>
                <w:spacing w:val="-1"/>
                <w:w w:val="110"/>
                <w:sz w:val="24"/>
                <w:szCs w:val="24"/>
                <w:lang w:eastAsia="tr-TR"/>
              </w:rPr>
            </w:pPr>
          </w:p>
          <w:p w:rsidR="00770128" w:rsidRPr="00770128" w:rsidRDefault="00770128" w:rsidP="00770128">
            <w:pPr>
              <w:spacing w:after="120" w:line="480" w:lineRule="auto"/>
              <w:rPr>
                <w:rFonts w:ascii="Arial" w:eastAsia="Times New Roman" w:hAnsi="Arial" w:cs="Arial"/>
                <w:sz w:val="24"/>
                <w:szCs w:val="24"/>
                <w:lang w:eastAsia="tr-TR"/>
              </w:rPr>
            </w:pPr>
            <w:r w:rsidRPr="00770128">
              <w:rPr>
                <w:rFonts w:ascii="Arial" w:eastAsia="Times New Roman" w:hAnsi="Arial" w:cs="Arial"/>
                <w:color w:val="000000"/>
                <w:spacing w:val="-1"/>
                <w:w w:val="110"/>
                <w:sz w:val="24"/>
                <w:szCs w:val="24"/>
                <w:lang w:eastAsia="tr-TR"/>
              </w:rPr>
              <w:t>Olay no:</w:t>
            </w:r>
          </w:p>
        </w:tc>
      </w:tr>
    </w:tbl>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54" w:name="_Toc115033174"/>
      <w:r w:rsidRPr="00770128">
        <w:rPr>
          <w:rFonts w:ascii="Arial" w:eastAsia="Times New Roman" w:hAnsi="Arial" w:cs="Arial"/>
          <w:b/>
          <w:bCs/>
          <w:w w:val="110"/>
          <w:sz w:val="24"/>
          <w:szCs w:val="24"/>
          <w:lang w:eastAsia="tr-TR"/>
        </w:rPr>
        <w:t>7.G)Tekmil Pusulası</w:t>
      </w:r>
      <w:r w:rsidRPr="00770128">
        <w:rPr>
          <w:rFonts w:ascii="Arial" w:eastAsia="Times New Roman" w:hAnsi="Arial" w:cs="Arial"/>
          <w:bCs/>
          <w:w w:val="110"/>
          <w:sz w:val="24"/>
          <w:szCs w:val="24"/>
          <w:lang w:eastAsia="tr-TR"/>
        </w:rPr>
        <w:t>:</w:t>
      </w:r>
      <w:bookmarkEnd w:id="654"/>
      <w:r w:rsidRPr="00770128">
        <w:rPr>
          <w:rFonts w:ascii="Arial" w:eastAsia="Times New Roman" w:hAnsi="Arial" w:cs="Arial"/>
          <w:bCs/>
          <w:w w:val="110"/>
          <w:sz w:val="24"/>
          <w:szCs w:val="24"/>
          <w:lang w:eastAsia="tr-TR"/>
        </w:rPr>
        <w:t xml:space="preserve"> Günlük araç ve personel sayısını bildiren fiş</w:t>
      </w:r>
    </w:p>
    <w:p w:rsidR="00770128" w:rsidRPr="00770128" w:rsidRDefault="00770128" w:rsidP="00770128">
      <w:pPr>
        <w:spacing w:after="0" w:line="240" w:lineRule="auto"/>
        <w:rPr>
          <w:rFonts w:ascii="Arial" w:eastAsia="Times New Roman" w:hAnsi="Arial" w:cs="Arial"/>
          <w:sz w:val="24"/>
          <w:szCs w:val="24"/>
          <w:lang w:eastAsia="tr-TR"/>
        </w:rPr>
      </w:pPr>
    </w:p>
    <w:p w:rsidR="00770128" w:rsidRPr="00770128" w:rsidRDefault="00770128" w:rsidP="00770128">
      <w:pPr>
        <w:spacing w:after="0" w:line="240" w:lineRule="auto"/>
        <w:rPr>
          <w:rFonts w:ascii="Arial" w:eastAsia="Times New Roman" w:hAnsi="Arial" w:cs="Arial"/>
          <w:sz w:val="24"/>
          <w:szCs w:val="24"/>
          <w:lang w:eastAsia="tr-TR"/>
        </w:rPr>
      </w:pPr>
    </w:p>
    <w:tbl>
      <w:tblPr>
        <w:tblW w:w="8583" w:type="dxa"/>
        <w:shd w:val="clear" w:color="auto" w:fill="E0E0E0"/>
        <w:tblLook w:val="01E0" w:firstRow="1" w:lastRow="1" w:firstColumn="1" w:lastColumn="1" w:noHBand="0" w:noVBand="0"/>
      </w:tblPr>
      <w:tblGrid>
        <w:gridCol w:w="8583"/>
      </w:tblGrid>
      <w:tr w:rsidR="00770128" w:rsidRPr="00770128" w:rsidTr="008B1629">
        <w:trPr>
          <w:trHeight w:val="1161"/>
        </w:trPr>
        <w:tc>
          <w:tcPr>
            <w:tcW w:w="8583" w:type="dxa"/>
            <w:shd w:val="clear" w:color="auto" w:fill="E0E0E0"/>
          </w:tcPr>
          <w:p w:rsidR="00770128" w:rsidRPr="00770128" w:rsidRDefault="00770128" w:rsidP="00770128">
            <w:pPr>
              <w:spacing w:after="120" w:line="480" w:lineRule="auto"/>
              <w:ind w:left="283"/>
              <w:jc w:val="center"/>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……….itfaiye müdürlüğü</w:t>
            </w:r>
          </w:p>
          <w:p w:rsidR="00770128" w:rsidRPr="00770128" w:rsidRDefault="00770128" w:rsidP="00770128">
            <w:pPr>
              <w:spacing w:after="120" w:line="480" w:lineRule="auto"/>
              <w:ind w:left="283"/>
              <w:jc w:val="center"/>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grup amirliği tekmil pusulası</w:t>
            </w:r>
          </w:p>
        </w:tc>
      </w:tr>
      <w:tr w:rsidR="00770128" w:rsidRPr="00770128" w:rsidTr="008B1629">
        <w:trPr>
          <w:trHeight w:val="6226"/>
        </w:trPr>
        <w:tc>
          <w:tcPr>
            <w:tcW w:w="8583" w:type="dxa"/>
            <w:shd w:val="clear" w:color="auto" w:fill="E0E0E0"/>
          </w:tcPr>
          <w:p w:rsidR="00770128" w:rsidRPr="00770128" w:rsidRDefault="00770128" w:rsidP="00770128">
            <w:pPr>
              <w:spacing w:after="120" w:line="48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Personel                 :</w:t>
            </w:r>
          </w:p>
          <w:p w:rsidR="00770128" w:rsidRPr="00770128" w:rsidRDefault="00770128" w:rsidP="00770128">
            <w:pPr>
              <w:spacing w:after="120" w:line="48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Amir                      :</w:t>
            </w:r>
          </w:p>
          <w:p w:rsidR="00770128" w:rsidRPr="00770128" w:rsidRDefault="00770128" w:rsidP="00770128">
            <w:pPr>
              <w:spacing w:after="120" w:line="48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Küçük Zabit          :</w:t>
            </w:r>
          </w:p>
          <w:p w:rsidR="00770128" w:rsidRPr="00770128" w:rsidRDefault="00770128" w:rsidP="00770128">
            <w:pPr>
              <w:spacing w:after="120" w:line="48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 xml:space="preserve">Yangıncı Personel : </w:t>
            </w:r>
          </w:p>
          <w:p w:rsidR="00770128" w:rsidRPr="00770128" w:rsidRDefault="00770128" w:rsidP="00770128">
            <w:pPr>
              <w:spacing w:after="120" w:line="48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Şoför Personel       :</w:t>
            </w:r>
          </w:p>
          <w:p w:rsidR="00770128" w:rsidRPr="00770128" w:rsidRDefault="00770128" w:rsidP="00770128">
            <w:pPr>
              <w:spacing w:after="120" w:line="48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Faal Araç               :</w:t>
            </w:r>
          </w:p>
          <w:p w:rsidR="00770128" w:rsidRPr="00770128" w:rsidRDefault="00770128" w:rsidP="00770128">
            <w:pPr>
              <w:spacing w:after="120" w:line="480" w:lineRule="auto"/>
              <w:rPr>
                <w:rFonts w:ascii="Arial" w:eastAsia="Times New Roman" w:hAnsi="Arial" w:cs="Arial"/>
                <w:w w:val="110"/>
                <w:sz w:val="24"/>
                <w:szCs w:val="24"/>
                <w:lang w:eastAsia="tr-TR"/>
              </w:rPr>
            </w:pPr>
            <w:r w:rsidRPr="00770128">
              <w:rPr>
                <w:rFonts w:ascii="Arial" w:eastAsia="Times New Roman" w:hAnsi="Arial" w:cs="Arial"/>
                <w:w w:val="110"/>
                <w:sz w:val="24"/>
                <w:szCs w:val="24"/>
                <w:lang w:eastAsia="tr-TR"/>
              </w:rPr>
              <w:t>Arızalı Araç           :</w:t>
            </w:r>
          </w:p>
          <w:p w:rsidR="00770128" w:rsidRPr="00770128" w:rsidRDefault="00770128" w:rsidP="00770128">
            <w:pPr>
              <w:spacing w:after="120" w:line="480" w:lineRule="auto"/>
              <w:rPr>
                <w:rFonts w:ascii="Arial" w:eastAsia="Times New Roman" w:hAnsi="Arial" w:cs="Arial"/>
                <w:sz w:val="24"/>
                <w:szCs w:val="24"/>
                <w:lang w:eastAsia="tr-TR"/>
              </w:rPr>
            </w:pPr>
            <w:r w:rsidRPr="00770128">
              <w:rPr>
                <w:rFonts w:ascii="Arial" w:eastAsia="Times New Roman" w:hAnsi="Arial" w:cs="Arial"/>
                <w:sz w:val="24"/>
                <w:szCs w:val="24"/>
                <w:lang w:eastAsia="tr-TR"/>
              </w:rPr>
              <w:t>Faal Motopomp        :</w:t>
            </w:r>
          </w:p>
          <w:p w:rsidR="00770128" w:rsidRPr="00770128" w:rsidRDefault="00770128" w:rsidP="00770128">
            <w:pPr>
              <w:spacing w:after="120" w:line="480" w:lineRule="auto"/>
              <w:rPr>
                <w:rFonts w:ascii="Arial" w:eastAsia="Times New Roman" w:hAnsi="Arial" w:cs="Arial"/>
                <w:sz w:val="24"/>
                <w:szCs w:val="24"/>
                <w:lang w:eastAsia="tr-TR"/>
              </w:rPr>
            </w:pPr>
          </w:p>
          <w:p w:rsidR="00770128" w:rsidRPr="00770128" w:rsidRDefault="00770128" w:rsidP="00770128">
            <w:pPr>
              <w:spacing w:after="120" w:line="48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 xml:space="preserve">                                        TOPLAM</w:t>
            </w:r>
          </w:p>
          <w:p w:rsidR="00770128" w:rsidRPr="00770128" w:rsidRDefault="00770128" w:rsidP="00770128">
            <w:pPr>
              <w:spacing w:after="120" w:line="480" w:lineRule="auto"/>
              <w:rPr>
                <w:rFonts w:ascii="Arial" w:eastAsia="Times New Roman" w:hAnsi="Arial" w:cs="Arial"/>
                <w:sz w:val="24"/>
                <w:szCs w:val="24"/>
                <w:lang w:eastAsia="tr-TR"/>
              </w:rPr>
            </w:pPr>
            <w:r w:rsidRPr="00770128">
              <w:rPr>
                <w:rFonts w:ascii="Arial" w:eastAsia="Times New Roman" w:hAnsi="Arial" w:cs="Arial"/>
                <w:sz w:val="24"/>
                <w:szCs w:val="24"/>
                <w:lang w:eastAsia="tr-TR"/>
              </w:rPr>
              <w:t>Ekip Amiri</w:t>
            </w:r>
          </w:p>
          <w:p w:rsidR="00770128" w:rsidRPr="00770128" w:rsidRDefault="00770128" w:rsidP="00770128">
            <w:pPr>
              <w:spacing w:after="120" w:line="480" w:lineRule="auto"/>
              <w:rPr>
                <w:rFonts w:ascii="Arial" w:eastAsia="Times New Roman" w:hAnsi="Arial" w:cs="Arial"/>
                <w:sz w:val="24"/>
                <w:szCs w:val="24"/>
                <w:lang w:eastAsia="tr-TR"/>
              </w:rPr>
            </w:pPr>
            <w:r w:rsidRPr="00770128">
              <w:rPr>
                <w:rFonts w:ascii="Arial" w:eastAsia="Times New Roman" w:hAnsi="Arial" w:cs="Arial"/>
                <w:sz w:val="24"/>
                <w:szCs w:val="24"/>
                <w:lang w:eastAsia="tr-TR"/>
              </w:rPr>
              <w:lastRenderedPageBreak/>
              <w:t>Adı Soyadı İmza</w:t>
            </w:r>
          </w:p>
          <w:p w:rsidR="00770128" w:rsidRPr="00770128" w:rsidRDefault="00770128" w:rsidP="00770128">
            <w:pPr>
              <w:spacing w:after="120" w:line="480" w:lineRule="auto"/>
              <w:ind w:left="283"/>
              <w:jc w:val="right"/>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Tarih……./…./…..</w:t>
            </w:r>
          </w:p>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bl>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color w:val="000000"/>
          <w:spacing w:val="-1"/>
          <w:w w:val="110"/>
          <w:sz w:val="24"/>
          <w:szCs w:val="24"/>
          <w:lang w:eastAsia="tr-TR"/>
        </w:rPr>
      </w:pPr>
      <w:bookmarkStart w:id="655" w:name="_Toc115033175"/>
      <w:r w:rsidRPr="00770128">
        <w:rPr>
          <w:rFonts w:ascii="Arial" w:eastAsia="Times New Roman" w:hAnsi="Arial" w:cs="Arial"/>
          <w:b/>
          <w:bCs/>
          <w:color w:val="000000"/>
          <w:w w:val="110"/>
          <w:sz w:val="24"/>
          <w:szCs w:val="24"/>
          <w:lang w:eastAsia="tr-TR"/>
        </w:rPr>
        <w:t>7. H)Tekmil defteri</w:t>
      </w:r>
      <w:r w:rsidRPr="00770128">
        <w:rPr>
          <w:rFonts w:ascii="Arial" w:eastAsia="Times New Roman" w:hAnsi="Arial" w:cs="Arial"/>
          <w:bCs/>
          <w:color w:val="000000"/>
          <w:w w:val="110"/>
          <w:sz w:val="24"/>
          <w:szCs w:val="24"/>
          <w:lang w:eastAsia="tr-TR"/>
        </w:rPr>
        <w:t>:</w:t>
      </w:r>
      <w:bookmarkEnd w:id="655"/>
      <w:r w:rsidRPr="00770128">
        <w:rPr>
          <w:rFonts w:ascii="Arial" w:eastAsia="Times New Roman" w:hAnsi="Arial" w:cs="Arial"/>
          <w:bCs/>
          <w:color w:val="000000"/>
          <w:w w:val="110"/>
          <w:sz w:val="24"/>
          <w:szCs w:val="24"/>
          <w:lang w:eastAsia="tr-TR"/>
        </w:rPr>
        <w:t xml:space="preserve"> </w:t>
      </w:r>
      <w:r w:rsidRPr="00770128">
        <w:rPr>
          <w:rFonts w:ascii="Arial" w:eastAsia="Times New Roman" w:hAnsi="Arial" w:cs="Arial"/>
          <w:bCs/>
          <w:w w:val="110"/>
          <w:sz w:val="24"/>
          <w:szCs w:val="24"/>
          <w:lang w:eastAsia="tr-TR"/>
        </w:rPr>
        <w:t>Günlük araç ve personel sayısı,faal olup olmadıklarının yazılı olduğu süreli defterdir.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656" w:name="_Toc115033176"/>
      <w:r w:rsidRPr="00770128">
        <w:rPr>
          <w:rFonts w:ascii="Arial" w:eastAsia="Times New Roman" w:hAnsi="Arial" w:cs="Arial"/>
          <w:b/>
          <w:color w:val="000000"/>
          <w:spacing w:val="-1"/>
          <w:w w:val="110"/>
          <w:sz w:val="24"/>
          <w:szCs w:val="24"/>
          <w:lang w:eastAsia="tr-TR"/>
        </w:rPr>
        <w:t>7.I)Araç bakım defteri:</w:t>
      </w:r>
      <w:bookmarkEnd w:id="656"/>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İtfaiye araçlarının periyodik bakımlarının ve arızalarının düzenli olarak yazıldığı defterdir.</w:t>
      </w:r>
    </w:p>
    <w:tbl>
      <w:tblPr>
        <w:tblW w:w="0" w:type="auto"/>
        <w:shd w:val="clear" w:color="auto" w:fill="E0E0E0"/>
        <w:tblLook w:val="01E0" w:firstRow="1" w:lastRow="1" w:firstColumn="1" w:lastColumn="1" w:noHBand="0" w:noVBand="0"/>
      </w:tblPr>
      <w:tblGrid>
        <w:gridCol w:w="3405"/>
        <w:gridCol w:w="5667"/>
      </w:tblGrid>
      <w:tr w:rsidR="00770128" w:rsidRPr="00770128" w:rsidTr="008B1629">
        <w:tc>
          <w:tcPr>
            <w:tcW w:w="9212" w:type="dxa"/>
            <w:gridSpan w:val="2"/>
            <w:shd w:val="clear" w:color="auto" w:fill="E0E0E0"/>
          </w:tcPr>
          <w:p w:rsidR="00770128" w:rsidRPr="00770128" w:rsidRDefault="00770128" w:rsidP="00770128">
            <w:pPr>
              <w:spacing w:after="120" w:line="48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………..BELEDİYESİ</w:t>
            </w:r>
          </w:p>
          <w:p w:rsidR="00770128" w:rsidRPr="00770128" w:rsidRDefault="00770128" w:rsidP="00770128">
            <w:pPr>
              <w:spacing w:after="120" w:line="48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İTFAİYE MÜDÜRLÜĞÜ/AMİRLİĞİ</w:t>
            </w:r>
          </w:p>
          <w:p w:rsidR="00770128" w:rsidRPr="00770128" w:rsidRDefault="00770128" w:rsidP="00770128">
            <w:pPr>
              <w:spacing w:after="120" w:line="48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t>ARAÇ BAKIM DEFTERİ</w:t>
            </w:r>
          </w:p>
          <w:p w:rsidR="00770128" w:rsidRPr="00770128" w:rsidRDefault="00770128" w:rsidP="00770128">
            <w:pPr>
              <w:spacing w:after="120" w:line="480" w:lineRule="auto"/>
              <w:jc w:val="right"/>
              <w:rPr>
                <w:rFonts w:ascii="Arial" w:eastAsia="Times New Roman" w:hAnsi="Arial" w:cs="Arial"/>
                <w:sz w:val="24"/>
                <w:szCs w:val="24"/>
                <w:lang w:eastAsia="tr-TR"/>
              </w:rPr>
            </w:pPr>
            <w:r w:rsidRPr="00770128">
              <w:rPr>
                <w:rFonts w:ascii="Arial" w:eastAsia="Times New Roman" w:hAnsi="Arial" w:cs="Arial"/>
                <w:sz w:val="24"/>
                <w:szCs w:val="24"/>
                <w:lang w:eastAsia="tr-TR"/>
              </w:rPr>
              <w:t xml:space="preserve">  Tarih……/……/…...</w:t>
            </w:r>
          </w:p>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ARACIN PLAKASI ……..</w:t>
            </w:r>
          </w:p>
        </w:tc>
      </w:tr>
      <w:tr w:rsidR="00770128" w:rsidRPr="00770128" w:rsidTr="008B1629">
        <w:tc>
          <w:tcPr>
            <w:tcW w:w="344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lastRenderedPageBreak/>
              <w:t>Yağ seviyesi kontrol edildi mi?</w:t>
            </w:r>
          </w:p>
        </w:tc>
        <w:tc>
          <w:tcPr>
            <w:tcW w:w="5764"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Edildi   □  tamam  □  ………..lt eklendi</w:t>
            </w:r>
          </w:p>
        </w:tc>
      </w:tr>
      <w:tr w:rsidR="00770128" w:rsidRPr="00770128" w:rsidTr="008B1629">
        <w:tc>
          <w:tcPr>
            <w:tcW w:w="344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Su seviyesi kontrol edildi mi?</w:t>
            </w:r>
          </w:p>
        </w:tc>
        <w:tc>
          <w:tcPr>
            <w:tcW w:w="5764"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Edildi   □  tamam  □  ………..lt eklendi</w:t>
            </w:r>
          </w:p>
        </w:tc>
      </w:tr>
      <w:tr w:rsidR="00770128" w:rsidRPr="00770128" w:rsidTr="008B1629">
        <w:tc>
          <w:tcPr>
            <w:tcW w:w="344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Lambalar kontrol edildi mi</w:t>
            </w:r>
          </w:p>
        </w:tc>
        <w:tc>
          <w:tcPr>
            <w:tcW w:w="5764"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Edildi   □       faal  □  ……. Lambası arızalı</w:t>
            </w:r>
          </w:p>
        </w:tc>
      </w:tr>
      <w:tr w:rsidR="00770128" w:rsidRPr="00770128" w:rsidTr="008B1629">
        <w:tc>
          <w:tcPr>
            <w:tcW w:w="344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Sirenler çalışıyor mu?</w:t>
            </w:r>
          </w:p>
        </w:tc>
        <w:tc>
          <w:tcPr>
            <w:tcW w:w="5764"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Faal     □    arızalı □</w:t>
            </w:r>
          </w:p>
        </w:tc>
      </w:tr>
      <w:tr w:rsidR="00770128" w:rsidRPr="00770128" w:rsidTr="008B1629">
        <w:tc>
          <w:tcPr>
            <w:tcW w:w="344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Marş basıyor mu?</w:t>
            </w:r>
          </w:p>
        </w:tc>
        <w:tc>
          <w:tcPr>
            <w:tcW w:w="5764"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Faal     □    arızalı □</w:t>
            </w:r>
          </w:p>
        </w:tc>
      </w:tr>
      <w:tr w:rsidR="00770128" w:rsidRPr="00770128" w:rsidTr="008B1629">
        <w:tc>
          <w:tcPr>
            <w:tcW w:w="344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Araç telsizi çalışıyor mu?</w:t>
            </w:r>
          </w:p>
        </w:tc>
        <w:tc>
          <w:tcPr>
            <w:tcW w:w="5764"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Faal     □    arızalı □</w:t>
            </w:r>
          </w:p>
        </w:tc>
      </w:tr>
      <w:tr w:rsidR="00770128" w:rsidRPr="00770128" w:rsidTr="008B1629">
        <w:tc>
          <w:tcPr>
            <w:tcW w:w="344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5764"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c>
          <w:tcPr>
            <w:tcW w:w="3448"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5764"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c>
          <w:tcPr>
            <w:tcW w:w="9212" w:type="dxa"/>
            <w:gridSpan w:val="2"/>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rPr>
          <w:trHeight w:val="2020"/>
        </w:trPr>
        <w:tc>
          <w:tcPr>
            <w:tcW w:w="9212" w:type="dxa"/>
            <w:gridSpan w:val="2"/>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ARAÇ ŞOFÖRÜ                   BAŞŞOFÖR                           GRUP AMİRİ</w:t>
            </w:r>
          </w:p>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      İMZA                                     İMZA                                      İMZA</w:t>
            </w:r>
          </w:p>
        </w:tc>
      </w:tr>
    </w:tbl>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657" w:name="_Toc115033177"/>
      <w:r w:rsidRPr="00770128">
        <w:rPr>
          <w:rFonts w:ascii="Arial" w:eastAsia="Times New Roman" w:hAnsi="Arial" w:cs="Arial"/>
          <w:b/>
          <w:color w:val="000000"/>
          <w:spacing w:val="-1"/>
          <w:w w:val="110"/>
          <w:sz w:val="24"/>
          <w:szCs w:val="24"/>
          <w:lang w:eastAsia="tr-TR"/>
        </w:rPr>
        <w:t>7.J)Ayniyat defteri:</w:t>
      </w:r>
      <w:bookmarkEnd w:id="657"/>
      <w:r w:rsidRPr="00770128">
        <w:rPr>
          <w:rFonts w:ascii="Arial" w:eastAsia="Times New Roman" w:hAnsi="Arial" w:cs="Arial"/>
          <w:b/>
          <w:color w:val="000000"/>
          <w:spacing w:val="-1"/>
          <w:w w:val="110"/>
          <w:sz w:val="24"/>
          <w:szCs w:val="24"/>
          <w:lang w:eastAsia="tr-TR"/>
        </w:rPr>
        <w:t xml:space="preserve"> </w:t>
      </w:r>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Demirbaş malzemenin kayıtlı olduğu defterdir.</w:t>
      </w:r>
    </w:p>
    <w:p w:rsidR="00770128" w:rsidRPr="00770128" w:rsidRDefault="00770128" w:rsidP="00770128">
      <w:pPr>
        <w:keepNext/>
        <w:spacing w:before="240" w:after="60" w:line="240" w:lineRule="auto"/>
        <w:outlineLvl w:val="2"/>
        <w:rPr>
          <w:rFonts w:ascii="Arial" w:eastAsia="Times New Roman" w:hAnsi="Arial" w:cs="Arial"/>
          <w:b/>
          <w:color w:val="000000"/>
          <w:spacing w:val="-1"/>
          <w:w w:val="110"/>
          <w:sz w:val="24"/>
          <w:szCs w:val="24"/>
          <w:lang w:eastAsia="tr-TR"/>
        </w:rPr>
      </w:pPr>
      <w:bookmarkStart w:id="658" w:name="_Toc115033178"/>
      <w:r w:rsidRPr="00770128">
        <w:rPr>
          <w:rFonts w:ascii="Arial" w:eastAsia="Times New Roman" w:hAnsi="Arial" w:cs="Arial"/>
          <w:b/>
          <w:color w:val="000000"/>
          <w:spacing w:val="-1"/>
          <w:w w:val="110"/>
          <w:sz w:val="24"/>
          <w:szCs w:val="24"/>
          <w:lang w:eastAsia="tr-TR"/>
        </w:rPr>
        <w:t>7.K)ziyaretçi defteri:</w:t>
      </w:r>
      <w:bookmarkEnd w:id="658"/>
    </w:p>
    <w:p w:rsidR="00770128" w:rsidRPr="00770128" w:rsidRDefault="00770128" w:rsidP="00770128">
      <w:pPr>
        <w:spacing w:after="0" w:line="240" w:lineRule="auto"/>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Kuruma gelen ziyaretçilerin kayıtlarının tutulduğu defterdir.</w:t>
      </w: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770128" w:rsidRPr="00770128" w:rsidRDefault="00770128" w:rsidP="00770128">
      <w:pPr>
        <w:spacing w:after="0" w:line="240" w:lineRule="auto"/>
        <w:jc w:val="center"/>
        <w:rPr>
          <w:rFonts w:ascii="Arial" w:eastAsia="Times New Roman" w:hAnsi="Arial" w:cs="Arial"/>
          <w:spacing w:val="-1"/>
          <w:w w:val="110"/>
          <w:sz w:val="24"/>
          <w:szCs w:val="24"/>
          <w:lang w:eastAsia="tr-TR"/>
        </w:rPr>
      </w:pPr>
    </w:p>
    <w:p w:rsidR="00770128" w:rsidRPr="00770128" w:rsidRDefault="00770128" w:rsidP="00770128">
      <w:pPr>
        <w:spacing w:after="0" w:line="240" w:lineRule="auto"/>
        <w:jc w:val="center"/>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ZİYARETÇİ DEFTERİ</w:t>
      </w:r>
    </w:p>
    <w:tbl>
      <w:tblPr>
        <w:tblW w:w="0" w:type="auto"/>
        <w:shd w:val="clear" w:color="auto" w:fill="E0E0E0"/>
        <w:tblLook w:val="01E0" w:firstRow="1" w:lastRow="1" w:firstColumn="1" w:lastColumn="1" w:noHBand="0" w:noVBand="0"/>
      </w:tblPr>
      <w:tblGrid>
        <w:gridCol w:w="1842"/>
        <w:gridCol w:w="1815"/>
        <w:gridCol w:w="1814"/>
        <w:gridCol w:w="1802"/>
        <w:gridCol w:w="1799"/>
      </w:tblGrid>
      <w:tr w:rsidR="00770128" w:rsidRPr="00770128" w:rsidTr="008B1629">
        <w:tc>
          <w:tcPr>
            <w:tcW w:w="9212" w:type="dxa"/>
            <w:gridSpan w:val="5"/>
            <w:shd w:val="clear" w:color="auto" w:fill="E0E0E0"/>
          </w:tcPr>
          <w:p w:rsidR="00770128" w:rsidRPr="00770128" w:rsidRDefault="00770128" w:rsidP="00770128">
            <w:pPr>
              <w:spacing w:after="120" w:line="480" w:lineRule="auto"/>
              <w:jc w:val="center"/>
              <w:rPr>
                <w:rFonts w:ascii="Arial" w:eastAsia="Times New Roman" w:hAnsi="Arial" w:cs="Arial"/>
                <w:sz w:val="24"/>
                <w:szCs w:val="24"/>
                <w:lang w:eastAsia="tr-TR"/>
              </w:rPr>
            </w:pPr>
            <w:r w:rsidRPr="00770128">
              <w:rPr>
                <w:rFonts w:ascii="Arial" w:eastAsia="Times New Roman" w:hAnsi="Arial" w:cs="Arial"/>
                <w:sz w:val="24"/>
                <w:szCs w:val="24"/>
                <w:lang w:eastAsia="tr-TR"/>
              </w:rPr>
              <w:lastRenderedPageBreak/>
              <w:t>……….GRUBU ZİYARETÇİ  DEFTERİ</w:t>
            </w:r>
          </w:p>
          <w:p w:rsidR="00770128" w:rsidRPr="00770128" w:rsidRDefault="00770128" w:rsidP="00770128">
            <w:pPr>
              <w:spacing w:after="120" w:line="480" w:lineRule="auto"/>
              <w:ind w:left="283"/>
              <w:jc w:val="right"/>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tarih……/…../…..</w:t>
            </w:r>
          </w:p>
        </w:tc>
      </w:tr>
      <w:tr w:rsidR="00770128" w:rsidRPr="00770128" w:rsidTr="008B1629">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Ziyaretçinin</w:t>
            </w: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Adı Soyadı</w:t>
            </w: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 xml:space="preserve">Ziyaret edilen </w:t>
            </w: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imza</w:t>
            </w: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saat</w:t>
            </w:r>
          </w:p>
        </w:tc>
      </w:tr>
      <w:tr w:rsidR="00770128" w:rsidRPr="00770128" w:rsidTr="008B1629">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1</w:t>
            </w: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2</w:t>
            </w: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3</w:t>
            </w: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4</w:t>
            </w: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5</w:t>
            </w: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7</w:t>
            </w: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8</w:t>
            </w: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r w:rsidR="00770128" w:rsidRPr="00770128" w:rsidTr="008B1629">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r w:rsidRPr="00770128">
              <w:rPr>
                <w:rFonts w:ascii="Arial" w:eastAsia="Times New Roman" w:hAnsi="Arial" w:cs="Arial"/>
                <w:spacing w:val="-1"/>
                <w:w w:val="110"/>
                <w:sz w:val="24"/>
                <w:szCs w:val="24"/>
                <w:lang w:eastAsia="tr-TR"/>
              </w:rPr>
              <w:t>9</w:t>
            </w: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2"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c>
          <w:tcPr>
            <w:tcW w:w="1843" w:type="dxa"/>
            <w:shd w:val="clear" w:color="auto" w:fill="E0E0E0"/>
          </w:tcPr>
          <w:p w:rsidR="00770128" w:rsidRPr="00770128" w:rsidRDefault="00770128" w:rsidP="00770128">
            <w:pPr>
              <w:spacing w:after="120" w:line="480" w:lineRule="auto"/>
              <w:ind w:left="283"/>
              <w:rPr>
                <w:rFonts w:ascii="Arial" w:eastAsia="Times New Roman" w:hAnsi="Arial" w:cs="Arial"/>
                <w:spacing w:val="-1"/>
                <w:w w:val="110"/>
                <w:sz w:val="24"/>
                <w:szCs w:val="24"/>
                <w:lang w:eastAsia="tr-TR"/>
              </w:rPr>
            </w:pPr>
          </w:p>
        </w:tc>
      </w:tr>
    </w:tbl>
    <w:p w:rsidR="00770128" w:rsidRPr="00770128" w:rsidRDefault="00770128" w:rsidP="00770128">
      <w:pPr>
        <w:spacing w:after="0" w:line="240" w:lineRule="auto"/>
        <w:rPr>
          <w:rFonts w:ascii="Arial" w:eastAsia="Times New Roman" w:hAnsi="Arial" w:cs="Arial"/>
          <w:spacing w:val="-1"/>
          <w:w w:val="110"/>
          <w:sz w:val="24"/>
          <w:szCs w:val="24"/>
          <w:lang w:eastAsia="tr-TR"/>
        </w:rPr>
      </w:pPr>
    </w:p>
    <w:p w:rsidR="00DC336A" w:rsidRDefault="00770128" w:rsidP="00770128">
      <w:r w:rsidRPr="00770128">
        <w:rPr>
          <w:rFonts w:ascii="Arial" w:eastAsia="Times New Roman" w:hAnsi="Arial" w:cs="Arial"/>
          <w:w w:val="110"/>
          <w:sz w:val="24"/>
          <w:szCs w:val="24"/>
          <w:lang w:eastAsia="tr-TR"/>
        </w:rPr>
        <w:t>Defter ve pusulaların dışında dahili ve harici yazışmaların yapıldığı yazılı evraklarda yazılı haberleşme evrakları olarak kullanılır</w:t>
      </w:r>
      <w:bookmarkStart w:id="659" w:name="_GoBack"/>
      <w:bookmarkEnd w:id="659"/>
    </w:p>
    <w:sectPr w:rsidR="00DC336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5BD" w:rsidRDefault="002905BD" w:rsidP="00770128">
      <w:pPr>
        <w:spacing w:after="0" w:line="240" w:lineRule="auto"/>
      </w:pPr>
      <w:r>
        <w:separator/>
      </w:r>
    </w:p>
  </w:endnote>
  <w:endnote w:type="continuationSeparator" w:id="0">
    <w:p w:rsidR="002905BD" w:rsidRDefault="002905BD" w:rsidP="00770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onsolas">
    <w:panose1 w:val="020B0609020204030204"/>
    <w:charset w:val="A2"/>
    <w:family w:val="modern"/>
    <w:pitch w:val="fixed"/>
    <w:sig w:usb0="E00006FF" w:usb1="0000FCFF" w:usb2="00000001" w:usb3="00000000" w:csb0="0000019F" w:csb1="00000000"/>
  </w:font>
  <w:font w:name="Monotype Corsiva">
    <w:panose1 w:val="03010101010201010101"/>
    <w:charset w:val="A2"/>
    <w:family w:val="script"/>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 w:name="Book Antiqua">
    <w:panose1 w:val="02040602050305030304"/>
    <w:charset w:val="A2"/>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5BD" w:rsidRDefault="002905BD" w:rsidP="00770128">
      <w:pPr>
        <w:spacing w:after="0" w:line="240" w:lineRule="auto"/>
      </w:pPr>
      <w:r>
        <w:separator/>
      </w:r>
    </w:p>
  </w:footnote>
  <w:footnote w:type="continuationSeparator" w:id="0">
    <w:p w:rsidR="002905BD" w:rsidRDefault="002905BD" w:rsidP="00770128">
      <w:pPr>
        <w:spacing w:after="0" w:line="240" w:lineRule="auto"/>
      </w:pPr>
      <w:r>
        <w:continuationSeparator/>
      </w:r>
    </w:p>
  </w:footnote>
  <w:footnote w:id="1">
    <w:p w:rsidR="00770128" w:rsidRDefault="00770128" w:rsidP="00770128">
      <w:pPr>
        <w:pStyle w:val="DipnotMetni"/>
      </w:pPr>
    </w:p>
  </w:footnote>
  <w:footnote w:id="2">
    <w:p w:rsidR="00770128" w:rsidRDefault="00770128" w:rsidP="00770128">
      <w:pPr>
        <w:pStyle w:val="DipnotMetni"/>
      </w:pPr>
    </w:p>
  </w:footnote>
  <w:footnote w:id="3">
    <w:p w:rsidR="00770128" w:rsidRPr="00322F22" w:rsidRDefault="00770128" w:rsidP="00770128">
      <w:pPr>
        <w:pStyle w:val="DipnotMetni"/>
      </w:pPr>
    </w:p>
  </w:footnote>
  <w:footnote w:id="4">
    <w:p w:rsidR="00770128" w:rsidRDefault="00770128" w:rsidP="00770128">
      <w:pPr>
        <w:pStyle w:val="DipnotMetni"/>
      </w:pPr>
    </w:p>
  </w:footnote>
  <w:footnote w:id="5">
    <w:p w:rsidR="00770128" w:rsidRPr="00E25FE7" w:rsidRDefault="00770128" w:rsidP="00770128">
      <w:pPr>
        <w:rPr>
          <w:rFonts w:ascii="Arial" w:eastAsia="Arial Unicode MS" w:hAnsi="Arial" w:cs="Arial"/>
          <w:sz w:val="18"/>
          <w:szCs w:val="18"/>
        </w:rPr>
      </w:pPr>
      <w:r w:rsidRPr="00E52A7A">
        <w:rPr>
          <w:rStyle w:val="DipnotBavurusu"/>
        </w:rPr>
        <w:footnoteRef/>
      </w:r>
      <w:hyperlink r:id="rId1" w:history="1">
        <w:r w:rsidRPr="00E52A7A">
          <w:rPr>
            <w:rStyle w:val="Kpr"/>
            <w:sz w:val="18"/>
            <w:szCs w:val="18"/>
          </w:rPr>
          <w:t>www.ifsta.org</w:t>
        </w:r>
      </w:hyperlink>
      <w:r>
        <w:rPr>
          <w:sz w:val="18"/>
          <w:szCs w:val="18"/>
        </w:rPr>
        <w:t xml:space="preserve">  </w:t>
      </w:r>
      <w:r w:rsidRPr="00E25FE7">
        <w:rPr>
          <w:rFonts w:ascii="Arial" w:eastAsia="Arial Unicode MS" w:hAnsi="Arial" w:cs="Arial"/>
          <w:sz w:val="18"/>
          <w:szCs w:val="18"/>
        </w:rPr>
        <w:t>Fire protection publications</w:t>
      </w:r>
    </w:p>
    <w:p w:rsidR="00770128" w:rsidRPr="00E25FE7" w:rsidRDefault="00770128" w:rsidP="00770128">
      <w:pPr>
        <w:rPr>
          <w:rFonts w:ascii="Arial" w:eastAsia="Arial Unicode MS" w:hAnsi="Arial" w:cs="Arial"/>
          <w:sz w:val="18"/>
          <w:szCs w:val="18"/>
        </w:rPr>
      </w:pPr>
      <w:r w:rsidRPr="00E25FE7">
        <w:rPr>
          <w:rFonts w:ascii="Arial" w:eastAsia="Arial Unicode MS" w:hAnsi="Arial" w:cs="Arial"/>
          <w:sz w:val="18"/>
          <w:szCs w:val="18"/>
        </w:rPr>
        <w:t>oklahama state university</w:t>
      </w:r>
    </w:p>
    <w:p w:rsidR="00770128" w:rsidRPr="00E52A7A" w:rsidRDefault="00770128" w:rsidP="00770128">
      <w:pPr>
        <w:pStyle w:val="DipnotMetni"/>
        <w:rPr>
          <w:sz w:val="18"/>
          <w:szCs w:val="18"/>
        </w:rPr>
      </w:pPr>
    </w:p>
  </w:footnote>
  <w:footnote w:id="6">
    <w:p w:rsidR="00770128" w:rsidRDefault="00770128" w:rsidP="00770128">
      <w:pPr>
        <w:pStyle w:val="DipnotMetni"/>
      </w:pPr>
      <w:r>
        <w:rPr>
          <w:rStyle w:val="DipnotBavurusu"/>
        </w:rPr>
        <w:footnoteRef/>
      </w:r>
      <w:r>
        <w:t xml:space="preserve"> İşyerleri için yangın güvenlik eğiti İBİTEM 2001</w:t>
      </w:r>
    </w:p>
  </w:footnote>
  <w:footnote w:id="7">
    <w:p w:rsidR="00770128" w:rsidRDefault="00770128" w:rsidP="00770128">
      <w:pPr>
        <w:pStyle w:val="DipnotMetni"/>
      </w:pPr>
      <w:r>
        <w:rPr>
          <w:rStyle w:val="DipnotBavurusu"/>
        </w:rPr>
        <w:footnoteRef/>
      </w:r>
      <w:r>
        <w:t xml:space="preserve"> Yıldırım darbeleri ve Oluşumu 2002 tekom elk.elekt.san.tc.ltd.şti.</w:t>
      </w:r>
    </w:p>
  </w:footnote>
  <w:footnote w:id="8">
    <w:p w:rsidR="00770128" w:rsidRDefault="00770128" w:rsidP="00770128">
      <w:pPr>
        <w:pStyle w:val="DipnotMetni"/>
      </w:pPr>
      <w:r>
        <w:rPr>
          <w:rStyle w:val="DipnotBavurusu"/>
        </w:rPr>
        <w:footnoteRef/>
      </w:r>
      <w:r>
        <w:t xml:space="preserve"> İşyerlerinde yangın güvenliği  İBİTEM 2001</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25062"/>
    <w:multiLevelType w:val="hybridMultilevel"/>
    <w:tmpl w:val="DD9EA7DE"/>
    <w:lvl w:ilvl="0" w:tplc="E02CA410">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0F6307CD"/>
    <w:multiLevelType w:val="hybridMultilevel"/>
    <w:tmpl w:val="DC1EE98C"/>
    <w:lvl w:ilvl="0" w:tplc="3EE2EF92">
      <w:start w:val="1"/>
      <w:numFmt w:val="bullet"/>
      <w:lvlText w:val=""/>
      <w:lvlJc w:val="left"/>
      <w:pPr>
        <w:tabs>
          <w:tab w:val="num" w:pos="720"/>
        </w:tabs>
        <w:ind w:left="720" w:hanging="360"/>
      </w:pPr>
      <w:rPr>
        <w:rFonts w:ascii="Wingdings" w:hAnsi="Wingdings" w:hint="default"/>
      </w:rPr>
    </w:lvl>
    <w:lvl w:ilvl="1" w:tplc="041F0019"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872C33"/>
    <w:multiLevelType w:val="hybridMultilevel"/>
    <w:tmpl w:val="DD9EA7DE"/>
    <w:lvl w:ilvl="0" w:tplc="AEE4ECF4">
      <w:start w:val="1"/>
      <w:numFmt w:val="bullet"/>
      <w:lvlText w:val=""/>
      <w:lvlJc w:val="left"/>
      <w:pPr>
        <w:tabs>
          <w:tab w:val="num" w:pos="720"/>
        </w:tabs>
        <w:ind w:left="720" w:hanging="360"/>
      </w:pPr>
      <w:rPr>
        <w:rFonts w:ascii="Symbol" w:hAnsi="Symbol" w:hint="default"/>
      </w:rPr>
    </w:lvl>
    <w:lvl w:ilvl="1" w:tplc="F0B6FF08" w:tentative="1">
      <w:start w:val="1"/>
      <w:numFmt w:val="lowerLetter"/>
      <w:lvlText w:val="%2."/>
      <w:lvlJc w:val="left"/>
      <w:pPr>
        <w:tabs>
          <w:tab w:val="num" w:pos="1440"/>
        </w:tabs>
        <w:ind w:left="1440" w:hanging="360"/>
      </w:pPr>
    </w:lvl>
    <w:lvl w:ilvl="2" w:tplc="89D4F84C" w:tentative="1">
      <w:start w:val="1"/>
      <w:numFmt w:val="lowerRoman"/>
      <w:lvlText w:val="%3."/>
      <w:lvlJc w:val="right"/>
      <w:pPr>
        <w:tabs>
          <w:tab w:val="num" w:pos="2160"/>
        </w:tabs>
        <w:ind w:left="2160" w:hanging="180"/>
      </w:pPr>
    </w:lvl>
    <w:lvl w:ilvl="3" w:tplc="0D5E255E" w:tentative="1">
      <w:start w:val="1"/>
      <w:numFmt w:val="decimal"/>
      <w:lvlText w:val="%4."/>
      <w:lvlJc w:val="left"/>
      <w:pPr>
        <w:tabs>
          <w:tab w:val="num" w:pos="2880"/>
        </w:tabs>
        <w:ind w:left="2880" w:hanging="360"/>
      </w:pPr>
    </w:lvl>
    <w:lvl w:ilvl="4" w:tplc="EE42D876" w:tentative="1">
      <w:start w:val="1"/>
      <w:numFmt w:val="lowerLetter"/>
      <w:lvlText w:val="%5."/>
      <w:lvlJc w:val="left"/>
      <w:pPr>
        <w:tabs>
          <w:tab w:val="num" w:pos="3600"/>
        </w:tabs>
        <w:ind w:left="3600" w:hanging="360"/>
      </w:pPr>
    </w:lvl>
    <w:lvl w:ilvl="5" w:tplc="CB8098FA" w:tentative="1">
      <w:start w:val="1"/>
      <w:numFmt w:val="lowerRoman"/>
      <w:lvlText w:val="%6."/>
      <w:lvlJc w:val="right"/>
      <w:pPr>
        <w:tabs>
          <w:tab w:val="num" w:pos="4320"/>
        </w:tabs>
        <w:ind w:left="4320" w:hanging="180"/>
      </w:pPr>
    </w:lvl>
    <w:lvl w:ilvl="6" w:tplc="25709A96" w:tentative="1">
      <w:start w:val="1"/>
      <w:numFmt w:val="decimal"/>
      <w:lvlText w:val="%7."/>
      <w:lvlJc w:val="left"/>
      <w:pPr>
        <w:tabs>
          <w:tab w:val="num" w:pos="5040"/>
        </w:tabs>
        <w:ind w:left="5040" w:hanging="360"/>
      </w:pPr>
    </w:lvl>
    <w:lvl w:ilvl="7" w:tplc="DC9040FE" w:tentative="1">
      <w:start w:val="1"/>
      <w:numFmt w:val="lowerLetter"/>
      <w:lvlText w:val="%8."/>
      <w:lvlJc w:val="left"/>
      <w:pPr>
        <w:tabs>
          <w:tab w:val="num" w:pos="5760"/>
        </w:tabs>
        <w:ind w:left="5760" w:hanging="360"/>
      </w:pPr>
    </w:lvl>
    <w:lvl w:ilvl="8" w:tplc="BEC62C44" w:tentative="1">
      <w:start w:val="1"/>
      <w:numFmt w:val="lowerRoman"/>
      <w:lvlText w:val="%9."/>
      <w:lvlJc w:val="right"/>
      <w:pPr>
        <w:tabs>
          <w:tab w:val="num" w:pos="6480"/>
        </w:tabs>
        <w:ind w:left="6480" w:hanging="180"/>
      </w:pPr>
    </w:lvl>
  </w:abstractNum>
  <w:abstractNum w:abstractNumId="3" w15:restartNumberingAfterBreak="0">
    <w:nsid w:val="122D7867"/>
    <w:multiLevelType w:val="multilevel"/>
    <w:tmpl w:val="9D229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771554"/>
    <w:multiLevelType w:val="hybridMultilevel"/>
    <w:tmpl w:val="A986FB2C"/>
    <w:lvl w:ilvl="0" w:tplc="37C62298">
      <w:start w:val="1"/>
      <w:numFmt w:val="lowerLetter"/>
      <w:lvlText w:val="%1-"/>
      <w:lvlJc w:val="left"/>
      <w:pPr>
        <w:tabs>
          <w:tab w:val="num" w:pos="720"/>
        </w:tabs>
        <w:ind w:left="720" w:hanging="360"/>
      </w:pPr>
      <w:rPr>
        <w:rFonts w:hint="default"/>
      </w:rPr>
    </w:lvl>
    <w:lvl w:ilvl="1" w:tplc="041F0003" w:tentative="1">
      <w:start w:val="1"/>
      <w:numFmt w:val="lowerLetter"/>
      <w:lvlText w:val="%2."/>
      <w:lvlJc w:val="left"/>
      <w:pPr>
        <w:tabs>
          <w:tab w:val="num" w:pos="1440"/>
        </w:tabs>
        <w:ind w:left="1440" w:hanging="360"/>
      </w:pPr>
    </w:lvl>
    <w:lvl w:ilvl="2" w:tplc="041F0005" w:tentative="1">
      <w:start w:val="1"/>
      <w:numFmt w:val="lowerRoman"/>
      <w:lvlText w:val="%3."/>
      <w:lvlJc w:val="right"/>
      <w:pPr>
        <w:tabs>
          <w:tab w:val="num" w:pos="2160"/>
        </w:tabs>
        <w:ind w:left="2160" w:hanging="180"/>
      </w:pPr>
    </w:lvl>
    <w:lvl w:ilvl="3" w:tplc="041F0001" w:tentative="1">
      <w:start w:val="1"/>
      <w:numFmt w:val="decimal"/>
      <w:lvlText w:val="%4."/>
      <w:lvlJc w:val="left"/>
      <w:pPr>
        <w:tabs>
          <w:tab w:val="num" w:pos="2880"/>
        </w:tabs>
        <w:ind w:left="2880" w:hanging="360"/>
      </w:pPr>
    </w:lvl>
    <w:lvl w:ilvl="4" w:tplc="041F0003" w:tentative="1">
      <w:start w:val="1"/>
      <w:numFmt w:val="lowerLetter"/>
      <w:lvlText w:val="%5."/>
      <w:lvlJc w:val="left"/>
      <w:pPr>
        <w:tabs>
          <w:tab w:val="num" w:pos="3600"/>
        </w:tabs>
        <w:ind w:left="3600" w:hanging="360"/>
      </w:pPr>
    </w:lvl>
    <w:lvl w:ilvl="5" w:tplc="041F0005" w:tentative="1">
      <w:start w:val="1"/>
      <w:numFmt w:val="lowerRoman"/>
      <w:lvlText w:val="%6."/>
      <w:lvlJc w:val="right"/>
      <w:pPr>
        <w:tabs>
          <w:tab w:val="num" w:pos="4320"/>
        </w:tabs>
        <w:ind w:left="4320" w:hanging="180"/>
      </w:pPr>
    </w:lvl>
    <w:lvl w:ilvl="6" w:tplc="041F0001" w:tentative="1">
      <w:start w:val="1"/>
      <w:numFmt w:val="decimal"/>
      <w:lvlText w:val="%7."/>
      <w:lvlJc w:val="left"/>
      <w:pPr>
        <w:tabs>
          <w:tab w:val="num" w:pos="5040"/>
        </w:tabs>
        <w:ind w:left="5040" w:hanging="360"/>
      </w:pPr>
    </w:lvl>
    <w:lvl w:ilvl="7" w:tplc="041F0003" w:tentative="1">
      <w:start w:val="1"/>
      <w:numFmt w:val="lowerLetter"/>
      <w:lvlText w:val="%8."/>
      <w:lvlJc w:val="left"/>
      <w:pPr>
        <w:tabs>
          <w:tab w:val="num" w:pos="5760"/>
        </w:tabs>
        <w:ind w:left="5760" w:hanging="360"/>
      </w:pPr>
    </w:lvl>
    <w:lvl w:ilvl="8" w:tplc="041F0005" w:tentative="1">
      <w:start w:val="1"/>
      <w:numFmt w:val="lowerRoman"/>
      <w:lvlText w:val="%9."/>
      <w:lvlJc w:val="right"/>
      <w:pPr>
        <w:tabs>
          <w:tab w:val="num" w:pos="6480"/>
        </w:tabs>
        <w:ind w:left="6480" w:hanging="180"/>
      </w:pPr>
    </w:lvl>
  </w:abstractNum>
  <w:abstractNum w:abstractNumId="5" w15:restartNumberingAfterBreak="0">
    <w:nsid w:val="15A76D43"/>
    <w:multiLevelType w:val="hybridMultilevel"/>
    <w:tmpl w:val="D5D2692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875632"/>
    <w:multiLevelType w:val="multilevel"/>
    <w:tmpl w:val="4A0890AE"/>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7"/>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B324B6"/>
    <w:multiLevelType w:val="hybridMultilevel"/>
    <w:tmpl w:val="DD9EA7DE"/>
    <w:lvl w:ilvl="0" w:tplc="D2048D3A">
      <w:start w:val="1"/>
      <w:numFmt w:val="bullet"/>
      <w:lvlText w:val=""/>
      <w:lvlJc w:val="left"/>
      <w:pPr>
        <w:tabs>
          <w:tab w:val="num" w:pos="720"/>
        </w:tabs>
        <w:ind w:left="720" w:hanging="360"/>
      </w:pPr>
      <w:rPr>
        <w:rFonts w:ascii="Symbol" w:hAnsi="Symbol" w:hint="default"/>
      </w:rPr>
    </w:lvl>
    <w:lvl w:ilvl="1" w:tplc="90B8520C" w:tentative="1">
      <w:start w:val="1"/>
      <w:numFmt w:val="lowerLetter"/>
      <w:lvlText w:val="%2."/>
      <w:lvlJc w:val="left"/>
      <w:pPr>
        <w:tabs>
          <w:tab w:val="num" w:pos="1440"/>
        </w:tabs>
        <w:ind w:left="1440" w:hanging="360"/>
      </w:pPr>
    </w:lvl>
    <w:lvl w:ilvl="2" w:tplc="1A4EA9E6" w:tentative="1">
      <w:start w:val="1"/>
      <w:numFmt w:val="lowerRoman"/>
      <w:lvlText w:val="%3."/>
      <w:lvlJc w:val="right"/>
      <w:pPr>
        <w:tabs>
          <w:tab w:val="num" w:pos="2160"/>
        </w:tabs>
        <w:ind w:left="2160" w:hanging="180"/>
      </w:pPr>
    </w:lvl>
    <w:lvl w:ilvl="3" w:tplc="661E122E" w:tentative="1">
      <w:start w:val="1"/>
      <w:numFmt w:val="decimal"/>
      <w:lvlText w:val="%4."/>
      <w:lvlJc w:val="left"/>
      <w:pPr>
        <w:tabs>
          <w:tab w:val="num" w:pos="2880"/>
        </w:tabs>
        <w:ind w:left="2880" w:hanging="360"/>
      </w:pPr>
    </w:lvl>
    <w:lvl w:ilvl="4" w:tplc="E9C0F532" w:tentative="1">
      <w:start w:val="1"/>
      <w:numFmt w:val="lowerLetter"/>
      <w:lvlText w:val="%5."/>
      <w:lvlJc w:val="left"/>
      <w:pPr>
        <w:tabs>
          <w:tab w:val="num" w:pos="3600"/>
        </w:tabs>
        <w:ind w:left="3600" w:hanging="360"/>
      </w:pPr>
    </w:lvl>
    <w:lvl w:ilvl="5" w:tplc="0E16BFF4" w:tentative="1">
      <w:start w:val="1"/>
      <w:numFmt w:val="lowerRoman"/>
      <w:lvlText w:val="%6."/>
      <w:lvlJc w:val="right"/>
      <w:pPr>
        <w:tabs>
          <w:tab w:val="num" w:pos="4320"/>
        </w:tabs>
        <w:ind w:left="4320" w:hanging="180"/>
      </w:pPr>
    </w:lvl>
    <w:lvl w:ilvl="6" w:tplc="8018B99E" w:tentative="1">
      <w:start w:val="1"/>
      <w:numFmt w:val="decimal"/>
      <w:lvlText w:val="%7."/>
      <w:lvlJc w:val="left"/>
      <w:pPr>
        <w:tabs>
          <w:tab w:val="num" w:pos="5040"/>
        </w:tabs>
        <w:ind w:left="5040" w:hanging="360"/>
      </w:pPr>
    </w:lvl>
    <w:lvl w:ilvl="7" w:tplc="716CAC5E" w:tentative="1">
      <w:start w:val="1"/>
      <w:numFmt w:val="lowerLetter"/>
      <w:lvlText w:val="%8."/>
      <w:lvlJc w:val="left"/>
      <w:pPr>
        <w:tabs>
          <w:tab w:val="num" w:pos="5760"/>
        </w:tabs>
        <w:ind w:left="5760" w:hanging="360"/>
      </w:pPr>
    </w:lvl>
    <w:lvl w:ilvl="8" w:tplc="20C2F646" w:tentative="1">
      <w:start w:val="1"/>
      <w:numFmt w:val="lowerRoman"/>
      <w:lvlText w:val="%9."/>
      <w:lvlJc w:val="right"/>
      <w:pPr>
        <w:tabs>
          <w:tab w:val="num" w:pos="6480"/>
        </w:tabs>
        <w:ind w:left="6480" w:hanging="180"/>
      </w:pPr>
    </w:lvl>
  </w:abstractNum>
  <w:abstractNum w:abstractNumId="8" w15:restartNumberingAfterBreak="0">
    <w:nsid w:val="21D635F4"/>
    <w:multiLevelType w:val="hybridMultilevel"/>
    <w:tmpl w:val="36DC0E20"/>
    <w:lvl w:ilvl="0" w:tplc="38ACB15A">
      <w:start w:val="1"/>
      <w:numFmt w:val="bullet"/>
      <w:lvlText w:val=""/>
      <w:lvlJc w:val="left"/>
      <w:pPr>
        <w:tabs>
          <w:tab w:val="num" w:pos="720"/>
        </w:tabs>
        <w:ind w:left="720" w:hanging="360"/>
      </w:pPr>
      <w:rPr>
        <w:rFonts w:ascii="Wingdings" w:hAnsi="Wingdings" w:hint="default"/>
      </w:rPr>
    </w:lvl>
    <w:lvl w:ilvl="1" w:tplc="50AAE266" w:tentative="1">
      <w:start w:val="1"/>
      <w:numFmt w:val="bullet"/>
      <w:lvlText w:val="o"/>
      <w:lvlJc w:val="left"/>
      <w:pPr>
        <w:tabs>
          <w:tab w:val="num" w:pos="1440"/>
        </w:tabs>
        <w:ind w:left="1440" w:hanging="360"/>
      </w:pPr>
      <w:rPr>
        <w:rFonts w:ascii="Courier New" w:hAnsi="Courier New" w:hint="default"/>
      </w:rPr>
    </w:lvl>
    <w:lvl w:ilvl="2" w:tplc="FD84622C" w:tentative="1">
      <w:start w:val="1"/>
      <w:numFmt w:val="bullet"/>
      <w:lvlText w:val=""/>
      <w:lvlJc w:val="left"/>
      <w:pPr>
        <w:tabs>
          <w:tab w:val="num" w:pos="2160"/>
        </w:tabs>
        <w:ind w:left="2160" w:hanging="360"/>
      </w:pPr>
      <w:rPr>
        <w:rFonts w:ascii="Wingdings" w:hAnsi="Wingdings" w:hint="default"/>
      </w:rPr>
    </w:lvl>
    <w:lvl w:ilvl="3" w:tplc="9E604672" w:tentative="1">
      <w:start w:val="1"/>
      <w:numFmt w:val="bullet"/>
      <w:lvlText w:val=""/>
      <w:lvlJc w:val="left"/>
      <w:pPr>
        <w:tabs>
          <w:tab w:val="num" w:pos="2880"/>
        </w:tabs>
        <w:ind w:left="2880" w:hanging="360"/>
      </w:pPr>
      <w:rPr>
        <w:rFonts w:ascii="Symbol" w:hAnsi="Symbol" w:hint="default"/>
      </w:rPr>
    </w:lvl>
    <w:lvl w:ilvl="4" w:tplc="0B1CB3C4" w:tentative="1">
      <w:start w:val="1"/>
      <w:numFmt w:val="bullet"/>
      <w:lvlText w:val="o"/>
      <w:lvlJc w:val="left"/>
      <w:pPr>
        <w:tabs>
          <w:tab w:val="num" w:pos="3600"/>
        </w:tabs>
        <w:ind w:left="3600" w:hanging="360"/>
      </w:pPr>
      <w:rPr>
        <w:rFonts w:ascii="Courier New" w:hAnsi="Courier New" w:hint="default"/>
      </w:rPr>
    </w:lvl>
    <w:lvl w:ilvl="5" w:tplc="03A402AC" w:tentative="1">
      <w:start w:val="1"/>
      <w:numFmt w:val="bullet"/>
      <w:lvlText w:val=""/>
      <w:lvlJc w:val="left"/>
      <w:pPr>
        <w:tabs>
          <w:tab w:val="num" w:pos="4320"/>
        </w:tabs>
        <w:ind w:left="4320" w:hanging="360"/>
      </w:pPr>
      <w:rPr>
        <w:rFonts w:ascii="Wingdings" w:hAnsi="Wingdings" w:hint="default"/>
      </w:rPr>
    </w:lvl>
    <w:lvl w:ilvl="6" w:tplc="E53AA89E" w:tentative="1">
      <w:start w:val="1"/>
      <w:numFmt w:val="bullet"/>
      <w:lvlText w:val=""/>
      <w:lvlJc w:val="left"/>
      <w:pPr>
        <w:tabs>
          <w:tab w:val="num" w:pos="5040"/>
        </w:tabs>
        <w:ind w:left="5040" w:hanging="360"/>
      </w:pPr>
      <w:rPr>
        <w:rFonts w:ascii="Symbol" w:hAnsi="Symbol" w:hint="default"/>
      </w:rPr>
    </w:lvl>
    <w:lvl w:ilvl="7" w:tplc="5F6E9CDA" w:tentative="1">
      <w:start w:val="1"/>
      <w:numFmt w:val="bullet"/>
      <w:lvlText w:val="o"/>
      <w:lvlJc w:val="left"/>
      <w:pPr>
        <w:tabs>
          <w:tab w:val="num" w:pos="5760"/>
        </w:tabs>
        <w:ind w:left="5760" w:hanging="360"/>
      </w:pPr>
      <w:rPr>
        <w:rFonts w:ascii="Courier New" w:hAnsi="Courier New" w:hint="default"/>
      </w:rPr>
    </w:lvl>
    <w:lvl w:ilvl="8" w:tplc="EBEC539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1F243F"/>
    <w:multiLevelType w:val="multilevel"/>
    <w:tmpl w:val="A5006F4E"/>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5"/>
      <w:numFmt w:val="decimal"/>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1724E4"/>
    <w:multiLevelType w:val="hybridMultilevel"/>
    <w:tmpl w:val="FF702C7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5804F9"/>
    <w:multiLevelType w:val="hybridMultilevel"/>
    <w:tmpl w:val="CB88C8E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35582B6C"/>
    <w:multiLevelType w:val="hybridMultilevel"/>
    <w:tmpl w:val="DD9EA7D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lowerLetter"/>
      <w:lvlText w:val="%2."/>
      <w:lvlJc w:val="left"/>
      <w:pPr>
        <w:tabs>
          <w:tab w:val="num" w:pos="1440"/>
        </w:tabs>
        <w:ind w:left="1440" w:hanging="360"/>
      </w:pPr>
    </w:lvl>
    <w:lvl w:ilvl="2" w:tplc="041F0005" w:tentative="1">
      <w:start w:val="1"/>
      <w:numFmt w:val="lowerRoman"/>
      <w:lvlText w:val="%3."/>
      <w:lvlJc w:val="right"/>
      <w:pPr>
        <w:tabs>
          <w:tab w:val="num" w:pos="2160"/>
        </w:tabs>
        <w:ind w:left="2160" w:hanging="180"/>
      </w:pPr>
    </w:lvl>
    <w:lvl w:ilvl="3" w:tplc="041F0001" w:tentative="1">
      <w:start w:val="1"/>
      <w:numFmt w:val="decimal"/>
      <w:lvlText w:val="%4."/>
      <w:lvlJc w:val="left"/>
      <w:pPr>
        <w:tabs>
          <w:tab w:val="num" w:pos="2880"/>
        </w:tabs>
        <w:ind w:left="2880" w:hanging="360"/>
      </w:pPr>
    </w:lvl>
    <w:lvl w:ilvl="4" w:tplc="041F0003" w:tentative="1">
      <w:start w:val="1"/>
      <w:numFmt w:val="lowerLetter"/>
      <w:lvlText w:val="%5."/>
      <w:lvlJc w:val="left"/>
      <w:pPr>
        <w:tabs>
          <w:tab w:val="num" w:pos="3600"/>
        </w:tabs>
        <w:ind w:left="3600" w:hanging="360"/>
      </w:pPr>
    </w:lvl>
    <w:lvl w:ilvl="5" w:tplc="041F0005" w:tentative="1">
      <w:start w:val="1"/>
      <w:numFmt w:val="lowerRoman"/>
      <w:lvlText w:val="%6."/>
      <w:lvlJc w:val="right"/>
      <w:pPr>
        <w:tabs>
          <w:tab w:val="num" w:pos="4320"/>
        </w:tabs>
        <w:ind w:left="4320" w:hanging="180"/>
      </w:pPr>
    </w:lvl>
    <w:lvl w:ilvl="6" w:tplc="041F0001" w:tentative="1">
      <w:start w:val="1"/>
      <w:numFmt w:val="decimal"/>
      <w:lvlText w:val="%7."/>
      <w:lvlJc w:val="left"/>
      <w:pPr>
        <w:tabs>
          <w:tab w:val="num" w:pos="5040"/>
        </w:tabs>
        <w:ind w:left="5040" w:hanging="360"/>
      </w:pPr>
    </w:lvl>
    <w:lvl w:ilvl="7" w:tplc="041F0003" w:tentative="1">
      <w:start w:val="1"/>
      <w:numFmt w:val="lowerLetter"/>
      <w:lvlText w:val="%8."/>
      <w:lvlJc w:val="left"/>
      <w:pPr>
        <w:tabs>
          <w:tab w:val="num" w:pos="5760"/>
        </w:tabs>
        <w:ind w:left="5760" w:hanging="360"/>
      </w:pPr>
    </w:lvl>
    <w:lvl w:ilvl="8" w:tplc="041F0005" w:tentative="1">
      <w:start w:val="1"/>
      <w:numFmt w:val="lowerRoman"/>
      <w:lvlText w:val="%9."/>
      <w:lvlJc w:val="right"/>
      <w:pPr>
        <w:tabs>
          <w:tab w:val="num" w:pos="6480"/>
        </w:tabs>
        <w:ind w:left="6480" w:hanging="180"/>
      </w:pPr>
    </w:lvl>
  </w:abstractNum>
  <w:abstractNum w:abstractNumId="13" w15:restartNumberingAfterBreak="0">
    <w:nsid w:val="3DB51BC0"/>
    <w:multiLevelType w:val="hybridMultilevel"/>
    <w:tmpl w:val="8F984CA0"/>
    <w:lvl w:ilvl="0" w:tplc="AAC0F90C">
      <w:start w:val="1"/>
      <w:numFmt w:val="bullet"/>
      <w:lvlText w:val=""/>
      <w:lvlJc w:val="left"/>
      <w:pPr>
        <w:tabs>
          <w:tab w:val="num" w:pos="720"/>
        </w:tabs>
        <w:ind w:left="720" w:hanging="360"/>
      </w:pPr>
      <w:rPr>
        <w:rFonts w:ascii="Symbol" w:hAnsi="Symbol" w:hint="default"/>
      </w:rPr>
    </w:lvl>
    <w:lvl w:ilvl="1" w:tplc="041F0019"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097A99"/>
    <w:multiLevelType w:val="hybridMultilevel"/>
    <w:tmpl w:val="61DE1D6C"/>
    <w:lvl w:ilvl="0" w:tplc="73B67F34">
      <w:start w:val="1"/>
      <w:numFmt w:val="bullet"/>
      <w:lvlText w:val=""/>
      <w:lvlJc w:val="left"/>
      <w:pPr>
        <w:tabs>
          <w:tab w:val="num" w:pos="720"/>
        </w:tabs>
        <w:ind w:left="720" w:hanging="360"/>
      </w:pPr>
      <w:rPr>
        <w:rFonts w:ascii="Symbol" w:hAnsi="Symbol" w:hint="default"/>
      </w:rPr>
    </w:lvl>
    <w:lvl w:ilvl="1" w:tplc="076040F2">
      <w:start w:val="2"/>
      <w:numFmt w:val="lowerLetter"/>
      <w:lvlText w:val="%2)"/>
      <w:lvlJc w:val="left"/>
      <w:pPr>
        <w:tabs>
          <w:tab w:val="num" w:pos="1440"/>
        </w:tabs>
        <w:ind w:left="1440" w:hanging="360"/>
      </w:pPr>
      <w:rPr>
        <w:rFonts w:hint="default"/>
      </w:rPr>
    </w:lvl>
    <w:lvl w:ilvl="2" w:tplc="4034743E">
      <w:start w:val="2"/>
      <w:numFmt w:val="decimal"/>
      <w:lvlText w:val="%3."/>
      <w:lvlJc w:val="left"/>
      <w:pPr>
        <w:tabs>
          <w:tab w:val="num" w:pos="2340"/>
        </w:tabs>
        <w:ind w:left="2340" w:hanging="360"/>
      </w:pPr>
      <w:rPr>
        <w:rFonts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15:restartNumberingAfterBreak="0">
    <w:nsid w:val="77183565"/>
    <w:multiLevelType w:val="hybridMultilevel"/>
    <w:tmpl w:val="DD9EA7DE"/>
    <w:lvl w:ilvl="0" w:tplc="E7B8016C">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7DD5315D"/>
    <w:multiLevelType w:val="hybridMultilevel"/>
    <w:tmpl w:val="0CFC9654"/>
    <w:lvl w:ilvl="0" w:tplc="20DE5A1C">
      <w:start w:val="1"/>
      <w:numFmt w:val="lowerLetter"/>
      <w:lvlText w:val="%1)"/>
      <w:lvlJc w:val="left"/>
      <w:pPr>
        <w:tabs>
          <w:tab w:val="num" w:pos="360"/>
        </w:tabs>
        <w:ind w:left="360" w:hanging="360"/>
      </w:pPr>
      <w:rPr>
        <w:rFonts w:ascii="Arial" w:eastAsia="Times New Roman" w:hAnsi="Arial" w:cs="Arial"/>
      </w:rPr>
    </w:lvl>
    <w:lvl w:ilvl="1" w:tplc="3DAEC49E"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9"/>
  </w:num>
  <w:num w:numId="4">
    <w:abstractNumId w:val="15"/>
  </w:num>
  <w:num w:numId="5">
    <w:abstractNumId w:val="7"/>
  </w:num>
  <w:num w:numId="6">
    <w:abstractNumId w:val="0"/>
  </w:num>
  <w:num w:numId="7">
    <w:abstractNumId w:val="2"/>
  </w:num>
  <w:num w:numId="8">
    <w:abstractNumId w:val="14"/>
  </w:num>
  <w:num w:numId="9">
    <w:abstractNumId w:val="12"/>
  </w:num>
  <w:num w:numId="10">
    <w:abstractNumId w:val="13"/>
  </w:num>
  <w:num w:numId="11">
    <w:abstractNumId w:val="4"/>
  </w:num>
  <w:num w:numId="12">
    <w:abstractNumId w:val="8"/>
  </w:num>
  <w:num w:numId="13">
    <w:abstractNumId w:val="1"/>
  </w:num>
  <w:num w:numId="14">
    <w:abstractNumId w:val="10"/>
  </w:num>
  <w:num w:numId="15">
    <w:abstractNumId w:val="11"/>
  </w:num>
  <w:num w:numId="16">
    <w:abstractNumId w:val="5"/>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128"/>
    <w:rsid w:val="002905BD"/>
    <w:rsid w:val="00770128"/>
    <w:rsid w:val="00DC33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EDF536C-4794-449E-B5B6-EBD681455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1"/>
    <w:qFormat/>
    <w:rsid w:val="00770128"/>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770128"/>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aliases w:val="Başlık 3 Char Char Char Char"/>
    <w:basedOn w:val="Normal"/>
    <w:next w:val="Normal"/>
    <w:link w:val="Balk3Char1"/>
    <w:qFormat/>
    <w:rsid w:val="00770128"/>
    <w:pPr>
      <w:keepNext/>
      <w:spacing w:before="240" w:after="60" w:line="240" w:lineRule="auto"/>
      <w:outlineLvl w:val="2"/>
    </w:pPr>
    <w:rPr>
      <w:rFonts w:ascii="Arial" w:eastAsia="Times New Roman" w:hAnsi="Arial" w:cs="Arial"/>
      <w:b/>
      <w:bCs/>
      <w:sz w:val="26"/>
      <w:szCs w:val="26"/>
      <w:lang w:eastAsia="tr-TR"/>
    </w:rPr>
  </w:style>
  <w:style w:type="paragraph" w:styleId="Balk4">
    <w:name w:val="heading 4"/>
    <w:basedOn w:val="Normal"/>
    <w:next w:val="Normal"/>
    <w:link w:val="Balk4Char"/>
    <w:uiPriority w:val="99"/>
    <w:qFormat/>
    <w:rsid w:val="00770128"/>
    <w:pPr>
      <w:keepNext/>
      <w:spacing w:before="240" w:after="60" w:line="240" w:lineRule="auto"/>
      <w:outlineLvl w:val="3"/>
    </w:pPr>
    <w:rPr>
      <w:rFonts w:ascii="Times New Roman" w:eastAsia="Times New Roman" w:hAnsi="Times New Roman" w:cs="Times New Roman"/>
      <w:b/>
      <w:bCs/>
      <w:sz w:val="28"/>
      <w:szCs w:val="28"/>
      <w:lang w:eastAsia="tr-TR"/>
    </w:rPr>
  </w:style>
  <w:style w:type="paragraph" w:styleId="Balk5">
    <w:name w:val="heading 5"/>
    <w:basedOn w:val="Normal"/>
    <w:next w:val="Normal"/>
    <w:link w:val="Balk5Char"/>
    <w:qFormat/>
    <w:rsid w:val="00770128"/>
    <w:pPr>
      <w:spacing w:before="240" w:after="60" w:line="240" w:lineRule="auto"/>
      <w:outlineLvl w:val="4"/>
    </w:pPr>
    <w:rPr>
      <w:rFonts w:ascii="Times New Roman" w:eastAsia="Times New Roman" w:hAnsi="Times New Roman" w:cs="Times New Roman"/>
      <w:b/>
      <w:bCs/>
      <w:i/>
      <w:iCs/>
      <w:sz w:val="26"/>
      <w:szCs w:val="26"/>
      <w:lang w:eastAsia="tr-TR"/>
    </w:rPr>
  </w:style>
  <w:style w:type="paragraph" w:styleId="Balk6">
    <w:name w:val="heading 6"/>
    <w:basedOn w:val="Normal"/>
    <w:next w:val="Normal"/>
    <w:link w:val="Balk6Char"/>
    <w:qFormat/>
    <w:rsid w:val="00770128"/>
    <w:pPr>
      <w:spacing w:before="240" w:after="60" w:line="240" w:lineRule="auto"/>
      <w:outlineLvl w:val="5"/>
    </w:pPr>
    <w:rPr>
      <w:rFonts w:ascii="Times New Roman" w:eastAsia="Times New Roman" w:hAnsi="Times New Roman" w:cs="Times New Roman"/>
      <w:b/>
      <w:bCs/>
      <w:lang w:eastAsia="tr-TR"/>
    </w:rPr>
  </w:style>
  <w:style w:type="paragraph" w:styleId="Balk7">
    <w:name w:val="heading 7"/>
    <w:basedOn w:val="Normal"/>
    <w:next w:val="GvdeMetni"/>
    <w:link w:val="Balk7Char"/>
    <w:qFormat/>
    <w:rsid w:val="00770128"/>
    <w:pPr>
      <w:keepNext/>
      <w:tabs>
        <w:tab w:val="num" w:pos="1296"/>
        <w:tab w:val="right" w:pos="8640"/>
      </w:tabs>
      <w:spacing w:before="80" w:after="60" w:line="240" w:lineRule="auto"/>
      <w:ind w:left="1296" w:hanging="1296"/>
      <w:jc w:val="both"/>
      <w:outlineLvl w:val="6"/>
    </w:pPr>
    <w:rPr>
      <w:rFonts w:ascii="Garamond" w:eastAsia="Times New Roman" w:hAnsi="Garamond" w:cs="Times New Roman"/>
      <w:caps/>
      <w:kern w:val="28"/>
      <w:sz w:val="24"/>
      <w:szCs w:val="20"/>
    </w:rPr>
  </w:style>
  <w:style w:type="paragraph" w:styleId="Balk8">
    <w:name w:val="heading 8"/>
    <w:basedOn w:val="Normal"/>
    <w:next w:val="GvdeMetni"/>
    <w:link w:val="Balk8Char"/>
    <w:qFormat/>
    <w:rsid w:val="00770128"/>
    <w:pPr>
      <w:keepNext/>
      <w:tabs>
        <w:tab w:val="num" w:pos="1440"/>
        <w:tab w:val="right" w:pos="8640"/>
      </w:tabs>
      <w:spacing w:after="0" w:line="360" w:lineRule="auto"/>
      <w:ind w:left="1440" w:hanging="1440"/>
      <w:jc w:val="center"/>
      <w:outlineLvl w:val="7"/>
    </w:pPr>
    <w:rPr>
      <w:rFonts w:ascii="Garamond" w:eastAsia="Times New Roman" w:hAnsi="Garamond" w:cs="Times New Roman"/>
      <w:spacing w:val="-2"/>
      <w:kern w:val="28"/>
      <w:sz w:val="24"/>
      <w:szCs w:val="20"/>
    </w:rPr>
  </w:style>
  <w:style w:type="paragraph" w:styleId="Balk9">
    <w:name w:val="heading 9"/>
    <w:basedOn w:val="Normal"/>
    <w:next w:val="GvdeMetni"/>
    <w:link w:val="Balk9Char"/>
    <w:qFormat/>
    <w:rsid w:val="00770128"/>
    <w:pPr>
      <w:keepNext/>
      <w:tabs>
        <w:tab w:val="num" w:pos="1584"/>
        <w:tab w:val="right" w:pos="8640"/>
      </w:tabs>
      <w:spacing w:after="0" w:line="360" w:lineRule="auto"/>
      <w:ind w:left="1584" w:hanging="1584"/>
      <w:outlineLvl w:val="8"/>
    </w:pPr>
    <w:rPr>
      <w:rFonts w:ascii="Garamond" w:eastAsia="Times New Roman" w:hAnsi="Garamond" w:cs="Times New Roman"/>
      <w:spacing w:val="-2"/>
      <w:kern w:val="28"/>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uiPriority w:val="9"/>
    <w:rsid w:val="00770128"/>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rsid w:val="00770128"/>
    <w:rPr>
      <w:rFonts w:ascii="Arial" w:eastAsia="Times New Roman" w:hAnsi="Arial" w:cs="Arial"/>
      <w:b/>
      <w:bCs/>
      <w:i/>
      <w:iCs/>
      <w:sz w:val="28"/>
      <w:szCs w:val="28"/>
      <w:lang w:eastAsia="tr-TR"/>
    </w:rPr>
  </w:style>
  <w:style w:type="character" w:customStyle="1" w:styleId="Balk3Char">
    <w:name w:val="Başlık 3 Char"/>
    <w:basedOn w:val="VarsaylanParagrafYazTipi"/>
    <w:uiPriority w:val="9"/>
    <w:semiHidden/>
    <w:rsid w:val="00770128"/>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9"/>
    <w:rsid w:val="00770128"/>
    <w:rPr>
      <w:rFonts w:ascii="Times New Roman" w:eastAsia="Times New Roman" w:hAnsi="Times New Roman" w:cs="Times New Roman"/>
      <w:b/>
      <w:bCs/>
      <w:sz w:val="28"/>
      <w:szCs w:val="28"/>
      <w:lang w:eastAsia="tr-TR"/>
    </w:rPr>
  </w:style>
  <w:style w:type="character" w:customStyle="1" w:styleId="Balk5Char">
    <w:name w:val="Başlık 5 Char"/>
    <w:basedOn w:val="VarsaylanParagrafYazTipi"/>
    <w:link w:val="Balk5"/>
    <w:rsid w:val="00770128"/>
    <w:rPr>
      <w:rFonts w:ascii="Times New Roman" w:eastAsia="Times New Roman" w:hAnsi="Times New Roman" w:cs="Times New Roman"/>
      <w:b/>
      <w:bCs/>
      <w:i/>
      <w:iCs/>
      <w:sz w:val="26"/>
      <w:szCs w:val="26"/>
      <w:lang w:eastAsia="tr-TR"/>
    </w:rPr>
  </w:style>
  <w:style w:type="character" w:customStyle="1" w:styleId="Balk6Char">
    <w:name w:val="Başlık 6 Char"/>
    <w:basedOn w:val="VarsaylanParagrafYazTipi"/>
    <w:link w:val="Balk6"/>
    <w:rsid w:val="00770128"/>
    <w:rPr>
      <w:rFonts w:ascii="Times New Roman" w:eastAsia="Times New Roman" w:hAnsi="Times New Roman" w:cs="Times New Roman"/>
      <w:b/>
      <w:bCs/>
      <w:lang w:eastAsia="tr-TR"/>
    </w:rPr>
  </w:style>
  <w:style w:type="character" w:customStyle="1" w:styleId="Balk7Char">
    <w:name w:val="Başlık 7 Char"/>
    <w:basedOn w:val="VarsaylanParagrafYazTipi"/>
    <w:link w:val="Balk7"/>
    <w:rsid w:val="00770128"/>
    <w:rPr>
      <w:rFonts w:ascii="Garamond" w:eastAsia="Times New Roman" w:hAnsi="Garamond" w:cs="Times New Roman"/>
      <w:caps/>
      <w:kern w:val="28"/>
      <w:sz w:val="24"/>
      <w:szCs w:val="20"/>
    </w:rPr>
  </w:style>
  <w:style w:type="character" w:customStyle="1" w:styleId="Balk8Char">
    <w:name w:val="Başlık 8 Char"/>
    <w:basedOn w:val="VarsaylanParagrafYazTipi"/>
    <w:link w:val="Balk8"/>
    <w:rsid w:val="00770128"/>
    <w:rPr>
      <w:rFonts w:ascii="Garamond" w:eastAsia="Times New Roman" w:hAnsi="Garamond" w:cs="Times New Roman"/>
      <w:spacing w:val="-2"/>
      <w:kern w:val="28"/>
      <w:sz w:val="24"/>
      <w:szCs w:val="20"/>
    </w:rPr>
  </w:style>
  <w:style w:type="character" w:customStyle="1" w:styleId="Balk9Char">
    <w:name w:val="Başlık 9 Char"/>
    <w:basedOn w:val="VarsaylanParagrafYazTipi"/>
    <w:link w:val="Balk9"/>
    <w:rsid w:val="00770128"/>
    <w:rPr>
      <w:rFonts w:ascii="Garamond" w:eastAsia="Times New Roman" w:hAnsi="Garamond" w:cs="Times New Roman"/>
      <w:spacing w:val="-2"/>
      <w:kern w:val="28"/>
      <w:sz w:val="24"/>
      <w:szCs w:val="20"/>
    </w:rPr>
  </w:style>
  <w:style w:type="numbering" w:customStyle="1" w:styleId="ListeYok1">
    <w:name w:val="Liste Yok1"/>
    <w:next w:val="ListeYok"/>
    <w:uiPriority w:val="99"/>
    <w:semiHidden/>
    <w:rsid w:val="00770128"/>
  </w:style>
  <w:style w:type="character" w:customStyle="1" w:styleId="Balk1Char1">
    <w:name w:val="Başlık 1 Char1"/>
    <w:aliases w:val="Başlık 1 Char Char"/>
    <w:link w:val="Balk1"/>
    <w:rsid w:val="00770128"/>
    <w:rPr>
      <w:rFonts w:ascii="Arial" w:eastAsia="Times New Roman" w:hAnsi="Arial" w:cs="Arial"/>
      <w:b/>
      <w:bCs/>
      <w:kern w:val="32"/>
      <w:sz w:val="32"/>
      <w:szCs w:val="32"/>
      <w:lang w:eastAsia="tr-TR"/>
    </w:rPr>
  </w:style>
  <w:style w:type="character" w:customStyle="1" w:styleId="Balk3Char1">
    <w:name w:val="Başlık 3 Char1"/>
    <w:aliases w:val="Başlık 3 Char Char,Başlık 3 Char Char Char Char Char"/>
    <w:link w:val="Balk3"/>
    <w:rsid w:val="00770128"/>
    <w:rPr>
      <w:rFonts w:ascii="Arial" w:eastAsia="Times New Roman" w:hAnsi="Arial" w:cs="Arial"/>
      <w:b/>
      <w:bCs/>
      <w:sz w:val="26"/>
      <w:szCs w:val="26"/>
      <w:lang w:eastAsia="tr-TR"/>
    </w:rPr>
  </w:style>
  <w:style w:type="paragraph" w:styleId="GvdeMetni">
    <w:name w:val="Body Text"/>
    <w:aliases w:val=" Char, Char Char Char Char Char, Char Char Char Char"/>
    <w:basedOn w:val="Normal"/>
    <w:link w:val="GvdeMetniChar"/>
    <w:uiPriority w:val="99"/>
    <w:rsid w:val="00770128"/>
    <w:pPr>
      <w:spacing w:before="100" w:beforeAutospacing="1" w:after="100" w:afterAutospacing="1" w:line="240" w:lineRule="auto"/>
    </w:pPr>
    <w:rPr>
      <w:rFonts w:ascii="Times New Roman" w:eastAsia="Times New Roman" w:hAnsi="Times New Roman" w:cs="Times New Roman"/>
      <w:color w:val="000000"/>
      <w:sz w:val="24"/>
      <w:szCs w:val="24"/>
      <w:lang w:eastAsia="tr-TR"/>
    </w:rPr>
  </w:style>
  <w:style w:type="character" w:customStyle="1" w:styleId="GvdeMetniChar">
    <w:name w:val="Gövde Metni Char"/>
    <w:aliases w:val=" Char Char, Char Char Char Char Char Char, Char Char Char Char Char1,Gövde Metni1, Char1"/>
    <w:basedOn w:val="VarsaylanParagrafYazTipi"/>
    <w:link w:val="GvdeMetni"/>
    <w:uiPriority w:val="99"/>
    <w:rsid w:val="00770128"/>
    <w:rPr>
      <w:rFonts w:ascii="Times New Roman" w:eastAsia="Times New Roman" w:hAnsi="Times New Roman" w:cs="Times New Roman"/>
      <w:color w:val="000000"/>
      <w:sz w:val="24"/>
      <w:szCs w:val="24"/>
      <w:lang w:eastAsia="tr-TR"/>
    </w:rPr>
  </w:style>
  <w:style w:type="paragraph" w:styleId="KonuBal">
    <w:name w:val="Title"/>
    <w:basedOn w:val="Normal"/>
    <w:link w:val="KonuBalChar"/>
    <w:qFormat/>
    <w:rsid w:val="00770128"/>
    <w:pPr>
      <w:spacing w:before="240" w:after="60" w:line="240" w:lineRule="auto"/>
      <w:jc w:val="center"/>
      <w:outlineLvl w:val="0"/>
    </w:pPr>
    <w:rPr>
      <w:rFonts w:ascii="Arial" w:eastAsia="Times New Roman" w:hAnsi="Arial" w:cs="Arial"/>
      <w:b/>
      <w:bCs/>
      <w:kern w:val="28"/>
      <w:sz w:val="32"/>
      <w:szCs w:val="32"/>
      <w:lang w:eastAsia="tr-TR"/>
    </w:rPr>
  </w:style>
  <w:style w:type="character" w:customStyle="1" w:styleId="KonuBalChar">
    <w:name w:val="Konu Başlığı Char"/>
    <w:basedOn w:val="VarsaylanParagrafYazTipi"/>
    <w:link w:val="KonuBal"/>
    <w:rsid w:val="00770128"/>
    <w:rPr>
      <w:rFonts w:ascii="Arial" w:eastAsia="Times New Roman" w:hAnsi="Arial" w:cs="Arial"/>
      <w:b/>
      <w:bCs/>
      <w:kern w:val="28"/>
      <w:sz w:val="32"/>
      <w:szCs w:val="32"/>
      <w:lang w:eastAsia="tr-TR"/>
    </w:rPr>
  </w:style>
  <w:style w:type="paragraph" w:styleId="NormalWeb">
    <w:name w:val="Normal (Web)"/>
    <w:basedOn w:val="Normal"/>
    <w:uiPriority w:val="99"/>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
    <w:basedOn w:val="Normal"/>
    <w:next w:val="stBilgi"/>
    <w:link w:val="stBilgiChar"/>
    <w:uiPriority w:val="99"/>
    <w:rsid w:val="00770128"/>
    <w:pPr>
      <w:tabs>
        <w:tab w:val="center" w:pos="4536"/>
        <w:tab w:val="right" w:pos="9072"/>
      </w:tabs>
      <w:spacing w:after="0" w:line="240" w:lineRule="auto"/>
    </w:pPr>
    <w:rPr>
      <w:sz w:val="24"/>
      <w:szCs w:val="24"/>
    </w:rPr>
  </w:style>
  <w:style w:type="paragraph" w:styleId="GvdeMetni2">
    <w:name w:val="Body Text 2"/>
    <w:basedOn w:val="Normal"/>
    <w:link w:val="GvdeMetni2Char"/>
    <w:rsid w:val="00770128"/>
    <w:pPr>
      <w:spacing w:after="120" w:line="480" w:lineRule="auto"/>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rsid w:val="00770128"/>
    <w:rPr>
      <w:rFonts w:ascii="Times New Roman" w:eastAsia="Times New Roman" w:hAnsi="Times New Roman" w:cs="Times New Roman"/>
      <w:sz w:val="24"/>
      <w:szCs w:val="24"/>
      <w:lang w:eastAsia="tr-TR"/>
    </w:rPr>
  </w:style>
  <w:style w:type="paragraph" w:styleId="GvdeMetniGirintisi2">
    <w:name w:val="Body Text Indent 2"/>
    <w:basedOn w:val="Normal"/>
    <w:link w:val="GvdeMetniGirintisi2Char"/>
    <w:rsid w:val="00770128"/>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770128"/>
    <w:rPr>
      <w:rFonts w:ascii="Times New Roman" w:eastAsia="Times New Roman" w:hAnsi="Times New Roman" w:cs="Times New Roman"/>
      <w:sz w:val="24"/>
      <w:szCs w:val="24"/>
      <w:lang w:eastAsia="tr-TR"/>
    </w:rPr>
  </w:style>
  <w:style w:type="paragraph" w:styleId="GvdeMetniGirintisi3">
    <w:name w:val="Body Text Indent 3"/>
    <w:basedOn w:val="Normal"/>
    <w:link w:val="GvdeMetniGirintisi3Char"/>
    <w:rsid w:val="00770128"/>
    <w:pPr>
      <w:spacing w:after="120" w:line="240" w:lineRule="auto"/>
      <w:ind w:left="283"/>
    </w:pPr>
    <w:rPr>
      <w:rFonts w:ascii="Times New Roman" w:eastAsia="Times New Roman" w:hAnsi="Times New Roman" w:cs="Times New Roman"/>
      <w:sz w:val="16"/>
      <w:szCs w:val="16"/>
      <w:lang w:eastAsia="tr-TR"/>
    </w:rPr>
  </w:style>
  <w:style w:type="character" w:customStyle="1" w:styleId="GvdeMetniGirintisi3Char">
    <w:name w:val="Gövde Metni Girintisi 3 Char"/>
    <w:basedOn w:val="VarsaylanParagrafYazTipi"/>
    <w:link w:val="GvdeMetniGirintisi3"/>
    <w:rsid w:val="00770128"/>
    <w:rPr>
      <w:rFonts w:ascii="Times New Roman" w:eastAsia="Times New Roman" w:hAnsi="Times New Roman" w:cs="Times New Roman"/>
      <w:sz w:val="16"/>
      <w:szCs w:val="16"/>
      <w:lang w:eastAsia="tr-TR"/>
    </w:rPr>
  </w:style>
  <w:style w:type="character" w:styleId="Kpr">
    <w:name w:val="Hyperlink"/>
    <w:rsid w:val="00770128"/>
    <w:rPr>
      <w:color w:val="0000FF"/>
      <w:u w:val="single"/>
    </w:rPr>
  </w:style>
  <w:style w:type="table" w:styleId="TabloKlavuzu">
    <w:name w:val="Table Grid"/>
    <w:basedOn w:val="NormalTablo"/>
    <w:rsid w:val="0077012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uiPriority w:val="99"/>
    <w:qFormat/>
    <w:rsid w:val="00770128"/>
    <w:rPr>
      <w:b/>
      <w:bCs/>
    </w:rPr>
  </w:style>
  <w:style w:type="character" w:customStyle="1" w:styleId="colorbold1">
    <w:name w:val="colorbold1"/>
    <w:rsid w:val="00770128"/>
    <w:rPr>
      <w:rFonts w:ascii="Verdana" w:hAnsi="Verdana" w:hint="default"/>
      <w:b/>
      <w:bCs/>
      <w:strike w:val="0"/>
      <w:dstrike w:val="0"/>
      <w:color w:val="006699"/>
      <w:sz w:val="15"/>
      <w:szCs w:val="15"/>
      <w:u w:val="none"/>
      <w:effect w:val="none"/>
    </w:rPr>
  </w:style>
  <w:style w:type="character" w:styleId="SayfaNumaras">
    <w:name w:val="page number"/>
    <w:basedOn w:val="VarsaylanParagrafYazTipi"/>
    <w:rsid w:val="00770128"/>
  </w:style>
  <w:style w:type="paragraph" w:styleId="GvdeMetniGirintisi">
    <w:name w:val="Body Text Indent"/>
    <w:basedOn w:val="Normal"/>
    <w:link w:val="GvdeMetniGirintisiChar"/>
    <w:rsid w:val="00770128"/>
    <w:pPr>
      <w:spacing w:after="120" w:line="240" w:lineRule="auto"/>
      <w:ind w:left="283"/>
    </w:pPr>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rsid w:val="00770128"/>
    <w:rPr>
      <w:rFonts w:ascii="Times New Roman" w:eastAsia="Times New Roman" w:hAnsi="Times New Roman" w:cs="Times New Roman"/>
      <w:sz w:val="24"/>
      <w:szCs w:val="24"/>
      <w:lang w:eastAsia="tr-TR"/>
    </w:rPr>
  </w:style>
  <w:style w:type="paragraph" w:customStyle="1" w:styleId="anabaslk2">
    <w:name w:val="anabaslık2"/>
    <w:basedOn w:val="Normal"/>
    <w:autoRedefine/>
    <w:rsid w:val="00770128"/>
    <w:pPr>
      <w:tabs>
        <w:tab w:val="left" w:pos="280"/>
        <w:tab w:val="left" w:pos="560"/>
        <w:tab w:val="left" w:pos="840"/>
      </w:tabs>
      <w:spacing w:after="0" w:line="240" w:lineRule="auto"/>
      <w:jc w:val="both"/>
    </w:pPr>
    <w:rPr>
      <w:rFonts w:ascii="Arial" w:eastAsia="Times New Roman" w:hAnsi="Arial" w:cs="Arial"/>
      <w:b/>
      <w:bCs/>
      <w:sz w:val="28"/>
      <w:szCs w:val="24"/>
      <w:lang w:eastAsia="tr-TR"/>
    </w:rPr>
  </w:style>
  <w:style w:type="paragraph" w:styleId="GvdeMetni3">
    <w:name w:val="Body Text 3"/>
    <w:basedOn w:val="Normal"/>
    <w:link w:val="GvdeMetni3Char"/>
    <w:rsid w:val="00770128"/>
    <w:pPr>
      <w:spacing w:after="120" w:line="240" w:lineRule="auto"/>
    </w:pPr>
    <w:rPr>
      <w:rFonts w:ascii="Times New Roman" w:eastAsia="Times New Roman" w:hAnsi="Times New Roman" w:cs="Times New Roman"/>
      <w:b/>
      <w:bCs/>
      <w:sz w:val="16"/>
      <w:szCs w:val="16"/>
      <w:lang w:eastAsia="tr-TR"/>
    </w:rPr>
  </w:style>
  <w:style w:type="character" w:customStyle="1" w:styleId="GvdeMetni3Char">
    <w:name w:val="Gövde Metni 3 Char"/>
    <w:basedOn w:val="VarsaylanParagrafYazTipi"/>
    <w:link w:val="GvdeMetni3"/>
    <w:rsid w:val="00770128"/>
    <w:rPr>
      <w:rFonts w:ascii="Times New Roman" w:eastAsia="Times New Roman" w:hAnsi="Times New Roman" w:cs="Times New Roman"/>
      <w:b/>
      <w:bCs/>
      <w:sz w:val="16"/>
      <w:szCs w:val="16"/>
      <w:lang w:eastAsia="tr-TR"/>
    </w:rPr>
  </w:style>
  <w:style w:type="paragraph" w:customStyle="1" w:styleId="caption">
    <w:name w:val="caption"/>
    <w:basedOn w:val="Normal"/>
    <w:rsid w:val="00770128"/>
    <w:pPr>
      <w:spacing w:after="0" w:line="240" w:lineRule="auto"/>
      <w:jc w:val="center"/>
    </w:pPr>
    <w:rPr>
      <w:rFonts w:ascii="Times" w:eastAsia="Times New Roman" w:hAnsi="Times" w:cs="Times New Roman"/>
      <w:b/>
      <w:sz w:val="24"/>
      <w:szCs w:val="20"/>
      <w:lang w:eastAsia="tr-TR"/>
    </w:rPr>
  </w:style>
  <w:style w:type="paragraph" w:customStyle="1" w:styleId="anabaslk3">
    <w:name w:val="anabaslık3"/>
    <w:basedOn w:val="Normal"/>
    <w:autoRedefine/>
    <w:rsid w:val="00770128"/>
    <w:pPr>
      <w:tabs>
        <w:tab w:val="left" w:pos="280"/>
        <w:tab w:val="left" w:pos="560"/>
        <w:tab w:val="left" w:pos="840"/>
      </w:tabs>
      <w:spacing w:after="0" w:line="240" w:lineRule="auto"/>
      <w:jc w:val="center"/>
    </w:pPr>
    <w:rPr>
      <w:rFonts w:ascii="Arial" w:eastAsia="Times New Roman" w:hAnsi="Arial" w:cs="Arial"/>
      <w:bCs/>
      <w:sz w:val="28"/>
      <w:szCs w:val="20"/>
      <w:lang w:eastAsia="tr-TR"/>
    </w:rPr>
  </w:style>
  <w:style w:type="paragraph" w:customStyle="1" w:styleId="ChapterSubtitle">
    <w:name w:val="Chapter Subtitle"/>
    <w:basedOn w:val="Normal"/>
    <w:next w:val="GvdeMetni"/>
    <w:rsid w:val="00770128"/>
    <w:pPr>
      <w:keepNext/>
      <w:keepLines/>
      <w:tabs>
        <w:tab w:val="right" w:pos="8640"/>
      </w:tabs>
      <w:spacing w:after="280" w:line="240" w:lineRule="auto"/>
      <w:jc w:val="center"/>
    </w:pPr>
    <w:rPr>
      <w:rFonts w:ascii="Garamond" w:eastAsia="Times New Roman" w:hAnsi="Garamond" w:cs="Times New Roman"/>
      <w:spacing w:val="2"/>
      <w:kern w:val="28"/>
      <w:sz w:val="24"/>
      <w:szCs w:val="20"/>
    </w:rPr>
  </w:style>
  <w:style w:type="paragraph" w:customStyle="1" w:styleId="ChapterLabel">
    <w:name w:val="Chapter Label"/>
    <w:basedOn w:val="Normal"/>
    <w:next w:val="Normal"/>
    <w:rsid w:val="00770128"/>
    <w:pPr>
      <w:keepNext/>
      <w:pageBreakBefore/>
      <w:tabs>
        <w:tab w:val="right" w:pos="8640"/>
      </w:tabs>
      <w:spacing w:after="560" w:line="240" w:lineRule="auto"/>
      <w:jc w:val="center"/>
    </w:pPr>
    <w:rPr>
      <w:rFonts w:ascii="Garamond" w:eastAsia="Times New Roman" w:hAnsi="Garamond" w:cs="Times New Roman"/>
      <w:i/>
      <w:spacing w:val="70"/>
      <w:szCs w:val="20"/>
    </w:rPr>
  </w:style>
  <w:style w:type="paragraph" w:customStyle="1" w:styleId="ChapterTitle">
    <w:name w:val="Chapter Title"/>
    <w:basedOn w:val="Normal"/>
    <w:next w:val="ChapterSubtitle"/>
    <w:rsid w:val="00770128"/>
    <w:pPr>
      <w:keepNext/>
      <w:keepLines/>
      <w:tabs>
        <w:tab w:val="right" w:pos="8640"/>
      </w:tabs>
      <w:spacing w:before="560" w:after="560" w:line="240" w:lineRule="auto"/>
      <w:jc w:val="center"/>
    </w:pPr>
    <w:rPr>
      <w:rFonts w:ascii="Garamond" w:eastAsia="Times New Roman" w:hAnsi="Garamond" w:cs="Times New Roman"/>
      <w:caps/>
      <w:spacing w:val="2"/>
      <w:kern w:val="28"/>
      <w:sz w:val="24"/>
      <w:szCs w:val="20"/>
    </w:rPr>
  </w:style>
  <w:style w:type="paragraph" w:styleId="Liste">
    <w:name w:val="List"/>
    <w:basedOn w:val="GvdeMetni"/>
    <w:rsid w:val="00770128"/>
    <w:pPr>
      <w:tabs>
        <w:tab w:val="left" w:pos="720"/>
        <w:tab w:val="right" w:pos="8640"/>
      </w:tabs>
      <w:spacing w:before="0" w:beforeAutospacing="0" w:after="80" w:afterAutospacing="0" w:line="360" w:lineRule="auto"/>
      <w:ind w:left="720" w:hanging="360"/>
      <w:jc w:val="both"/>
    </w:pPr>
    <w:rPr>
      <w:rFonts w:ascii="Garamond" w:hAnsi="Garamond"/>
      <w:color w:val="auto"/>
      <w:spacing w:val="-2"/>
      <w:szCs w:val="20"/>
      <w:lang w:eastAsia="en-US"/>
    </w:rPr>
  </w:style>
  <w:style w:type="paragraph" w:styleId="ResimYazs">
    <w:name w:val="caption"/>
    <w:basedOn w:val="Normal"/>
    <w:next w:val="GvdeMetni"/>
    <w:qFormat/>
    <w:rsid w:val="00770128"/>
    <w:pPr>
      <w:tabs>
        <w:tab w:val="right" w:pos="8640"/>
      </w:tabs>
      <w:spacing w:after="560" w:line="240" w:lineRule="auto"/>
      <w:ind w:left="1920" w:right="1920"/>
      <w:jc w:val="both"/>
    </w:pPr>
    <w:rPr>
      <w:rFonts w:ascii="Garamond" w:eastAsia="Times New Roman" w:hAnsi="Garamond" w:cs="Times New Roman"/>
      <w:sz w:val="18"/>
      <w:szCs w:val="20"/>
    </w:rPr>
  </w:style>
  <w:style w:type="paragraph" w:styleId="Liste2">
    <w:name w:val="List 2"/>
    <w:basedOn w:val="Normal"/>
    <w:rsid w:val="00770128"/>
    <w:pPr>
      <w:spacing w:after="0" w:line="240" w:lineRule="auto"/>
      <w:ind w:left="566" w:hanging="283"/>
    </w:pPr>
    <w:rPr>
      <w:rFonts w:ascii="Times New Roman" w:eastAsia="Times New Roman" w:hAnsi="Times New Roman" w:cs="Times New Roman"/>
      <w:sz w:val="24"/>
      <w:szCs w:val="24"/>
      <w:lang w:eastAsia="tr-TR"/>
    </w:rPr>
  </w:style>
  <w:style w:type="paragraph" w:styleId="ListeMaddemi">
    <w:name w:val="List Bullet"/>
    <w:basedOn w:val="Normal"/>
    <w:autoRedefine/>
    <w:rsid w:val="00770128"/>
    <w:pPr>
      <w:tabs>
        <w:tab w:val="num" w:pos="360"/>
      </w:tabs>
      <w:spacing w:after="0" w:line="240" w:lineRule="auto"/>
      <w:ind w:left="360" w:hanging="360"/>
    </w:pPr>
    <w:rPr>
      <w:rFonts w:ascii="Arial" w:eastAsia="Times New Roman" w:hAnsi="Arial" w:cs="Times New Roman"/>
      <w:sz w:val="24"/>
      <w:szCs w:val="20"/>
    </w:rPr>
  </w:style>
  <w:style w:type="paragraph" w:styleId="ListeMaddemi3">
    <w:name w:val="List Bullet 3"/>
    <w:basedOn w:val="Normal"/>
    <w:autoRedefine/>
    <w:rsid w:val="00770128"/>
    <w:pPr>
      <w:tabs>
        <w:tab w:val="num" w:pos="926"/>
      </w:tabs>
      <w:spacing w:after="0" w:line="240" w:lineRule="auto"/>
      <w:ind w:left="926" w:hanging="360"/>
    </w:pPr>
    <w:rPr>
      <w:rFonts w:ascii="Arial" w:eastAsia="Times New Roman" w:hAnsi="Arial" w:cs="Times New Roman"/>
      <w:sz w:val="24"/>
      <w:szCs w:val="20"/>
    </w:rPr>
  </w:style>
  <w:style w:type="paragraph" w:styleId="T1">
    <w:name w:val="toc 1"/>
    <w:basedOn w:val="Normal"/>
    <w:autoRedefine/>
    <w:semiHidden/>
    <w:rsid w:val="00770128"/>
    <w:pPr>
      <w:spacing w:before="120" w:after="120" w:line="240" w:lineRule="auto"/>
    </w:pPr>
    <w:rPr>
      <w:rFonts w:ascii="Times New Roman" w:eastAsia="Times New Roman" w:hAnsi="Times New Roman" w:cs="Times New Roman"/>
      <w:b/>
      <w:bCs/>
      <w:caps/>
      <w:sz w:val="20"/>
      <w:szCs w:val="20"/>
      <w:lang w:eastAsia="tr-TR"/>
    </w:rPr>
  </w:style>
  <w:style w:type="paragraph" w:customStyle="1" w:styleId="SectionLabel">
    <w:name w:val="Section Label"/>
    <w:basedOn w:val="HeadingBase"/>
    <w:next w:val="GvdeMetni"/>
    <w:rsid w:val="00770128"/>
    <w:pPr>
      <w:pageBreakBefore/>
      <w:spacing w:after="700"/>
      <w:jc w:val="center"/>
    </w:pPr>
    <w:rPr>
      <w:b w:val="0"/>
      <w:caps/>
      <w:spacing w:val="10"/>
    </w:rPr>
  </w:style>
  <w:style w:type="paragraph" w:customStyle="1" w:styleId="HeadingBase">
    <w:name w:val="Heading Base"/>
    <w:basedOn w:val="Normal"/>
    <w:next w:val="GvdeMetni"/>
    <w:rsid w:val="00770128"/>
    <w:pPr>
      <w:keepNext/>
      <w:keepLines/>
      <w:tabs>
        <w:tab w:val="right" w:pos="8640"/>
      </w:tabs>
      <w:spacing w:after="0" w:line="360" w:lineRule="auto"/>
    </w:pPr>
    <w:rPr>
      <w:rFonts w:ascii="Garamond" w:eastAsia="Times New Roman" w:hAnsi="Garamond" w:cs="Times New Roman"/>
      <w:b/>
      <w:spacing w:val="-2"/>
      <w:kern w:val="28"/>
      <w:sz w:val="24"/>
      <w:szCs w:val="20"/>
    </w:rPr>
  </w:style>
  <w:style w:type="paragraph" w:styleId="BalonMetni">
    <w:name w:val="Balloon Text"/>
    <w:basedOn w:val="Normal"/>
    <w:link w:val="BalonMetniChar"/>
    <w:uiPriority w:val="99"/>
    <w:semiHidden/>
    <w:rsid w:val="00770128"/>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uiPriority w:val="99"/>
    <w:semiHidden/>
    <w:rsid w:val="00770128"/>
    <w:rPr>
      <w:rFonts w:ascii="Tahoma" w:eastAsia="Times New Roman" w:hAnsi="Tahoma" w:cs="Tahoma"/>
      <w:sz w:val="16"/>
      <w:szCs w:val="16"/>
      <w:lang w:eastAsia="tr-TR"/>
    </w:rPr>
  </w:style>
  <w:style w:type="paragraph" w:styleId="DipnotMetni">
    <w:name w:val="footnote text"/>
    <w:basedOn w:val="Normal"/>
    <w:link w:val="DipnotMetniChar"/>
    <w:semiHidden/>
    <w:rsid w:val="00770128"/>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semiHidden/>
    <w:rsid w:val="00770128"/>
    <w:rPr>
      <w:rFonts w:ascii="Times New Roman" w:eastAsia="Times New Roman" w:hAnsi="Times New Roman" w:cs="Times New Roman"/>
      <w:sz w:val="20"/>
      <w:szCs w:val="20"/>
      <w:lang w:eastAsia="tr-TR"/>
    </w:rPr>
  </w:style>
  <w:style w:type="character" w:styleId="DipnotBavurusu">
    <w:name w:val="footnote reference"/>
    <w:semiHidden/>
    <w:rsid w:val="00770128"/>
    <w:rPr>
      <w:vertAlign w:val="superscript"/>
    </w:rPr>
  </w:style>
  <w:style w:type="paragraph" w:styleId="T2">
    <w:name w:val="toc 2"/>
    <w:basedOn w:val="Normal"/>
    <w:next w:val="Normal"/>
    <w:autoRedefine/>
    <w:semiHidden/>
    <w:rsid w:val="00770128"/>
    <w:pPr>
      <w:spacing w:after="0" w:line="240" w:lineRule="auto"/>
      <w:ind w:left="240"/>
    </w:pPr>
    <w:rPr>
      <w:rFonts w:ascii="Times New Roman" w:eastAsia="Times New Roman" w:hAnsi="Times New Roman" w:cs="Times New Roman"/>
      <w:smallCaps/>
      <w:sz w:val="20"/>
      <w:szCs w:val="20"/>
      <w:lang w:eastAsia="tr-TR"/>
    </w:rPr>
  </w:style>
  <w:style w:type="paragraph" w:styleId="T3">
    <w:name w:val="toc 3"/>
    <w:basedOn w:val="Normal"/>
    <w:next w:val="Normal"/>
    <w:autoRedefine/>
    <w:semiHidden/>
    <w:rsid w:val="00770128"/>
    <w:pPr>
      <w:spacing w:after="0" w:line="240" w:lineRule="auto"/>
      <w:ind w:left="480"/>
    </w:pPr>
    <w:rPr>
      <w:rFonts w:ascii="Times New Roman" w:eastAsia="Times New Roman" w:hAnsi="Times New Roman" w:cs="Times New Roman"/>
      <w:i/>
      <w:iCs/>
      <w:sz w:val="20"/>
      <w:szCs w:val="20"/>
      <w:lang w:eastAsia="tr-TR"/>
    </w:rPr>
  </w:style>
  <w:style w:type="paragraph" w:styleId="T4">
    <w:name w:val="toc 4"/>
    <w:basedOn w:val="Normal"/>
    <w:next w:val="Normal"/>
    <w:autoRedefine/>
    <w:semiHidden/>
    <w:rsid w:val="00770128"/>
    <w:pPr>
      <w:spacing w:after="0" w:line="240" w:lineRule="auto"/>
      <w:ind w:left="720"/>
    </w:pPr>
    <w:rPr>
      <w:rFonts w:ascii="Times New Roman" w:eastAsia="Times New Roman" w:hAnsi="Times New Roman" w:cs="Times New Roman"/>
      <w:sz w:val="18"/>
      <w:szCs w:val="18"/>
      <w:lang w:eastAsia="tr-TR"/>
    </w:rPr>
  </w:style>
  <w:style w:type="paragraph" w:styleId="T5">
    <w:name w:val="toc 5"/>
    <w:basedOn w:val="Normal"/>
    <w:next w:val="Normal"/>
    <w:autoRedefine/>
    <w:semiHidden/>
    <w:rsid w:val="00770128"/>
    <w:pPr>
      <w:spacing w:after="0" w:line="240" w:lineRule="auto"/>
      <w:ind w:left="960"/>
    </w:pPr>
    <w:rPr>
      <w:rFonts w:ascii="Times New Roman" w:eastAsia="Times New Roman" w:hAnsi="Times New Roman" w:cs="Times New Roman"/>
      <w:sz w:val="18"/>
      <w:szCs w:val="18"/>
      <w:lang w:eastAsia="tr-TR"/>
    </w:rPr>
  </w:style>
  <w:style w:type="paragraph" w:styleId="T6">
    <w:name w:val="toc 6"/>
    <w:basedOn w:val="Normal"/>
    <w:next w:val="Normal"/>
    <w:autoRedefine/>
    <w:semiHidden/>
    <w:rsid w:val="00770128"/>
    <w:pPr>
      <w:spacing w:after="0" w:line="240" w:lineRule="auto"/>
      <w:ind w:left="1200"/>
    </w:pPr>
    <w:rPr>
      <w:rFonts w:ascii="Times New Roman" w:eastAsia="Times New Roman" w:hAnsi="Times New Roman" w:cs="Times New Roman"/>
      <w:sz w:val="18"/>
      <w:szCs w:val="18"/>
      <w:lang w:eastAsia="tr-TR"/>
    </w:rPr>
  </w:style>
  <w:style w:type="paragraph" w:styleId="T7">
    <w:name w:val="toc 7"/>
    <w:basedOn w:val="Normal"/>
    <w:next w:val="Normal"/>
    <w:autoRedefine/>
    <w:semiHidden/>
    <w:rsid w:val="00770128"/>
    <w:pPr>
      <w:spacing w:after="0" w:line="240" w:lineRule="auto"/>
      <w:ind w:left="1440"/>
    </w:pPr>
    <w:rPr>
      <w:rFonts w:ascii="Times New Roman" w:eastAsia="Times New Roman" w:hAnsi="Times New Roman" w:cs="Times New Roman"/>
      <w:sz w:val="18"/>
      <w:szCs w:val="18"/>
      <w:lang w:eastAsia="tr-TR"/>
    </w:rPr>
  </w:style>
  <w:style w:type="paragraph" w:styleId="T8">
    <w:name w:val="toc 8"/>
    <w:basedOn w:val="Normal"/>
    <w:next w:val="Normal"/>
    <w:autoRedefine/>
    <w:semiHidden/>
    <w:rsid w:val="00770128"/>
    <w:pPr>
      <w:spacing w:after="0" w:line="240" w:lineRule="auto"/>
      <w:ind w:left="1680"/>
    </w:pPr>
    <w:rPr>
      <w:rFonts w:ascii="Times New Roman" w:eastAsia="Times New Roman" w:hAnsi="Times New Roman" w:cs="Times New Roman"/>
      <w:sz w:val="18"/>
      <w:szCs w:val="18"/>
      <w:lang w:eastAsia="tr-TR"/>
    </w:rPr>
  </w:style>
  <w:style w:type="paragraph" w:styleId="T9">
    <w:name w:val="toc 9"/>
    <w:basedOn w:val="Normal"/>
    <w:next w:val="Normal"/>
    <w:autoRedefine/>
    <w:semiHidden/>
    <w:rsid w:val="00770128"/>
    <w:pPr>
      <w:spacing w:after="0" w:line="240" w:lineRule="auto"/>
      <w:ind w:left="1920"/>
    </w:pPr>
    <w:rPr>
      <w:rFonts w:ascii="Times New Roman" w:eastAsia="Times New Roman" w:hAnsi="Times New Roman" w:cs="Times New Roman"/>
      <w:sz w:val="18"/>
      <w:szCs w:val="18"/>
      <w:lang w:eastAsia="tr-TR"/>
    </w:rPr>
  </w:style>
  <w:style w:type="character" w:customStyle="1" w:styleId="Balk1CharCharChar">
    <w:name w:val="Başlık 1 Char Char Char"/>
    <w:rsid w:val="00770128"/>
    <w:rPr>
      <w:rFonts w:ascii="Arial" w:hAnsi="Arial" w:cs="Arial"/>
      <w:b/>
      <w:bCs/>
      <w:kern w:val="32"/>
      <w:sz w:val="32"/>
      <w:szCs w:val="32"/>
      <w:lang w:val="tr-TR" w:eastAsia="tr-TR" w:bidi="ar-SA"/>
    </w:rPr>
  </w:style>
  <w:style w:type="paragraph" w:styleId="ekillerTablosu">
    <w:name w:val="table of figures"/>
    <w:basedOn w:val="Normal"/>
    <w:next w:val="Normal"/>
    <w:semiHidden/>
    <w:rsid w:val="00770128"/>
    <w:pPr>
      <w:spacing w:after="0" w:line="240" w:lineRule="auto"/>
    </w:pPr>
    <w:rPr>
      <w:rFonts w:ascii="Times New Roman" w:eastAsia="Times New Roman" w:hAnsi="Times New Roman" w:cs="Times New Roman"/>
      <w:sz w:val="24"/>
      <w:szCs w:val="24"/>
      <w:lang w:eastAsia="tr-TR"/>
    </w:rPr>
  </w:style>
  <w:style w:type="character" w:styleId="AklamaBavurusu">
    <w:name w:val="annotation reference"/>
    <w:semiHidden/>
    <w:rsid w:val="00770128"/>
    <w:rPr>
      <w:sz w:val="16"/>
      <w:szCs w:val="16"/>
    </w:rPr>
  </w:style>
  <w:style w:type="paragraph" w:styleId="AklamaMetni">
    <w:name w:val="annotation text"/>
    <w:basedOn w:val="Normal"/>
    <w:link w:val="AklamaMetniChar"/>
    <w:semiHidden/>
    <w:rsid w:val="00770128"/>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VarsaylanParagrafYazTipi"/>
    <w:link w:val="AklamaMetni"/>
    <w:semiHidden/>
    <w:rsid w:val="00770128"/>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semiHidden/>
    <w:rsid w:val="00770128"/>
    <w:rPr>
      <w:b/>
      <w:bCs/>
    </w:rPr>
  </w:style>
  <w:style w:type="character" w:customStyle="1" w:styleId="AklamaKonusuChar">
    <w:name w:val="Açıklama Konusu Char"/>
    <w:basedOn w:val="AklamaMetniChar"/>
    <w:link w:val="AklamaKonusu"/>
    <w:semiHidden/>
    <w:rsid w:val="00770128"/>
    <w:rPr>
      <w:rFonts w:ascii="Times New Roman" w:eastAsia="Times New Roman" w:hAnsi="Times New Roman" w:cs="Times New Roman"/>
      <w:b/>
      <w:bCs/>
      <w:sz w:val="20"/>
      <w:szCs w:val="20"/>
      <w:lang w:eastAsia="tr-TR"/>
    </w:rPr>
  </w:style>
  <w:style w:type="paragraph" w:styleId="SonnotMetni">
    <w:name w:val="endnote text"/>
    <w:basedOn w:val="Normal"/>
    <w:link w:val="SonnotMetniChar"/>
    <w:semiHidden/>
    <w:rsid w:val="00770128"/>
    <w:pPr>
      <w:spacing w:after="0" w:line="240" w:lineRule="auto"/>
    </w:pPr>
    <w:rPr>
      <w:rFonts w:ascii="Times New Roman" w:eastAsia="Times New Roman" w:hAnsi="Times New Roman" w:cs="Times New Roman"/>
      <w:sz w:val="20"/>
      <w:szCs w:val="20"/>
      <w:lang w:eastAsia="tr-TR"/>
    </w:rPr>
  </w:style>
  <w:style w:type="character" w:customStyle="1" w:styleId="SonnotMetniChar">
    <w:name w:val="Sonnot Metni Char"/>
    <w:basedOn w:val="VarsaylanParagrafYazTipi"/>
    <w:link w:val="SonnotMetni"/>
    <w:semiHidden/>
    <w:rsid w:val="00770128"/>
    <w:rPr>
      <w:rFonts w:ascii="Times New Roman" w:eastAsia="Times New Roman" w:hAnsi="Times New Roman" w:cs="Times New Roman"/>
      <w:sz w:val="20"/>
      <w:szCs w:val="20"/>
      <w:lang w:eastAsia="tr-TR"/>
    </w:rPr>
  </w:style>
  <w:style w:type="character" w:styleId="SonnotBavurusu">
    <w:name w:val="endnote reference"/>
    <w:semiHidden/>
    <w:rsid w:val="00770128"/>
    <w:rPr>
      <w:vertAlign w:val="superscript"/>
    </w:rPr>
  </w:style>
  <w:style w:type="paragraph" w:styleId="DzMetin">
    <w:name w:val="Plain Text"/>
    <w:basedOn w:val="Normal"/>
    <w:link w:val="DzMetinChar"/>
    <w:rsid w:val="00770128"/>
    <w:pPr>
      <w:spacing w:after="0" w:line="240" w:lineRule="auto"/>
    </w:pPr>
    <w:rPr>
      <w:rFonts w:ascii="Courier New" w:eastAsia="Times New Roman" w:hAnsi="Courier New" w:cs="Courier New"/>
      <w:sz w:val="20"/>
      <w:szCs w:val="20"/>
      <w:lang w:eastAsia="tr-TR"/>
    </w:rPr>
  </w:style>
  <w:style w:type="character" w:customStyle="1" w:styleId="DzMetinChar">
    <w:name w:val="Düz Metin Char"/>
    <w:basedOn w:val="VarsaylanParagrafYazTipi"/>
    <w:link w:val="DzMetin"/>
    <w:rsid w:val="00770128"/>
    <w:rPr>
      <w:rFonts w:ascii="Courier New" w:eastAsia="Times New Roman" w:hAnsi="Courier New" w:cs="Courier New"/>
      <w:sz w:val="20"/>
      <w:szCs w:val="20"/>
      <w:lang w:eastAsia="tr-TR"/>
    </w:rPr>
  </w:style>
  <w:style w:type="paragraph" w:customStyle="1" w:styleId="Stil1">
    <w:name w:val="Stil1"/>
    <w:rsid w:val="00770128"/>
    <w:pPr>
      <w:spacing w:after="0" w:line="240" w:lineRule="auto"/>
    </w:pPr>
    <w:rPr>
      <w:rFonts w:ascii="Arial" w:eastAsia="Times New Roman" w:hAnsi="Arial" w:cs="Arial"/>
      <w:b/>
      <w:bCs/>
      <w:w w:val="110"/>
      <w:sz w:val="24"/>
      <w:szCs w:val="24"/>
      <w:lang w:eastAsia="tr-TR"/>
    </w:rPr>
  </w:style>
  <w:style w:type="character" w:customStyle="1" w:styleId="apple-converted-space">
    <w:name w:val="apple-converted-space"/>
    <w:basedOn w:val="VarsaylanParagrafYazTipi"/>
    <w:uiPriority w:val="99"/>
    <w:rsid w:val="00770128"/>
  </w:style>
  <w:style w:type="character" w:customStyle="1" w:styleId="grame">
    <w:name w:val="grame"/>
    <w:basedOn w:val="VarsaylanParagrafYazTipi"/>
    <w:rsid w:val="00770128"/>
  </w:style>
  <w:style w:type="character" w:customStyle="1" w:styleId="spelle">
    <w:name w:val="spelle"/>
    <w:basedOn w:val="VarsaylanParagrafYazTipi"/>
    <w:rsid w:val="00770128"/>
  </w:style>
  <w:style w:type="character" w:customStyle="1" w:styleId="yayn1">
    <w:name w:val="yayın1"/>
    <w:rsid w:val="00770128"/>
    <w:rPr>
      <w:rFonts w:ascii="Verdana" w:hAnsi="Verdana" w:hint="default"/>
      <w:b/>
      <w:bCs/>
      <w:sz w:val="16"/>
      <w:szCs w:val="16"/>
    </w:rPr>
  </w:style>
  <w:style w:type="paragraph" w:styleId="Kapan">
    <w:name w:val="Closing"/>
    <w:basedOn w:val="Normal"/>
    <w:link w:val="KapanChar"/>
    <w:rsid w:val="00770128"/>
    <w:pPr>
      <w:spacing w:after="0" w:line="240" w:lineRule="auto"/>
      <w:ind w:left="4252"/>
    </w:pPr>
    <w:rPr>
      <w:rFonts w:ascii="Times New Roman" w:eastAsia="Times New Roman" w:hAnsi="Times New Roman" w:cs="Times New Roman"/>
      <w:sz w:val="24"/>
      <w:szCs w:val="24"/>
      <w:lang w:eastAsia="tr-TR"/>
    </w:rPr>
  </w:style>
  <w:style w:type="character" w:customStyle="1" w:styleId="KapanChar">
    <w:name w:val="Kapanış Char"/>
    <w:basedOn w:val="VarsaylanParagrafYazTipi"/>
    <w:link w:val="Kapan"/>
    <w:rsid w:val="00770128"/>
    <w:rPr>
      <w:rFonts w:ascii="Times New Roman" w:eastAsia="Times New Roman" w:hAnsi="Times New Roman" w:cs="Times New Roman"/>
      <w:sz w:val="24"/>
      <w:szCs w:val="24"/>
      <w:lang w:eastAsia="tr-TR"/>
    </w:rPr>
  </w:style>
  <w:style w:type="character" w:customStyle="1" w:styleId="CharChar18">
    <w:name w:val=" Char Char18"/>
    <w:rsid w:val="00770128"/>
    <w:rPr>
      <w:rFonts w:ascii="Times New Roman" w:eastAsia="Times New Roman" w:hAnsi="Times New Roman" w:cs="Times New Roman"/>
      <w:b/>
      <w:bCs/>
      <w:kern w:val="36"/>
      <w:sz w:val="48"/>
      <w:szCs w:val="48"/>
      <w:lang w:eastAsia="tr-TR"/>
    </w:rPr>
  </w:style>
  <w:style w:type="character" w:customStyle="1" w:styleId="z-FormunstChar">
    <w:name w:val="z-Formun Üstü Char"/>
    <w:link w:val="z-Formunst"/>
    <w:semiHidden/>
    <w:rsid w:val="00770128"/>
    <w:rPr>
      <w:rFonts w:ascii="Arial" w:hAnsi="Arial"/>
      <w:vanish/>
      <w:sz w:val="16"/>
      <w:szCs w:val="16"/>
      <w:lang w:eastAsia="tr-TR"/>
    </w:rPr>
  </w:style>
  <w:style w:type="paragraph" w:styleId="z-Formunst">
    <w:name w:val="HTML Top of Form"/>
    <w:basedOn w:val="Normal"/>
    <w:next w:val="Normal"/>
    <w:link w:val="z-FormunstChar"/>
    <w:hidden/>
    <w:semiHidden/>
    <w:unhideWhenUsed/>
    <w:rsid w:val="00770128"/>
    <w:pPr>
      <w:pBdr>
        <w:bottom w:val="single" w:sz="6" w:space="1" w:color="auto"/>
      </w:pBdr>
      <w:spacing w:after="0" w:line="240" w:lineRule="auto"/>
      <w:jc w:val="center"/>
    </w:pPr>
    <w:rPr>
      <w:rFonts w:ascii="Arial" w:hAnsi="Arial"/>
      <w:vanish/>
      <w:sz w:val="16"/>
      <w:szCs w:val="16"/>
      <w:lang w:eastAsia="tr-TR"/>
    </w:rPr>
  </w:style>
  <w:style w:type="character" w:customStyle="1" w:styleId="z-FormunstChar1">
    <w:name w:val="z-Formun Üstü Char1"/>
    <w:basedOn w:val="VarsaylanParagrafYazTipi"/>
    <w:uiPriority w:val="99"/>
    <w:semiHidden/>
    <w:rsid w:val="00770128"/>
    <w:rPr>
      <w:rFonts w:ascii="Arial" w:hAnsi="Arial" w:cs="Arial"/>
      <w:vanish/>
      <w:sz w:val="16"/>
      <w:szCs w:val="16"/>
    </w:rPr>
  </w:style>
  <w:style w:type="character" w:customStyle="1" w:styleId="CharChar7">
    <w:name w:val=" Char Char7"/>
    <w:rsid w:val="00770128"/>
    <w:rPr>
      <w:rFonts w:ascii="Times New Roman" w:eastAsia="Times New Roman" w:hAnsi="Times New Roman" w:cs="Times New Roman"/>
      <w:sz w:val="24"/>
      <w:szCs w:val="24"/>
      <w:lang w:eastAsia="tr-TR"/>
    </w:rPr>
  </w:style>
  <w:style w:type="character" w:customStyle="1" w:styleId="CharChar6">
    <w:name w:val=" Char Char6"/>
    <w:semiHidden/>
    <w:rsid w:val="00770128"/>
    <w:rPr>
      <w:rFonts w:ascii="Times New Roman" w:eastAsia="Times New Roman" w:hAnsi="Times New Roman" w:cs="Times New Roman"/>
      <w:sz w:val="24"/>
      <w:szCs w:val="24"/>
      <w:lang w:eastAsia="tr-TR"/>
    </w:rPr>
  </w:style>
  <w:style w:type="character" w:customStyle="1" w:styleId="HTMLncedenBiimlendirilmiChar">
    <w:name w:val="HTML Önceden Biçimlendirilmiş Char"/>
    <w:link w:val="HTMLncedenBiimlendirilmi"/>
    <w:semiHidden/>
    <w:rsid w:val="00770128"/>
    <w:rPr>
      <w:rFonts w:ascii="Courier New" w:hAnsi="Courier New"/>
      <w:lang w:eastAsia="tr-TR"/>
    </w:rPr>
  </w:style>
  <w:style w:type="paragraph" w:styleId="HTMLncedenBiimlendirilmi">
    <w:name w:val="HTML Preformatted"/>
    <w:basedOn w:val="Normal"/>
    <w:link w:val="HTMLncedenBiimlendirilmiChar"/>
    <w:semiHidden/>
    <w:unhideWhenUsed/>
    <w:rsid w:val="00770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lang w:eastAsia="tr-TR"/>
    </w:rPr>
  </w:style>
  <w:style w:type="character" w:customStyle="1" w:styleId="HTMLncedenBiimlendirilmiChar1">
    <w:name w:val="HTML Önceden Biçimlendirilmiş Char1"/>
    <w:basedOn w:val="VarsaylanParagrafYazTipi"/>
    <w:uiPriority w:val="99"/>
    <w:semiHidden/>
    <w:rsid w:val="00770128"/>
    <w:rPr>
      <w:rFonts w:ascii="Consolas" w:hAnsi="Consolas"/>
      <w:sz w:val="20"/>
      <w:szCs w:val="20"/>
    </w:rPr>
  </w:style>
  <w:style w:type="character" w:customStyle="1" w:styleId="z-FormunAltChar">
    <w:name w:val="z-Formun Altı Char"/>
    <w:link w:val="z-FormunAlt"/>
    <w:semiHidden/>
    <w:rsid w:val="00770128"/>
    <w:rPr>
      <w:rFonts w:ascii="Arial" w:hAnsi="Arial"/>
      <w:vanish/>
      <w:sz w:val="16"/>
      <w:szCs w:val="16"/>
      <w:lang w:eastAsia="tr-TR"/>
    </w:rPr>
  </w:style>
  <w:style w:type="paragraph" w:styleId="z-FormunAlt">
    <w:name w:val="HTML Bottom of Form"/>
    <w:basedOn w:val="Normal"/>
    <w:next w:val="Normal"/>
    <w:link w:val="z-FormunAltChar"/>
    <w:hidden/>
    <w:semiHidden/>
    <w:unhideWhenUsed/>
    <w:rsid w:val="00770128"/>
    <w:pPr>
      <w:pBdr>
        <w:top w:val="single" w:sz="6" w:space="1" w:color="auto"/>
      </w:pBdr>
      <w:spacing w:after="0" w:line="240" w:lineRule="auto"/>
      <w:jc w:val="center"/>
    </w:pPr>
    <w:rPr>
      <w:rFonts w:ascii="Arial" w:hAnsi="Arial"/>
      <w:vanish/>
      <w:sz w:val="16"/>
      <w:szCs w:val="16"/>
      <w:lang w:eastAsia="tr-TR"/>
    </w:rPr>
  </w:style>
  <w:style w:type="character" w:customStyle="1" w:styleId="z-FormunAltChar1">
    <w:name w:val="z-Formun Altı Char1"/>
    <w:basedOn w:val="VarsaylanParagrafYazTipi"/>
    <w:uiPriority w:val="99"/>
    <w:semiHidden/>
    <w:rsid w:val="00770128"/>
    <w:rPr>
      <w:rFonts w:ascii="Arial" w:hAnsi="Arial" w:cs="Arial"/>
      <w:vanish/>
      <w:sz w:val="16"/>
      <w:szCs w:val="16"/>
    </w:rPr>
  </w:style>
  <w:style w:type="character" w:customStyle="1" w:styleId="CharChar16">
    <w:name w:val=" Char Char16"/>
    <w:rsid w:val="00770128"/>
    <w:rPr>
      <w:rFonts w:ascii="Times New Roman" w:eastAsia="Times New Roman" w:hAnsi="Times New Roman" w:cs="Times New Roman"/>
      <w:b/>
      <w:bCs/>
      <w:sz w:val="27"/>
      <w:szCs w:val="27"/>
      <w:lang w:eastAsia="tr-TR"/>
    </w:rPr>
  </w:style>
  <w:style w:type="numbering" w:customStyle="1" w:styleId="ListeYok11">
    <w:name w:val="Liste Yok11"/>
    <w:next w:val="ListeYok"/>
    <w:semiHidden/>
    <w:unhideWhenUsed/>
    <w:rsid w:val="00770128"/>
  </w:style>
  <w:style w:type="character" w:styleId="zlenenKpr">
    <w:name w:val="FollowedHyperlink"/>
    <w:semiHidden/>
    <w:unhideWhenUsed/>
    <w:rsid w:val="00770128"/>
    <w:rPr>
      <w:rFonts w:ascii="Arial" w:hAnsi="Arial" w:cs="Arial" w:hint="default"/>
      <w:b w:val="0"/>
      <w:bCs w:val="0"/>
      <w:color w:val="FF3300"/>
      <w:sz w:val="15"/>
      <w:szCs w:val="15"/>
      <w:u w:val="single"/>
    </w:rPr>
  </w:style>
  <w:style w:type="paragraph" w:customStyle="1" w:styleId="mnblockheader">
    <w:name w:val="mınıblockheader"/>
    <w:basedOn w:val="Normal"/>
    <w:rsid w:val="00770128"/>
    <w:pPr>
      <w:shd w:val="clear" w:color="auto" w:fill="009933"/>
      <w:spacing w:before="100" w:beforeAutospacing="1" w:after="100" w:afterAutospacing="1" w:line="240" w:lineRule="auto"/>
      <w:ind w:firstLine="75"/>
    </w:pPr>
    <w:rPr>
      <w:rFonts w:ascii="Times New Roman" w:eastAsia="Times New Roman" w:hAnsi="Times New Roman" w:cs="Times New Roman"/>
      <w:sz w:val="24"/>
      <w:szCs w:val="24"/>
      <w:lang w:eastAsia="tr-TR"/>
    </w:rPr>
  </w:style>
  <w:style w:type="paragraph" w:customStyle="1" w:styleId="mnblock">
    <w:name w:val="mınıblock"/>
    <w:basedOn w:val="Normal"/>
    <w:rsid w:val="00770128"/>
    <w:pPr>
      <w:shd w:val="clear" w:color="auto" w:fill="33CC33"/>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nblockheader2">
    <w:name w:val="mınıblockheader2"/>
    <w:basedOn w:val="Normal"/>
    <w:rsid w:val="00770128"/>
    <w:pPr>
      <w:shd w:val="clear" w:color="auto" w:fill="006699"/>
      <w:spacing w:before="100" w:beforeAutospacing="1" w:after="100" w:afterAutospacing="1" w:line="240" w:lineRule="auto"/>
      <w:ind w:firstLine="75"/>
    </w:pPr>
    <w:rPr>
      <w:rFonts w:ascii="Times New Roman" w:eastAsia="Times New Roman" w:hAnsi="Times New Roman" w:cs="Times New Roman"/>
      <w:sz w:val="24"/>
      <w:szCs w:val="24"/>
      <w:lang w:eastAsia="tr-TR"/>
    </w:rPr>
  </w:style>
  <w:style w:type="paragraph" w:customStyle="1" w:styleId="mnblock2">
    <w:name w:val="mınıblock2"/>
    <w:basedOn w:val="Normal"/>
    <w:rsid w:val="00770128"/>
    <w:pPr>
      <w:shd w:val="clear" w:color="auto" w:fill="0099FF"/>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searchblock">
    <w:name w:val="searchblock"/>
    <w:basedOn w:val="Normal"/>
    <w:rsid w:val="00770128"/>
    <w:pPr>
      <w:spacing w:before="75" w:after="75" w:line="240" w:lineRule="auto"/>
      <w:ind w:left="75" w:right="75"/>
    </w:pPr>
    <w:rPr>
      <w:rFonts w:ascii="Arial" w:eastAsia="Times New Roman" w:hAnsi="Arial" w:cs="Arial"/>
      <w:b/>
      <w:bCs/>
      <w:color w:val="FFFFFF"/>
      <w:sz w:val="15"/>
      <w:szCs w:val="15"/>
      <w:lang w:eastAsia="tr-TR"/>
    </w:rPr>
  </w:style>
  <w:style w:type="paragraph" w:customStyle="1" w:styleId="brmturler">
    <w:name w:val="bırımturlerı"/>
    <w:basedOn w:val="Normal"/>
    <w:rsid w:val="00770128"/>
    <w:pPr>
      <w:spacing w:before="100" w:beforeAutospacing="1" w:after="100" w:afterAutospacing="1" w:line="240" w:lineRule="auto"/>
      <w:ind w:left="-150"/>
    </w:pPr>
    <w:rPr>
      <w:rFonts w:ascii="Arial" w:eastAsia="Times New Roman" w:hAnsi="Arial" w:cs="Arial"/>
      <w:b/>
      <w:bCs/>
      <w:color w:val="FF3300"/>
      <w:sz w:val="17"/>
      <w:szCs w:val="17"/>
      <w:lang w:eastAsia="tr-TR"/>
    </w:rPr>
  </w:style>
  <w:style w:type="paragraph" w:customStyle="1" w:styleId="brmblock">
    <w:name w:val="bırımblock"/>
    <w:basedOn w:val="Normal"/>
    <w:rsid w:val="00770128"/>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rm">
    <w:name w:val="bırım"/>
    <w:basedOn w:val="Normal"/>
    <w:rsid w:val="00770128"/>
    <w:pPr>
      <w:spacing w:before="100" w:beforeAutospacing="1" w:after="100" w:afterAutospacing="1" w:line="240" w:lineRule="auto"/>
      <w:ind w:left="-150"/>
    </w:pPr>
    <w:rPr>
      <w:rFonts w:ascii="Arial" w:eastAsia="Times New Roman" w:hAnsi="Arial" w:cs="Arial"/>
      <w:color w:val="666666"/>
      <w:sz w:val="17"/>
      <w:szCs w:val="17"/>
      <w:lang w:eastAsia="tr-TR"/>
    </w:rPr>
  </w:style>
  <w:style w:type="paragraph" w:customStyle="1" w:styleId="brmlnk">
    <w:name w:val="bırımlınk"/>
    <w:basedOn w:val="Normal"/>
    <w:rsid w:val="00770128"/>
    <w:pPr>
      <w:spacing w:before="100" w:beforeAutospacing="1" w:after="100" w:afterAutospacing="1" w:line="240" w:lineRule="auto"/>
    </w:pPr>
    <w:rPr>
      <w:rFonts w:ascii="Arial" w:eastAsia="Times New Roman" w:hAnsi="Arial" w:cs="Arial"/>
      <w:color w:val="666666"/>
      <w:sz w:val="17"/>
      <w:szCs w:val="17"/>
      <w:lang w:eastAsia="tr-TR"/>
    </w:rPr>
  </w:style>
  <w:style w:type="paragraph" w:customStyle="1" w:styleId="newslsttem">
    <w:name w:val="newslıstıtem"/>
    <w:basedOn w:val="Normal"/>
    <w:rsid w:val="00770128"/>
    <w:pPr>
      <w:spacing w:before="100" w:beforeAutospacing="1" w:after="100" w:afterAutospacing="1" w:line="240" w:lineRule="auto"/>
      <w:ind w:left="-150"/>
    </w:pPr>
    <w:rPr>
      <w:rFonts w:ascii="Times New Roman" w:eastAsia="Times New Roman" w:hAnsi="Times New Roman" w:cs="Times New Roman"/>
      <w:color w:val="666666"/>
      <w:sz w:val="24"/>
      <w:szCs w:val="24"/>
      <w:lang w:eastAsia="tr-TR"/>
    </w:rPr>
  </w:style>
  <w:style w:type="paragraph" w:customStyle="1" w:styleId="newsbottomblock">
    <w:name w:val="newsbottomblock"/>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block">
    <w:name w:val="newsblock"/>
    <w:basedOn w:val="Normal"/>
    <w:rsid w:val="00770128"/>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header">
    <w:name w:val="newsheader"/>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tem1">
    <w:name w:val="newsıtem1"/>
    <w:basedOn w:val="Normal"/>
    <w:rsid w:val="00770128"/>
    <w:pPr>
      <w:shd w:val="clear" w:color="auto" w:fill="FBFBFB"/>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tem0">
    <w:name w:val="newsıtem0"/>
    <w:basedOn w:val="Normal"/>
    <w:rsid w:val="00770128"/>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content">
    <w:name w:val="newscontent"/>
    <w:basedOn w:val="Normal"/>
    <w:rsid w:val="00770128"/>
    <w:pPr>
      <w:spacing w:before="100" w:beforeAutospacing="1" w:after="100" w:afterAutospacing="1" w:line="240" w:lineRule="auto"/>
    </w:pPr>
    <w:rPr>
      <w:rFonts w:ascii="Arial" w:eastAsia="Times New Roman" w:hAnsi="Arial" w:cs="Arial"/>
      <w:sz w:val="17"/>
      <w:szCs w:val="17"/>
      <w:lang w:eastAsia="tr-TR"/>
    </w:rPr>
  </w:style>
  <w:style w:type="paragraph" w:customStyle="1" w:styleId="newslnk">
    <w:name w:val="newslınk"/>
    <w:basedOn w:val="Normal"/>
    <w:rsid w:val="00770128"/>
    <w:pPr>
      <w:spacing w:before="100" w:beforeAutospacing="1" w:after="100" w:afterAutospacing="1" w:line="240" w:lineRule="auto"/>
    </w:pPr>
    <w:rPr>
      <w:rFonts w:ascii="Arial" w:eastAsia="Times New Roman" w:hAnsi="Arial" w:cs="Arial"/>
      <w:color w:val="FF3300"/>
      <w:sz w:val="17"/>
      <w:szCs w:val="17"/>
      <w:lang w:eastAsia="tr-TR"/>
    </w:rPr>
  </w:style>
  <w:style w:type="paragraph" w:customStyle="1" w:styleId="news2bottomblock">
    <w:name w:val="news2bottomblock"/>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2lsttem">
    <w:name w:val="news2lıstıtem"/>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2block">
    <w:name w:val="news2block"/>
    <w:basedOn w:val="Normal"/>
    <w:rsid w:val="00770128"/>
    <w:pPr>
      <w:shd w:val="clear" w:color="auto" w:fill="999999"/>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2header">
    <w:name w:val="news2header"/>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2tem0">
    <w:name w:val="news2ıtem0"/>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2tem1">
    <w:name w:val="news2ıtem1"/>
    <w:basedOn w:val="Normal"/>
    <w:rsid w:val="00770128"/>
    <w:pPr>
      <w:shd w:val="clear" w:color="auto" w:fill="999999"/>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ws2content">
    <w:name w:val="news2content"/>
    <w:basedOn w:val="Normal"/>
    <w:rsid w:val="00770128"/>
    <w:pPr>
      <w:spacing w:before="100" w:beforeAutospacing="1" w:after="100" w:afterAutospacing="1" w:line="240" w:lineRule="auto"/>
      <w:jc w:val="both"/>
    </w:pPr>
    <w:rPr>
      <w:rFonts w:ascii="Arial" w:eastAsia="Times New Roman" w:hAnsi="Arial" w:cs="Arial"/>
      <w:sz w:val="17"/>
      <w:szCs w:val="17"/>
      <w:lang w:eastAsia="tr-TR"/>
    </w:rPr>
  </w:style>
  <w:style w:type="paragraph" w:customStyle="1" w:styleId="news2lnk">
    <w:name w:val="news2lınk"/>
    <w:basedOn w:val="Normal"/>
    <w:rsid w:val="00770128"/>
    <w:pPr>
      <w:spacing w:before="100" w:beforeAutospacing="1" w:after="100" w:afterAutospacing="1" w:line="240" w:lineRule="auto"/>
    </w:pPr>
    <w:rPr>
      <w:rFonts w:ascii="Arial" w:eastAsia="Times New Roman" w:hAnsi="Arial" w:cs="Arial"/>
      <w:color w:val="FFFFFF"/>
      <w:sz w:val="17"/>
      <w:szCs w:val="17"/>
      <w:lang w:eastAsia="tr-TR"/>
    </w:rPr>
  </w:style>
  <w:style w:type="paragraph" w:customStyle="1" w:styleId="newsdetalexp">
    <w:name w:val="newsdetaılexp"/>
    <w:basedOn w:val="Normal"/>
    <w:rsid w:val="00770128"/>
    <w:pPr>
      <w:spacing w:before="100" w:beforeAutospacing="1" w:after="100" w:afterAutospacing="1" w:line="240" w:lineRule="auto"/>
    </w:pPr>
    <w:rPr>
      <w:rFonts w:ascii="Arial" w:eastAsia="Times New Roman" w:hAnsi="Arial" w:cs="Arial"/>
      <w:b/>
      <w:bCs/>
      <w:color w:val="FF3300"/>
      <w:sz w:val="20"/>
      <w:szCs w:val="20"/>
      <w:lang w:eastAsia="tr-TR"/>
    </w:rPr>
  </w:style>
  <w:style w:type="paragraph" w:customStyle="1" w:styleId="kanuntasarlarblock">
    <w:name w:val="kanuntasarılarıblock"/>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kanuntasarlarheader">
    <w:name w:val="kanuntasarılarıheader"/>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kanuntasarlartopheader">
    <w:name w:val="kanuntasarılarıtopheader"/>
    <w:basedOn w:val="Normal"/>
    <w:rsid w:val="00770128"/>
    <w:pPr>
      <w:shd w:val="clear" w:color="auto" w:fill="999999"/>
      <w:spacing w:before="100" w:beforeAutospacing="1" w:after="100" w:afterAutospacing="1" w:line="240" w:lineRule="auto"/>
    </w:pPr>
    <w:rPr>
      <w:rFonts w:ascii="Arial" w:eastAsia="Times New Roman" w:hAnsi="Arial" w:cs="Arial"/>
      <w:b/>
      <w:bCs/>
      <w:color w:val="FFFFFF"/>
      <w:sz w:val="15"/>
      <w:szCs w:val="15"/>
      <w:lang w:eastAsia="tr-TR"/>
    </w:rPr>
  </w:style>
  <w:style w:type="paragraph" w:customStyle="1" w:styleId="kanuntasarlartem">
    <w:name w:val="kanuntasarılarııtem"/>
    <w:basedOn w:val="Normal"/>
    <w:rsid w:val="00770128"/>
    <w:pPr>
      <w:pBdr>
        <w:top w:val="single" w:sz="6" w:space="8" w:color="FFFFFF"/>
        <w:left w:val="single" w:sz="6" w:space="8" w:color="FFFFFF"/>
        <w:bottom w:val="single" w:sz="6" w:space="8" w:color="FFFFFF"/>
        <w:right w:val="single" w:sz="6" w:space="8" w:color="FFFFFF"/>
      </w:pBdr>
      <w:shd w:val="clear" w:color="auto" w:fill="FFFFFF"/>
      <w:spacing w:before="100" w:beforeAutospacing="1" w:after="100" w:afterAutospacing="1" w:line="240" w:lineRule="auto"/>
    </w:pPr>
    <w:rPr>
      <w:rFonts w:ascii="Arial" w:eastAsia="Times New Roman" w:hAnsi="Arial" w:cs="Arial"/>
      <w:sz w:val="17"/>
      <w:szCs w:val="17"/>
      <w:lang w:eastAsia="tr-TR"/>
    </w:rPr>
  </w:style>
  <w:style w:type="paragraph" w:customStyle="1" w:styleId="kanuntasarlarexp">
    <w:name w:val="kanuntasarılarıexp"/>
    <w:basedOn w:val="Normal"/>
    <w:rsid w:val="00770128"/>
    <w:pPr>
      <w:spacing w:before="100" w:beforeAutospacing="1" w:after="100" w:afterAutospacing="1" w:line="240" w:lineRule="auto"/>
    </w:pPr>
    <w:rPr>
      <w:rFonts w:ascii="Arial" w:eastAsia="Times New Roman" w:hAnsi="Arial" w:cs="Arial"/>
      <w:sz w:val="17"/>
      <w:szCs w:val="17"/>
      <w:lang w:eastAsia="tr-TR"/>
    </w:rPr>
  </w:style>
  <w:style w:type="paragraph" w:customStyle="1" w:styleId="kanuntasarlarlnk">
    <w:name w:val="kanuntasarılarılınk"/>
    <w:basedOn w:val="Normal"/>
    <w:rsid w:val="00770128"/>
    <w:pPr>
      <w:spacing w:before="100" w:beforeAutospacing="1" w:after="100" w:afterAutospacing="1" w:line="240" w:lineRule="auto"/>
    </w:pPr>
    <w:rPr>
      <w:rFonts w:ascii="Arial" w:eastAsia="Times New Roman" w:hAnsi="Arial" w:cs="Arial"/>
      <w:color w:val="FF3300"/>
      <w:sz w:val="17"/>
      <w:szCs w:val="17"/>
      <w:lang w:eastAsia="tr-TR"/>
    </w:rPr>
  </w:style>
  <w:style w:type="paragraph" w:customStyle="1" w:styleId="topmenulnk">
    <w:name w:val="topmenulınk"/>
    <w:basedOn w:val="Normal"/>
    <w:rsid w:val="00770128"/>
    <w:pPr>
      <w:spacing w:before="100" w:beforeAutospacing="1" w:after="100" w:afterAutospacing="1" w:line="240" w:lineRule="auto"/>
    </w:pPr>
    <w:rPr>
      <w:rFonts w:ascii="Arial" w:eastAsia="Times New Roman" w:hAnsi="Arial" w:cs="Arial"/>
      <w:color w:val="FFFFFF"/>
      <w:sz w:val="15"/>
      <w:szCs w:val="15"/>
      <w:lang w:eastAsia="tr-TR"/>
    </w:rPr>
  </w:style>
  <w:style w:type="paragraph" w:customStyle="1" w:styleId="contentlabel">
    <w:name w:val="contentlabel"/>
    <w:basedOn w:val="Normal"/>
    <w:rsid w:val="00770128"/>
    <w:pPr>
      <w:spacing w:before="100" w:beforeAutospacing="1" w:after="100" w:afterAutospacing="1" w:line="240" w:lineRule="auto"/>
    </w:pPr>
    <w:rPr>
      <w:rFonts w:ascii="Arial" w:eastAsia="Times New Roman" w:hAnsi="Arial" w:cs="Arial"/>
      <w:color w:val="FF3300"/>
      <w:sz w:val="17"/>
      <w:szCs w:val="17"/>
      <w:lang w:eastAsia="tr-TR"/>
    </w:rPr>
  </w:style>
  <w:style w:type="paragraph" w:customStyle="1" w:styleId="content">
    <w:name w:val="content"/>
    <w:basedOn w:val="Normal"/>
    <w:rsid w:val="00770128"/>
    <w:pPr>
      <w:spacing w:before="100" w:beforeAutospacing="1" w:after="100" w:afterAutospacing="1" w:line="240" w:lineRule="auto"/>
    </w:pPr>
    <w:rPr>
      <w:rFonts w:ascii="Arial" w:eastAsia="Times New Roman" w:hAnsi="Arial" w:cs="Arial"/>
      <w:color w:val="333333"/>
      <w:sz w:val="17"/>
      <w:szCs w:val="17"/>
      <w:lang w:eastAsia="tr-TR"/>
    </w:rPr>
  </w:style>
  <w:style w:type="paragraph" w:customStyle="1" w:styleId="vertcalmenublock">
    <w:name w:val="vertıcalmenublock"/>
    <w:basedOn w:val="Normal"/>
    <w:rsid w:val="00770128"/>
    <w:pPr>
      <w:pBdr>
        <w:top w:val="single" w:sz="6" w:space="0" w:color="FFFFFF"/>
        <w:left w:val="single" w:sz="6" w:space="0" w:color="FFFFFF"/>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vertcalmenulnk">
    <w:name w:val="vertıcalmenulınk"/>
    <w:basedOn w:val="Normal"/>
    <w:rsid w:val="00770128"/>
    <w:pPr>
      <w:pBdr>
        <w:bottom w:val="single" w:sz="6" w:space="0" w:color="FFFFFF"/>
        <w:right w:val="single" w:sz="6" w:space="0" w:color="FFFFFF"/>
      </w:pBdr>
      <w:spacing w:before="100" w:beforeAutospacing="1" w:after="100" w:afterAutospacing="1" w:line="240" w:lineRule="auto"/>
      <w:jc w:val="center"/>
    </w:pPr>
    <w:rPr>
      <w:rFonts w:ascii="Arial" w:eastAsia="Times New Roman" w:hAnsi="Arial" w:cs="Arial"/>
      <w:b/>
      <w:bCs/>
      <w:color w:val="666666"/>
      <w:sz w:val="15"/>
      <w:szCs w:val="15"/>
      <w:lang w:eastAsia="tr-TR"/>
    </w:rPr>
  </w:style>
  <w:style w:type="paragraph" w:customStyle="1" w:styleId="vertcalselectedmenulnk">
    <w:name w:val="vertıcalselectedmenulınk"/>
    <w:basedOn w:val="Normal"/>
    <w:rsid w:val="00770128"/>
    <w:pPr>
      <w:pBdr>
        <w:bottom w:val="single" w:sz="6" w:space="0" w:color="336699"/>
        <w:right w:val="single" w:sz="6" w:space="0" w:color="FFFFFF"/>
      </w:pBdr>
      <w:spacing w:before="100" w:beforeAutospacing="1" w:after="100" w:afterAutospacing="1" w:line="240" w:lineRule="auto"/>
      <w:jc w:val="center"/>
    </w:pPr>
    <w:rPr>
      <w:rFonts w:ascii="Arial" w:eastAsia="Times New Roman" w:hAnsi="Arial" w:cs="Arial"/>
      <w:b/>
      <w:bCs/>
      <w:color w:val="666666"/>
      <w:sz w:val="15"/>
      <w:szCs w:val="15"/>
      <w:lang w:eastAsia="tr-TR"/>
    </w:rPr>
  </w:style>
  <w:style w:type="paragraph" w:customStyle="1" w:styleId="pagebarblock">
    <w:name w:val="pagebarblock"/>
    <w:basedOn w:val="Normal"/>
    <w:rsid w:val="00770128"/>
    <w:pPr>
      <w:spacing w:before="100" w:beforeAutospacing="1" w:after="100" w:afterAutospacing="1" w:line="240" w:lineRule="auto"/>
      <w:jc w:val="right"/>
    </w:pPr>
    <w:rPr>
      <w:rFonts w:ascii="Times New Roman" w:eastAsia="Times New Roman" w:hAnsi="Times New Roman" w:cs="Times New Roman"/>
      <w:sz w:val="24"/>
      <w:szCs w:val="24"/>
      <w:lang w:eastAsia="tr-TR"/>
    </w:rPr>
  </w:style>
  <w:style w:type="paragraph" w:customStyle="1" w:styleId="pagebarselected">
    <w:name w:val="pagebarselected"/>
    <w:basedOn w:val="Normal"/>
    <w:rsid w:val="00770128"/>
    <w:pPr>
      <w:shd w:val="clear" w:color="auto" w:fill="FF3300"/>
      <w:spacing w:before="100" w:beforeAutospacing="1" w:after="100" w:afterAutospacing="1" w:line="240" w:lineRule="auto"/>
    </w:pPr>
    <w:rPr>
      <w:rFonts w:ascii="Arial" w:eastAsia="Times New Roman" w:hAnsi="Arial" w:cs="Arial"/>
      <w:b/>
      <w:bCs/>
      <w:color w:val="FFFFFF"/>
      <w:sz w:val="17"/>
      <w:szCs w:val="17"/>
      <w:lang w:eastAsia="tr-TR"/>
    </w:rPr>
  </w:style>
  <w:style w:type="paragraph" w:customStyle="1" w:styleId="pagebartem">
    <w:name w:val="pagebarıtem"/>
    <w:basedOn w:val="Normal"/>
    <w:rsid w:val="00770128"/>
    <w:pPr>
      <w:spacing w:before="100" w:beforeAutospacing="1" w:after="100" w:afterAutospacing="1" w:line="240" w:lineRule="auto"/>
    </w:pPr>
    <w:rPr>
      <w:rFonts w:ascii="Arial" w:eastAsia="Times New Roman" w:hAnsi="Arial" w:cs="Arial"/>
      <w:color w:val="666666"/>
      <w:sz w:val="17"/>
      <w:szCs w:val="17"/>
      <w:lang w:eastAsia="tr-TR"/>
    </w:rPr>
  </w:style>
  <w:style w:type="paragraph" w:customStyle="1" w:styleId="textbox">
    <w:name w:val="textbox"/>
    <w:basedOn w:val="Normal"/>
    <w:rsid w:val="00770128"/>
    <w:pPr>
      <w:spacing w:before="100" w:beforeAutospacing="1" w:after="100" w:afterAutospacing="1" w:line="240" w:lineRule="auto"/>
    </w:pPr>
    <w:rPr>
      <w:rFonts w:ascii="Arial" w:eastAsia="Times New Roman" w:hAnsi="Arial" w:cs="Arial"/>
      <w:sz w:val="17"/>
      <w:szCs w:val="17"/>
      <w:lang w:eastAsia="tr-TR"/>
    </w:rPr>
  </w:style>
  <w:style w:type="paragraph" w:customStyle="1" w:styleId="text">
    <w:name w:val="text"/>
    <w:basedOn w:val="Normal"/>
    <w:rsid w:val="00770128"/>
    <w:pPr>
      <w:spacing w:before="100" w:beforeAutospacing="1" w:after="100" w:afterAutospacing="1" w:line="240" w:lineRule="auto"/>
    </w:pPr>
    <w:rPr>
      <w:rFonts w:ascii="Arial" w:eastAsia="Times New Roman" w:hAnsi="Arial" w:cs="Arial"/>
      <w:color w:val="FFFFFF"/>
      <w:sz w:val="17"/>
      <w:szCs w:val="17"/>
      <w:lang w:eastAsia="tr-TR"/>
    </w:rPr>
  </w:style>
  <w:style w:type="paragraph" w:customStyle="1" w:styleId="button">
    <w:name w:val="button"/>
    <w:basedOn w:val="Normal"/>
    <w:rsid w:val="00770128"/>
    <w:pPr>
      <w:spacing w:before="100" w:beforeAutospacing="1" w:after="100" w:afterAutospacing="1" w:line="240" w:lineRule="auto"/>
    </w:pPr>
    <w:rPr>
      <w:rFonts w:ascii="Arial" w:eastAsia="Times New Roman" w:hAnsi="Arial" w:cs="Arial"/>
      <w:sz w:val="15"/>
      <w:szCs w:val="15"/>
      <w:lang w:eastAsia="tr-TR"/>
    </w:rPr>
  </w:style>
  <w:style w:type="paragraph" w:customStyle="1" w:styleId="searchtem">
    <w:name w:val="searchıtem"/>
    <w:basedOn w:val="Normal"/>
    <w:rsid w:val="00770128"/>
    <w:pPr>
      <w:spacing w:before="100" w:beforeAutospacing="1" w:after="100" w:afterAutospacing="1" w:line="240" w:lineRule="auto"/>
    </w:pPr>
    <w:rPr>
      <w:rFonts w:ascii="Arial" w:eastAsia="Times New Roman" w:hAnsi="Arial" w:cs="Arial"/>
      <w:b/>
      <w:bCs/>
      <w:color w:val="FFFFFF"/>
      <w:sz w:val="15"/>
      <w:szCs w:val="15"/>
      <w:lang w:eastAsia="tr-TR"/>
    </w:rPr>
  </w:style>
  <w:style w:type="paragraph" w:customStyle="1" w:styleId="topblock">
    <w:name w:val="topblock"/>
    <w:basedOn w:val="Normal"/>
    <w:rsid w:val="00770128"/>
    <w:pPr>
      <w:shd w:val="clear" w:color="auto" w:fill="336699"/>
      <w:spacing w:before="100" w:beforeAutospacing="1" w:after="100" w:afterAutospacing="1" w:line="240" w:lineRule="auto"/>
    </w:pPr>
    <w:rPr>
      <w:rFonts w:ascii="Arial" w:eastAsia="Times New Roman" w:hAnsi="Arial" w:cs="Arial"/>
      <w:b/>
      <w:bCs/>
      <w:color w:val="FFFFFF"/>
      <w:sz w:val="15"/>
      <w:szCs w:val="15"/>
      <w:lang w:eastAsia="tr-TR"/>
    </w:rPr>
  </w:style>
  <w:style w:type="paragraph" w:customStyle="1" w:styleId="lstecblock">
    <w:name w:val="lıstecıblock"/>
    <w:basedOn w:val="Normal"/>
    <w:rsid w:val="00770128"/>
    <w:pPr>
      <w:shd w:val="clear" w:color="auto" w:fill="00CC66"/>
      <w:spacing w:before="100" w:beforeAutospacing="1" w:after="100" w:afterAutospacing="1" w:line="240" w:lineRule="auto"/>
    </w:pPr>
    <w:rPr>
      <w:rFonts w:ascii="Arial" w:eastAsia="Times New Roman" w:hAnsi="Arial" w:cs="Arial"/>
      <w:b/>
      <w:bCs/>
      <w:color w:val="FFFFFF"/>
      <w:sz w:val="15"/>
      <w:szCs w:val="15"/>
      <w:lang w:eastAsia="tr-TR"/>
    </w:rPr>
  </w:style>
  <w:style w:type="paragraph" w:customStyle="1" w:styleId="mbsmenutem">
    <w:name w:val="mbsmenuıtem"/>
    <w:basedOn w:val="Normal"/>
    <w:rsid w:val="00770128"/>
    <w:pPr>
      <w:spacing w:before="100" w:beforeAutospacing="1" w:after="100" w:afterAutospacing="1" w:line="240" w:lineRule="auto"/>
    </w:pPr>
    <w:rPr>
      <w:rFonts w:ascii="Arial" w:eastAsia="Times New Roman" w:hAnsi="Arial" w:cs="Arial"/>
      <w:color w:val="666666"/>
      <w:sz w:val="17"/>
      <w:szCs w:val="17"/>
      <w:lang w:eastAsia="tr-TR"/>
    </w:rPr>
  </w:style>
  <w:style w:type="paragraph" w:customStyle="1" w:styleId="mbsparagraf">
    <w:name w:val="mbsparagraf"/>
    <w:basedOn w:val="Normal"/>
    <w:rsid w:val="00770128"/>
    <w:pPr>
      <w:spacing w:before="100" w:beforeAutospacing="1" w:after="100" w:afterAutospacing="1" w:line="240" w:lineRule="auto"/>
    </w:pPr>
    <w:rPr>
      <w:rFonts w:ascii="Arial" w:eastAsia="Times New Roman" w:hAnsi="Arial" w:cs="Arial"/>
      <w:color w:val="000000"/>
      <w:sz w:val="17"/>
      <w:szCs w:val="17"/>
      <w:lang w:eastAsia="tr-TR"/>
    </w:rPr>
  </w:style>
  <w:style w:type="paragraph" w:customStyle="1" w:styleId="hghlght">
    <w:name w:val="hıghlıght"/>
    <w:basedOn w:val="Normal"/>
    <w:rsid w:val="00770128"/>
    <w:pPr>
      <w:shd w:val="clear" w:color="auto" w:fill="0082BF"/>
      <w:spacing w:before="100" w:beforeAutospacing="1" w:after="100" w:afterAutospacing="1" w:line="240" w:lineRule="auto"/>
    </w:pPr>
    <w:rPr>
      <w:rFonts w:ascii="Times New Roman" w:eastAsia="Times New Roman" w:hAnsi="Times New Roman" w:cs="Times New Roman"/>
      <w:color w:val="FFFFFF"/>
      <w:sz w:val="24"/>
      <w:szCs w:val="24"/>
      <w:lang w:eastAsia="tr-TR"/>
    </w:rPr>
  </w:style>
  <w:style w:type="paragraph" w:customStyle="1" w:styleId="textgrd">
    <w:name w:val="textgrıd"/>
    <w:basedOn w:val="Normal"/>
    <w:rsid w:val="00770128"/>
    <w:pPr>
      <w:spacing w:before="100" w:beforeAutospacing="1" w:after="100" w:afterAutospacing="1" w:line="240" w:lineRule="auto"/>
    </w:pPr>
    <w:rPr>
      <w:rFonts w:ascii="Arial" w:eastAsia="Times New Roman" w:hAnsi="Arial" w:cs="Arial"/>
      <w:color w:val="000000"/>
      <w:sz w:val="17"/>
      <w:szCs w:val="17"/>
      <w:lang w:eastAsia="tr-TR"/>
    </w:rPr>
  </w:style>
  <w:style w:type="paragraph" w:customStyle="1" w:styleId="ctl00menu10">
    <w:name w:val="ctl00_menu1_0"/>
    <w:basedOn w:val="Normal"/>
    <w:rsid w:val="00770128"/>
    <w:pP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tr-TR"/>
    </w:rPr>
  </w:style>
  <w:style w:type="paragraph" w:customStyle="1" w:styleId="ctl00menu11">
    <w:name w:val="ctl00_menu1_1"/>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ctl00menu13">
    <w:name w:val="ctl00_menu1_3"/>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ctl00menu14">
    <w:name w:val="ctl00_menu1_4"/>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ctl00menu15">
    <w:name w:val="ctl00_menu1_5"/>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earchword">
    <w:name w:val="searchword"/>
    <w:rsid w:val="00770128"/>
    <w:rPr>
      <w:color w:val="FFFFFF"/>
      <w:shd w:val="clear" w:color="auto" w:fill="0082BF"/>
    </w:rPr>
  </w:style>
  <w:style w:type="paragraph" w:customStyle="1" w:styleId="default">
    <w:name w:val="default"/>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cm67">
    <w:name w:val="cm67"/>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lueten1">
    <w:name w:val="blueten1"/>
    <w:basedOn w:val="VarsaylanParagrafYazTipi"/>
    <w:rsid w:val="00770128"/>
  </w:style>
  <w:style w:type="paragraph" w:customStyle="1" w:styleId="ksmblmalt">
    <w:name w:val="ksmblmalt"/>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
    <w:name w:val="nor"/>
    <w:basedOn w:val="Normal"/>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style1">
    <w:name w:val="style1"/>
    <w:basedOn w:val="Normal"/>
    <w:uiPriority w:val="99"/>
    <w:rsid w:val="0077012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tyle2">
    <w:name w:val="style2"/>
    <w:uiPriority w:val="99"/>
    <w:rsid w:val="00770128"/>
  </w:style>
  <w:style w:type="character" w:customStyle="1" w:styleId="style11">
    <w:name w:val="style11"/>
    <w:uiPriority w:val="99"/>
    <w:rsid w:val="00770128"/>
  </w:style>
  <w:style w:type="paragraph" w:customStyle="1" w:styleId="Default0">
    <w:name w:val="Default"/>
    <w:uiPriority w:val="99"/>
    <w:rsid w:val="00770128"/>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stBilgiChar">
    <w:name w:val="Üst Bilgi Char"/>
    <w:link w:val="a"/>
    <w:uiPriority w:val="99"/>
    <w:locked/>
    <w:rsid w:val="00770128"/>
    <w:rPr>
      <w:sz w:val="24"/>
      <w:szCs w:val="24"/>
    </w:rPr>
  </w:style>
  <w:style w:type="character" w:customStyle="1" w:styleId="AltBilgiChar">
    <w:name w:val="Alt Bilgi Char"/>
    <w:uiPriority w:val="99"/>
    <w:locked/>
    <w:rsid w:val="00770128"/>
    <w:rPr>
      <w:color w:val="000000"/>
      <w:sz w:val="24"/>
      <w:szCs w:val="24"/>
    </w:rPr>
  </w:style>
  <w:style w:type="paragraph" w:styleId="AralkYok">
    <w:name w:val="No Spacing"/>
    <w:uiPriority w:val="1"/>
    <w:qFormat/>
    <w:rsid w:val="00770128"/>
    <w:pPr>
      <w:spacing w:after="0" w:line="240" w:lineRule="auto"/>
    </w:pPr>
    <w:rPr>
      <w:rFonts w:ascii="Times New Roman" w:eastAsia="Times New Roman" w:hAnsi="Times New Roman" w:cs="Times New Roman"/>
      <w:sz w:val="24"/>
      <w:szCs w:val="24"/>
      <w:lang w:eastAsia="tr-TR"/>
    </w:rPr>
  </w:style>
  <w:style w:type="paragraph" w:styleId="AltBilgi">
    <w:name w:val="footer"/>
    <w:basedOn w:val="Normal"/>
    <w:link w:val="AltBilgiChar1"/>
    <w:uiPriority w:val="99"/>
    <w:semiHidden/>
    <w:unhideWhenUsed/>
    <w:rsid w:val="00770128"/>
    <w:pPr>
      <w:tabs>
        <w:tab w:val="center" w:pos="4536"/>
        <w:tab w:val="right" w:pos="9072"/>
      </w:tabs>
      <w:spacing w:after="0" w:line="240" w:lineRule="auto"/>
    </w:pPr>
  </w:style>
  <w:style w:type="character" w:customStyle="1" w:styleId="AltBilgiChar1">
    <w:name w:val="Alt Bilgi Char1"/>
    <w:basedOn w:val="VarsaylanParagrafYazTipi"/>
    <w:link w:val="AltBilgi"/>
    <w:uiPriority w:val="99"/>
    <w:semiHidden/>
    <w:rsid w:val="00770128"/>
  </w:style>
  <w:style w:type="paragraph" w:styleId="Altyaz">
    <w:name w:val="Subtitle"/>
    <w:basedOn w:val="Normal"/>
    <w:next w:val="Normal"/>
    <w:link w:val="AltyazChar"/>
    <w:uiPriority w:val="11"/>
    <w:qFormat/>
    <w:rsid w:val="00770128"/>
    <w:pPr>
      <w:numPr>
        <w:ilvl w:val="1"/>
      </w:numPr>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770128"/>
    <w:rPr>
      <w:rFonts w:eastAsiaTheme="minorEastAsia"/>
      <w:color w:val="5A5A5A" w:themeColor="text1" w:themeTint="A5"/>
      <w:spacing w:val="15"/>
    </w:rPr>
  </w:style>
  <w:style w:type="paragraph" w:styleId="stBilgi">
    <w:name w:val="header"/>
    <w:basedOn w:val="Normal"/>
    <w:link w:val="stBilgiChar1"/>
    <w:uiPriority w:val="99"/>
    <w:semiHidden/>
    <w:unhideWhenUsed/>
    <w:rsid w:val="00770128"/>
    <w:pPr>
      <w:tabs>
        <w:tab w:val="center" w:pos="4536"/>
        <w:tab w:val="right" w:pos="9072"/>
      </w:tabs>
      <w:spacing w:after="0" w:line="240" w:lineRule="auto"/>
    </w:pPr>
  </w:style>
  <w:style w:type="character" w:customStyle="1" w:styleId="stBilgiChar1">
    <w:name w:val="Üst Bilgi Char1"/>
    <w:basedOn w:val="VarsaylanParagrafYazTipi"/>
    <w:link w:val="stBilgi"/>
    <w:uiPriority w:val="99"/>
    <w:semiHidden/>
    <w:rsid w:val="00770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http://www.ibitem.gov.tr/dersler/images/wet-s.gif" TargetMode="External"/><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http://www.ibitem.gov.tr/dersler/images/poison-s.gif" TargetMode="External"/><Relationship Id="rId29"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http://www.ibitem.gov.tr/dersler/images/radio-s.gif"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4.png"/><Relationship Id="rId28" Type="http://schemas.openxmlformats.org/officeDocument/2006/relationships/image" Target="media/image18.jpe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http://www.ibitem.gov.tr/dersler/images/corosive-s.gif" TargetMode="External"/><Relationship Id="rId27" Type="http://schemas.openxmlformats.org/officeDocument/2006/relationships/image" Target="media/image17.jpeg"/><Relationship Id="rId30" Type="http://schemas.openxmlformats.org/officeDocument/2006/relationships/image" Target="media/image20.jpeg"/></Relationships>
</file>

<file path=word/_rels/footnotes.xml.rels><?xml version="1.0" encoding="UTF-8" standalone="yes"?>
<Relationships xmlns="http://schemas.openxmlformats.org/package/2006/relationships"><Relationship Id="rId1" Type="http://schemas.openxmlformats.org/officeDocument/2006/relationships/hyperlink" Target="http://www.ifsta.org"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103</Pages>
  <Words>35148</Words>
  <Characters>200348</Characters>
  <Application>Microsoft Office Word</Application>
  <DocSecurity>0</DocSecurity>
  <Lines>1669</Lines>
  <Paragraphs>470</Paragraphs>
  <ScaleCrop>false</ScaleCrop>
  <Company/>
  <LinksUpToDate>false</LinksUpToDate>
  <CharactersWithSpaces>235026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dc:creator>
  <cp:keywords/>
  <dc:description/>
  <cp:lastModifiedBy>kou</cp:lastModifiedBy>
  <cp:revision>1</cp:revision>
  <dcterms:created xsi:type="dcterms:W3CDTF">2021-10-16T11:14:00Z</dcterms:created>
  <dcterms:modified xsi:type="dcterms:W3CDTF">2021-10-16T11:15:00Z</dcterms:modified>
</cp:coreProperties>
</file>